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9" w:beforeLines="50"/>
        <w:ind w:right="-57"/>
        <w:jc w:val="center"/>
        <w:rPr>
          <w:rFonts w:hint="default" w:ascii="Times New Roman" w:hAnsi="Times New Roman" w:eastAsia="方正小标宋简体" w:cs="Times New Roman"/>
          <w:color w:val="FF0000"/>
          <w:w w:val="60"/>
          <w:sz w:val="140"/>
          <w:szCs w:val="140"/>
        </w:rPr>
      </w:pPr>
      <w:bookmarkStart w:id="0" w:name="fileKey"/>
      <w:r>
        <w:rPr>
          <w:rFonts w:hint="default" w:ascii="Times New Roman" w:hAnsi="Times New Roman" w:eastAsia="方正小标宋简体" w:cs="Times New Roman"/>
          <w:color w:val="FF0000"/>
          <w:w w:val="60"/>
          <w:sz w:val="140"/>
          <w:szCs w:val="140"/>
          <w:lang w:eastAsia="zh-CN"/>
        </w:rPr>
        <w:t>济宁市</w:t>
      </w:r>
      <w:r>
        <w:rPr>
          <w:rFonts w:hint="default" w:ascii="Times New Roman" w:hAnsi="Times New Roman" w:eastAsia="方正小标宋简体" w:cs="Times New Roman"/>
          <w:color w:val="FF0000"/>
          <w:w w:val="60"/>
          <w:sz w:val="140"/>
          <w:szCs w:val="140"/>
        </w:rPr>
        <w:t>卫生健康委员会</w:t>
      </w:r>
    </w:p>
    <w:p>
      <w:pPr>
        <w:rPr>
          <w:rFonts w:hint="default" w:ascii="Times New Roman" w:hAnsi="Times New Roman" w:eastAsia="仿宋_GB2312" w:cs="Times New Roman"/>
          <w:color w:val="000000"/>
          <w:sz w:val="32"/>
          <w:szCs w:val="20"/>
        </w:rPr>
      </w:pPr>
    </w:p>
    <w:p>
      <w:pPr>
        <w:jc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lang w:eastAsia="zh-CN"/>
        </w:rPr>
        <w:t>济</w:t>
      </w:r>
      <w:r>
        <w:rPr>
          <w:rFonts w:hint="default" w:ascii="Times New Roman" w:hAnsi="Times New Roman" w:eastAsia="仿宋_GB2312" w:cs="Times New Roman"/>
          <w:color w:val="000000"/>
          <w:sz w:val="32"/>
          <w:szCs w:val="20"/>
        </w:rPr>
        <w:t>卫监督字〔2021〕</w:t>
      </w:r>
      <w:r>
        <w:rPr>
          <w:rFonts w:hint="eastAsia" w:eastAsia="仿宋_GB2312" w:cs="Times New Roman"/>
          <w:color w:val="000000"/>
          <w:sz w:val="32"/>
          <w:szCs w:val="20"/>
          <w:lang w:val="en-US" w:eastAsia="zh-CN"/>
        </w:rPr>
        <w:t>3</w:t>
      </w:r>
      <w:r>
        <w:rPr>
          <w:rFonts w:hint="default" w:ascii="Times New Roman" w:hAnsi="Times New Roman" w:eastAsia="仿宋_GB2312" w:cs="Times New Roman"/>
          <w:color w:val="000000"/>
          <w:sz w:val="32"/>
          <w:szCs w:val="20"/>
        </w:rPr>
        <w:t>号</w:t>
      </w:r>
    </w:p>
    <w:p>
      <w:pPr>
        <w:rPr>
          <w:rFonts w:hint="default" w:ascii="Times New Roman" w:hAnsi="Times New Roman" w:eastAsia="仿宋_GB2312" w:cs="Times New Roman"/>
          <w:color w:val="000000"/>
          <w:sz w:val="32"/>
          <w:szCs w:val="32"/>
        </w:rPr>
      </w:pPr>
      <w:r>
        <w:rPr>
          <w:rFonts w:hint="default" w:ascii="Times New Roman" w:hAnsi="Times New Roman" w:cs="Times New Roman"/>
        </w:rPr>
        <w:pict>
          <v:line id="直接连接符 5" o:spid="_x0000_s1037" o:spt="20" style="position:absolute;left:0pt;margin-left:-8.5pt;margin-top:3.7pt;height:0pt;width:45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ALwIAADQEAAAOAAAAZHJzL2Uyb0RvYy54bWysU82O0zAQviPxDpbvbZKSdrtR0xVqWi4L&#10;VNrlAVzbaSwc27LdphXiFXgBJG5w4sidt2F5DMbuj7ZwQYjLeOwZf/5m5vPkZtdKtOXWCa1KnPVT&#10;jLiimgm1LvGb+0VvjJHzRDEiteIl3nOHb6ZPn0w6U/CBbrRk3CIAUa7oTIkb702RJI42vCWurw1X&#10;EKy1bYmHrV0nzJIO0FuZDNJ0lHTaMmM15c7BaXUI4mnEr2tO/eu6dtwjWWLg5qO10a6CTaYTUqwt&#10;MY2gRxrkH1i0RCh49AxVEU/Qxoo/oFpBrXa69n2q20TXtaA81gDVZOlv1dw1xPBYCzTHmXOb3P+D&#10;pa+2S4sEK/EQI0VaGNHDx28/Pnz++f0T2IevX9AwNKkzroDcmVraUCbdqTtzq+lbh5SeNUSteSR7&#10;vzeAkIUbycWVsHEGnlp1LzWDHLLxOnZsV9s2QEIv0C4OZn8eDN95ROFweJUN0xTmR0+xhBSni8Y6&#10;/4LrFgWnxFKo0DNSkO2t84EIKU4p4VjphZAyzl0q1JV4MMwBOoScloKFaNzY9WomLdoSkM5iAc9H&#10;tQDaRZrVG8UiWsMJmx99T4Q8+JAvVcCDWoDP0Tto4911ej0fz8d5Lx+M5r08rare88Us740W2dWw&#10;elbNZlX2PlDL8qIRjHEV2J10muV/p4Pjjzko7KzUcx+SS/TYMCB7WiPpOMwwv4MSVprtl/Y0ZJBm&#10;TD5+o6D9x3vwH3/26S8AAAD//wMAUEsDBBQABgAIAAAAIQCVMLHL3AAAAAkBAAAPAAAAZHJzL2Rv&#10;d25yZXYueG1sTI9NS8NAEIbvgv9hGcFbu4mYGNJsiigKerNapbdtdpINZmdDdtvGf++IBz3OOw/v&#10;R7We3SCOOIXek4J0mYBAarzpqVPw9vqwKECEqMnowRMq+MIA6/r8rNKl8Sd6weMmdoJNKJRagY1x&#10;LKUMjUWnw9KPSPxr/eR05HPqpJn0ic3dIK+SJJdO98QJVo94Z7H53Bycgqd33Jrt7vk+84NJ24/H&#10;PLQ2V+ryYr5dgYg4xz8Yfupzdai5094fyAQxKFikWcaogvyGNzFQFNcs7H8FWVfy/4L6GwAA//8D&#10;AFBLAQItABQABgAIAAAAIQC2gziS/gAAAOEBAAATAAAAAAAAAAAAAAAAAAAAAABbQ29udGVudF9U&#10;eXBlc10ueG1sUEsBAi0AFAAGAAgAAAAhADj9If/WAAAAlAEAAAsAAAAAAAAAAAAAAAAALwEAAF9y&#10;ZWxzLy5yZWxzUEsBAi0AFAAGAAgAAAAhAIj6VUAvAgAANAQAAA4AAAAAAAAAAAAAAAAALgIAAGRy&#10;cy9lMm9Eb2MueG1sUEsBAi0AFAAGAAgAAAAhAJUwscvcAAAACQEAAA8AAAAAAAAAAAAAAAAAiQQA&#10;AGRycy9kb3ducmV2LnhtbFBLBQYAAAAABAAEAPMAAACSBQAAAAA=&#10;">
            <v:path arrowok="t"/>
            <v:fill focussize="0,0"/>
            <v:stroke weight="2pt" color="#FF0000"/>
            <v:imagedata o:title=""/>
            <o:lock v:ext="edit"/>
          </v:line>
        </w:pict>
      </w:r>
    </w:p>
    <w:bookmarkEnd w:id="0"/>
    <w:p>
      <w:pPr>
        <w:spacing w:line="560" w:lineRule="exact"/>
        <w:rPr>
          <w:rFonts w:hint="default" w:ascii="Times New Roman" w:hAnsi="Times New Roman" w:eastAsia="方正小标宋简体" w:cs="Times New Roman"/>
          <w:sz w:val="32"/>
          <w:szCs w:val="32"/>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济宁市</w:t>
      </w:r>
      <w:r>
        <w:rPr>
          <w:rFonts w:hint="default" w:ascii="Times New Roman" w:hAnsi="Times New Roman" w:eastAsia="方正小标宋简体" w:cs="Times New Roman"/>
          <w:sz w:val="44"/>
          <w:szCs w:val="44"/>
        </w:rPr>
        <w:t>卫生健康委员会</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关于印发《2021年全</w:t>
      </w:r>
      <w:r>
        <w:rPr>
          <w:rFonts w:hint="default" w:ascii="Times New Roman" w:hAnsi="Times New Roman" w:eastAsia="方正小标宋简体" w:cs="Times New Roman"/>
          <w:sz w:val="44"/>
          <w:szCs w:val="44"/>
          <w:lang w:eastAsia="zh-CN"/>
        </w:rPr>
        <w:t>市</w:t>
      </w:r>
      <w:r>
        <w:rPr>
          <w:rFonts w:hint="default" w:ascii="Times New Roman" w:hAnsi="Times New Roman" w:eastAsia="方正小标宋简体" w:cs="Times New Roman"/>
          <w:sz w:val="44"/>
          <w:szCs w:val="44"/>
        </w:rPr>
        <w:t>随机监督抽查</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实施方案》的通知</w:t>
      </w:r>
    </w:p>
    <w:p>
      <w:pPr>
        <w:spacing w:line="560" w:lineRule="exact"/>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w:t>
      </w:r>
      <w:r>
        <w:rPr>
          <w:rFonts w:hint="default" w:ascii="Times New Roman" w:hAnsi="Times New Roman" w:eastAsia="方正仿宋简体" w:cs="Times New Roman"/>
          <w:sz w:val="32"/>
          <w:szCs w:val="32"/>
          <w:lang w:eastAsia="zh-CN"/>
        </w:rPr>
        <w:t>县</w:t>
      </w:r>
      <w:r>
        <w:rPr>
          <w:rFonts w:hint="default" w:ascii="Times New Roman" w:hAnsi="Times New Roman" w:eastAsia="方正仿宋简体" w:cs="Times New Roman"/>
          <w:sz w:val="32"/>
          <w:szCs w:val="32"/>
        </w:rPr>
        <w:t>市</w:t>
      </w:r>
      <w:r>
        <w:rPr>
          <w:rFonts w:hint="default"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卫生健康</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000000"/>
          <w:sz w:val="32"/>
          <w:szCs w:val="32"/>
          <w:lang w:eastAsia="zh-CN"/>
        </w:rPr>
        <w:t>济宁高新区发展软环境保障局</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eastAsia="zh-CN"/>
        </w:rPr>
        <w:t>太白湖新区社发局</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eastAsia="zh-CN"/>
        </w:rPr>
        <w:t>济宁经开区软环境发展局，</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疾控中心</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市卫生健康综合执法支队</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default" w:ascii="Times New Roman" w:hAnsi="Times New Roman" w:eastAsia="方正仿宋简体" w:cs="Times New Roman"/>
          <w:sz w:val="32"/>
          <w:szCs w:val="32"/>
          <w:lang w:eastAsia="zh-CN"/>
        </w:rPr>
        <w:t>国家下达我市的随机监督抽检任务，以及</w:t>
      </w:r>
      <w:r>
        <w:rPr>
          <w:rFonts w:hint="default" w:ascii="Times New Roman" w:hAnsi="Times New Roman" w:eastAsia="方正仿宋简体" w:cs="Times New Roman"/>
          <w:sz w:val="32"/>
          <w:szCs w:val="32"/>
          <w:lang w:eastAsia="zh-CN"/>
        </w:rPr>
        <w:t>省、市“双随机、一公开”监管工作部署和《</w:t>
      </w:r>
      <w:r>
        <w:rPr>
          <w:rFonts w:hint="default" w:ascii="Times New Roman" w:hAnsi="Times New Roman" w:eastAsia="方正仿宋简体" w:cs="Times New Roman"/>
          <w:sz w:val="32"/>
          <w:szCs w:val="32"/>
        </w:rPr>
        <w:t>山东省卫生健康委员会关于印发</w:t>
      </w:r>
      <w:r>
        <w:rPr>
          <w:rFonts w:hint="default" w:ascii="Times New Roman" w:hAnsi="Times New Roman" w:eastAsia="方正仿宋简体" w:cs="Times New Roman"/>
          <w:sz w:val="32"/>
          <w:szCs w:val="32"/>
          <w:lang w:val="en-US" w:eastAsia="zh-CN"/>
        </w:rPr>
        <w:t>&lt;</w:t>
      </w:r>
      <w:r>
        <w:rPr>
          <w:rFonts w:hint="default" w:ascii="Times New Roman" w:hAnsi="Times New Roman" w:eastAsia="方正仿宋简体" w:cs="Times New Roman"/>
          <w:sz w:val="32"/>
          <w:szCs w:val="32"/>
        </w:rPr>
        <w:t>2021年全省随机监督抽查实施方案</w:t>
      </w:r>
      <w:r>
        <w:rPr>
          <w:rFonts w:hint="default" w:ascii="Times New Roman" w:hAnsi="Times New Roman" w:eastAsia="方正仿宋简体" w:cs="Times New Roman"/>
          <w:sz w:val="32"/>
          <w:szCs w:val="32"/>
          <w:lang w:val="en-US" w:eastAsia="zh-CN"/>
        </w:rPr>
        <w:t>&gt;</w:t>
      </w:r>
      <w:r>
        <w:rPr>
          <w:rFonts w:hint="default" w:ascii="Times New Roman" w:hAnsi="Times New Roman" w:eastAsia="方正仿宋简体" w:cs="Times New Roman"/>
          <w:sz w:val="32"/>
          <w:szCs w:val="32"/>
        </w:rPr>
        <w:t>的通知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鲁卫监督字〔2021〕3号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要求</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为做好2021年全</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公共卫生、医疗卫生、职业卫生</w:t>
      </w:r>
      <w:r>
        <w:rPr>
          <w:rFonts w:hint="default" w:ascii="Times New Roman" w:hAnsi="Times New Roman" w:eastAsia="方正仿宋简体" w:cs="Times New Roman"/>
          <w:sz w:val="32"/>
          <w:szCs w:val="32"/>
          <w:lang w:eastAsia="zh-CN"/>
        </w:rPr>
        <w:t>、传染病防治和消毒产品</w:t>
      </w:r>
      <w:r>
        <w:rPr>
          <w:rFonts w:hint="default" w:ascii="Times New Roman" w:hAnsi="Times New Roman" w:eastAsia="方正仿宋简体" w:cs="Times New Roman"/>
          <w:sz w:val="32"/>
          <w:szCs w:val="32"/>
        </w:rPr>
        <w:t>监督执法工作，我委</w:t>
      </w:r>
      <w:r>
        <w:rPr>
          <w:rFonts w:hint="eastAsia" w:eastAsia="方正仿宋简体" w:cs="Times New Roman"/>
          <w:sz w:val="32"/>
          <w:szCs w:val="32"/>
          <w:lang w:eastAsia="zh-CN"/>
        </w:rPr>
        <w:t>研究</w:t>
      </w:r>
      <w:r>
        <w:rPr>
          <w:rFonts w:hint="default" w:ascii="Times New Roman" w:hAnsi="Times New Roman" w:eastAsia="方正仿宋简体" w:cs="Times New Roman"/>
          <w:sz w:val="32"/>
          <w:szCs w:val="32"/>
        </w:rPr>
        <w:t>制定了《2021年全</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随机监督抽查实施方案》，现印发给你们，请抓好贯彻落实。</w:t>
      </w:r>
    </w:p>
    <w:p>
      <w:pPr>
        <w:keepNext w:val="0"/>
        <w:keepLines w:val="0"/>
        <w:pageBreakBefore w:val="0"/>
        <w:widowControl w:val="0"/>
        <w:kinsoku/>
        <w:wordWrap/>
        <w:overflowPunct/>
        <w:topLinePunct w:val="0"/>
        <w:autoSpaceDE/>
        <w:autoSpaceDN/>
        <w:bidi w:val="0"/>
        <w:adjustRightInd/>
        <w:snapToGrid/>
        <w:spacing w:line="640" w:lineRule="exact"/>
        <w:ind w:firstLine="636"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640" w:lineRule="exact"/>
        <w:ind w:firstLine="4770" w:firstLineChars="15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济宁市</w:t>
      </w:r>
      <w:r>
        <w:rPr>
          <w:rFonts w:hint="default" w:ascii="Times New Roman" w:hAnsi="Times New Roman" w:eastAsia="方正仿宋简体" w:cs="Times New Roman"/>
          <w:sz w:val="32"/>
          <w:szCs w:val="32"/>
        </w:rPr>
        <w:t>卫生健康委员会</w:t>
      </w:r>
    </w:p>
    <w:p>
      <w:pPr>
        <w:keepNext w:val="0"/>
        <w:keepLines w:val="0"/>
        <w:pageBreakBefore w:val="0"/>
        <w:widowControl w:val="0"/>
        <w:kinsoku/>
        <w:wordWrap/>
        <w:overflowPunct/>
        <w:topLinePunct w:val="0"/>
        <w:autoSpaceDE/>
        <w:autoSpaceDN/>
        <w:bidi w:val="0"/>
        <w:adjustRightInd/>
        <w:snapToGrid/>
        <w:spacing w:line="640" w:lineRule="exact"/>
        <w:ind w:left="2972" w:leftChars="1429" w:firstLine="636" w:firstLineChars="200"/>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2021年</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月</w:t>
      </w:r>
      <w:r>
        <w:rPr>
          <w:rFonts w:hint="eastAsia" w:eastAsia="方正仿宋简体" w:cs="Times New Roman"/>
          <w:sz w:val="32"/>
          <w:szCs w:val="32"/>
          <w:lang w:val="en-US" w:eastAsia="zh-CN"/>
        </w:rPr>
        <w:t>30</w:t>
      </w:r>
      <w:r>
        <w:rPr>
          <w:rFonts w:hint="default" w:ascii="Times New Roman" w:hAnsi="Times New Roman" w:eastAsia="方正仿宋简体"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firstLine="636" w:firstLineChars="200"/>
        <w:textAlignment w:val="auto"/>
        <w:rPr>
          <w:rFonts w:hint="default" w:ascii="Times New Roman" w:hAnsi="Times New Roman" w:eastAsia="方正仿宋简体" w:cs="Times New Roman"/>
          <w:sz w:val="32"/>
          <w:szCs w:val="32"/>
        </w:rPr>
        <w:sectPr>
          <w:footerReference r:id="rId3" w:type="default"/>
          <w:footerReference r:id="rId4" w:type="even"/>
          <w:pgSz w:w="11906" w:h="16838"/>
          <w:pgMar w:top="2098" w:right="1588" w:bottom="1588" w:left="1588" w:header="851" w:footer="992" w:gutter="0"/>
          <w:cols w:space="425" w:num="1"/>
          <w:docGrid w:type="linesAndChars" w:linePitch="298" w:charSpace="-439"/>
        </w:sectPr>
      </w:pPr>
      <w:r>
        <w:rPr>
          <w:rFonts w:hint="default" w:ascii="Times New Roman" w:hAnsi="Times New Roman" w:eastAsia="方正仿宋简体" w:cs="Times New Roman"/>
          <w:sz w:val="32"/>
          <w:szCs w:val="32"/>
        </w:rPr>
        <w:t>（信息公开形式：主动公开）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2021年全</w:t>
      </w:r>
      <w:r>
        <w:rPr>
          <w:rFonts w:hint="default" w:ascii="Times New Roman" w:hAnsi="Times New Roman" w:eastAsia="方正小标宋简体" w:cs="Times New Roman"/>
          <w:sz w:val="44"/>
          <w:szCs w:val="44"/>
          <w:lang w:eastAsia="zh-CN"/>
        </w:rPr>
        <w:t>市</w:t>
      </w:r>
      <w:r>
        <w:rPr>
          <w:rFonts w:hint="default" w:ascii="Times New Roman" w:hAnsi="Times New Roman" w:eastAsia="方正小标宋简体" w:cs="Times New Roman"/>
          <w:sz w:val="44"/>
          <w:szCs w:val="44"/>
        </w:rPr>
        <w:t>随机监督抽查实施方案</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为执行好</w:t>
      </w:r>
      <w:r>
        <w:rPr>
          <w:rFonts w:hint="eastAsia" w:eastAsia="方正仿宋简体" w:cs="Times New Roman"/>
          <w:sz w:val="32"/>
          <w:szCs w:val="32"/>
          <w:lang w:eastAsia="zh-CN"/>
        </w:rPr>
        <w:t>国家、省</w:t>
      </w:r>
      <w:r>
        <w:rPr>
          <w:rFonts w:hint="default" w:ascii="Times New Roman" w:hAnsi="Times New Roman" w:eastAsia="方正仿宋简体" w:cs="Times New Roman"/>
          <w:sz w:val="32"/>
          <w:szCs w:val="32"/>
        </w:rPr>
        <w:t>卫生健康委2021年随机监督抽查计划，进一步加强全</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公共卫生、医疗卫生、职业卫生</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lang w:eastAsia="zh-CN"/>
        </w:rPr>
        <w:t>传染病防治和消毒产品</w:t>
      </w:r>
      <w:r>
        <w:rPr>
          <w:rFonts w:hint="default" w:ascii="Times New Roman" w:hAnsi="Times New Roman" w:eastAsia="方正仿宋简体" w:cs="Times New Roman"/>
          <w:sz w:val="32"/>
          <w:szCs w:val="32"/>
        </w:rPr>
        <w:t>监督执法工作，特制定本实施方案。</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一、监督抽查内容</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（一）医疗卫生机构预防接种管理，重点检查新冠病毒疫苗的接收、储存、接种等情况；医疗卫生机构传染病疫情报告、疫情控制、消毒隔离措施落实、医疗废物管理、病原微生物实验室生物安全管理等情况。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（二）学校、公共场所、生活饮用水供水单位和餐具饮具集中消毒服务单位卫生管理情况。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（三）消毒产品和涉及饮用水卫生安全产品生产经营情况。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（四）采供血机构依法执业情况；医疗机构依法执业情况，主要包括机构和人员资质、药品和医疗器械、医疗技术、放射诊疗、母婴保健和计划生育技术服务、职业健康检查和职业病诊断等方面情况。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（五）用人单位落实职业病防治法律法规情况；职业卫生技术服务机构、放射卫生技术服务机构依法执业情况。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highlight w:val="yellow"/>
        </w:rPr>
      </w:pPr>
      <w:r>
        <w:rPr>
          <w:rFonts w:hint="default" w:ascii="Times New Roman" w:hAnsi="Times New Roman" w:eastAsia="方正仿宋简体" w:cs="Times New Roman"/>
          <w:sz w:val="32"/>
          <w:szCs w:val="32"/>
        </w:rPr>
        <w:t>（六）开展抗（抑）菌制剂膏、霜剂型非法添加禁用物质专项监督检查工作，</w:t>
      </w:r>
      <w:r>
        <w:rPr>
          <w:rFonts w:hint="default" w:ascii="Times New Roman" w:hAnsi="Times New Roman" w:eastAsia="方正仿宋简体" w:cs="Times New Roman"/>
          <w:sz w:val="32"/>
          <w:szCs w:val="32"/>
          <w:highlight w:val="none"/>
        </w:rPr>
        <w:t>此项内容纳入2021年</w:t>
      </w:r>
      <w:r>
        <w:rPr>
          <w:rFonts w:hint="default" w:ascii="Times New Roman" w:hAnsi="Times New Roman" w:eastAsia="方正仿宋简体" w:cs="Times New Roman"/>
          <w:sz w:val="32"/>
          <w:szCs w:val="32"/>
          <w:highlight w:val="none"/>
          <w:lang w:eastAsia="zh-CN"/>
        </w:rPr>
        <w:t>各级</w:t>
      </w:r>
      <w:r>
        <w:rPr>
          <w:rFonts w:hint="default" w:ascii="Times New Roman" w:hAnsi="Times New Roman" w:eastAsia="方正仿宋简体" w:cs="Times New Roman"/>
          <w:sz w:val="32"/>
          <w:szCs w:val="32"/>
          <w:highlight w:val="none"/>
        </w:rPr>
        <w:t>打击侵犯知识产权和制售假冒伪劣商品考评。</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（七）2020年国家随机监督抽查被行政处罚的单位整改落实</w:t>
      </w:r>
      <w:r>
        <w:rPr>
          <w:rFonts w:hint="default" w:ascii="Times New Roman" w:hAnsi="Times New Roman" w:eastAsia="方正仿宋简体" w:cs="Times New Roman"/>
          <w:sz w:val="32"/>
          <w:szCs w:val="32"/>
        </w:rPr>
        <w:t>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八）巩固落实国家卫生健康委、中央网信办等8部门《关于进一步加强医疗美容综合监管执法工作的通知》（国卫办监督发〔2020〕4号）和国家卫生健康委、中央网信办等6部门《关于进一步规范儿童青少年近视矫正工作切实加强监管工作的通知》（国卫办监督发〔2019〕11号）工作情况，开展</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回头看</w:t>
      </w:r>
      <w:r>
        <w:rPr>
          <w:rFonts w:hint="eastAsia" w:eastAsia="方正仿宋简体" w:cs="Times New Roman"/>
          <w:sz w:val="32"/>
          <w:szCs w:val="32"/>
          <w:lang w:eastAsia="zh-CN"/>
        </w:rPr>
        <w:t>”</w:t>
      </w:r>
      <w:bookmarkStart w:id="1" w:name="_GoBack"/>
      <w:bookmarkEnd w:id="1"/>
      <w:r>
        <w:rPr>
          <w:rFonts w:hint="default" w:ascii="Times New Roman" w:hAnsi="Times New Roman" w:eastAsia="方正仿宋简体" w:cs="Times New Roman"/>
          <w:sz w:val="32"/>
          <w:szCs w:val="32"/>
        </w:rPr>
        <w:t>；加大打击力度，依法依规严肃查处违法行为情况。</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二、认真组织实施</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highlight w:val="none"/>
          <w:lang w:eastAsia="zh-CN"/>
        </w:rPr>
        <w:t>（一）</w:t>
      </w:r>
      <w:r>
        <w:rPr>
          <w:rFonts w:hint="default" w:ascii="Times New Roman" w:hAnsi="Times New Roman" w:eastAsia="方正楷体简体" w:cs="Times New Roman"/>
          <w:sz w:val="32"/>
          <w:szCs w:val="32"/>
        </w:rPr>
        <w:t>做好任务认领工作</w:t>
      </w:r>
      <w:r>
        <w:rPr>
          <w:rFonts w:hint="default" w:ascii="Times New Roman" w:hAnsi="Times New Roman" w:eastAsia="方正楷体简体" w:cs="Times New Roman"/>
          <w:sz w:val="32"/>
          <w:szCs w:val="32"/>
          <w:lang w:eastAsia="zh-CN"/>
        </w:rPr>
        <w:t>。</w:t>
      </w:r>
      <w:r>
        <w:rPr>
          <w:rFonts w:hint="default" w:ascii="Times New Roman" w:hAnsi="Times New Roman" w:eastAsia="方正仿宋简体" w:cs="Times New Roman"/>
          <w:sz w:val="32"/>
          <w:szCs w:val="32"/>
          <w:highlight w:val="none"/>
        </w:rPr>
        <w:t>2021年</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国家下达我</w:t>
      </w:r>
      <w:r>
        <w:rPr>
          <w:rFonts w:hint="default" w:ascii="Times New Roman" w:hAnsi="Times New Roman" w:eastAsia="方正仿宋简体" w:cs="Times New Roman"/>
          <w:sz w:val="32"/>
          <w:szCs w:val="32"/>
          <w:highlight w:val="none"/>
          <w:lang w:eastAsia="zh-CN"/>
        </w:rPr>
        <w:t>市</w:t>
      </w:r>
      <w:r>
        <w:rPr>
          <w:rFonts w:hint="default" w:ascii="Times New Roman" w:hAnsi="Times New Roman" w:eastAsia="方正仿宋简体" w:cs="Times New Roman"/>
          <w:sz w:val="32"/>
          <w:szCs w:val="32"/>
          <w:highlight w:val="none"/>
        </w:rPr>
        <w:t>的随机监督抽查任务共</w:t>
      </w:r>
      <w:r>
        <w:rPr>
          <w:rFonts w:hint="default" w:ascii="Times New Roman" w:hAnsi="Times New Roman" w:eastAsia="方正仿宋简体" w:cs="Times New Roman"/>
          <w:sz w:val="32"/>
          <w:szCs w:val="32"/>
          <w:highlight w:val="none"/>
          <w:lang w:val="en-US" w:eastAsia="zh-CN"/>
        </w:rPr>
        <w:t>1899</w:t>
      </w:r>
      <w:r>
        <w:rPr>
          <w:rFonts w:hint="default" w:ascii="Times New Roman" w:hAnsi="Times New Roman" w:eastAsia="方正仿宋简体" w:cs="Times New Roman"/>
          <w:sz w:val="32"/>
          <w:szCs w:val="32"/>
          <w:highlight w:val="none"/>
        </w:rPr>
        <w:t>单，涉及市、县共11个专业。</w:t>
      </w:r>
      <w:r>
        <w:rPr>
          <w:rFonts w:hint="default" w:ascii="Times New Roman" w:hAnsi="Times New Roman" w:eastAsia="方正仿宋简体" w:cs="Times New Roman"/>
          <w:sz w:val="32"/>
          <w:szCs w:val="32"/>
        </w:rPr>
        <w:t>按照国家随机抽查要求，无特殊原因，抽查任务下达后不再进行调整，不得擅自删除执法检查对象底档信息。抽查任务中涉及到的检测任务，原则上应当由</w:t>
      </w:r>
      <w:r>
        <w:rPr>
          <w:rFonts w:hint="default" w:ascii="Times New Roman" w:hAnsi="Times New Roman" w:eastAsia="方正仿宋简体" w:cs="Times New Roman"/>
          <w:sz w:val="32"/>
          <w:szCs w:val="32"/>
          <w:highlight w:val="none"/>
        </w:rPr>
        <w:t>当地疾控机构承担，不具备检测能力的，可由第三方检测机构</w:t>
      </w:r>
      <w:r>
        <w:rPr>
          <w:rFonts w:hint="default" w:ascii="Times New Roman" w:hAnsi="Times New Roman" w:eastAsia="方正仿宋简体" w:cs="Times New Roman"/>
          <w:sz w:val="32"/>
          <w:szCs w:val="32"/>
        </w:rPr>
        <w:t>承担。</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highlight w:val="none"/>
          <w:lang w:eastAsia="zh-CN"/>
        </w:rPr>
        <w:t>（二）</w:t>
      </w:r>
      <w:r>
        <w:rPr>
          <w:rFonts w:hint="default" w:ascii="Times New Roman" w:hAnsi="Times New Roman" w:eastAsia="方正楷体简体" w:cs="Times New Roman"/>
          <w:sz w:val="32"/>
          <w:szCs w:val="32"/>
          <w:highlight w:val="none"/>
          <w:lang w:eastAsia="zh-CN"/>
        </w:rPr>
        <w:t>及时更新“两库”</w:t>
      </w:r>
      <w:r>
        <w:rPr>
          <w:rFonts w:hint="default" w:ascii="Times New Roman" w:hAnsi="Times New Roman" w:eastAsia="方正楷体简体" w:cs="Times New Roman"/>
          <w:sz w:val="32"/>
          <w:szCs w:val="32"/>
          <w:highlight w:val="none"/>
          <w:lang w:eastAsia="zh-CN"/>
        </w:rPr>
        <w:t>。</w:t>
      </w:r>
      <w:r>
        <w:rPr>
          <w:rFonts w:hint="default" w:ascii="Times New Roman" w:hAnsi="Times New Roman" w:eastAsia="方正仿宋简体" w:cs="Times New Roman"/>
          <w:sz w:val="32"/>
          <w:szCs w:val="32"/>
          <w:highlight w:val="none"/>
        </w:rPr>
        <w:t>各</w:t>
      </w:r>
      <w:r>
        <w:rPr>
          <w:rFonts w:hint="default" w:ascii="Times New Roman" w:hAnsi="Times New Roman" w:eastAsia="方正仿宋简体" w:cs="Times New Roman"/>
          <w:sz w:val="32"/>
          <w:szCs w:val="32"/>
          <w:highlight w:val="none"/>
          <w:lang w:eastAsia="zh-CN"/>
        </w:rPr>
        <w:t>县市区、各单位</w:t>
      </w:r>
      <w:r>
        <w:rPr>
          <w:rFonts w:hint="default" w:ascii="Times New Roman" w:hAnsi="Times New Roman" w:eastAsia="方正仿宋简体" w:cs="Times New Roman"/>
          <w:sz w:val="32"/>
          <w:szCs w:val="32"/>
          <w:highlight w:val="none"/>
        </w:rPr>
        <w:t>要依托卫生健康监督信息系统，建立执法检查对象名录库和执法检查人员名录库，并按照</w:t>
      </w:r>
      <w:r>
        <w:rPr>
          <w:rFonts w:hint="default" w:ascii="Times New Roman" w:hAnsi="Times New Roman" w:eastAsia="方正仿宋简体" w:cs="Times New Roman"/>
          <w:sz w:val="32"/>
          <w:szCs w:val="32"/>
          <w:highlight w:val="none"/>
          <w:lang w:eastAsia="zh-CN"/>
        </w:rPr>
        <w:t>省、市</w:t>
      </w:r>
      <w:r>
        <w:rPr>
          <w:rFonts w:hint="default" w:ascii="Times New Roman" w:hAnsi="Times New Roman" w:eastAsia="方正仿宋简体" w:cs="Times New Roman"/>
          <w:sz w:val="32"/>
          <w:szCs w:val="32"/>
          <w:highlight w:val="none"/>
        </w:rPr>
        <w:t>卫生健康监督工作会议要求，</w:t>
      </w:r>
      <w:r>
        <w:rPr>
          <w:rFonts w:hint="default" w:ascii="Times New Roman" w:hAnsi="Times New Roman" w:eastAsia="方正仿宋简体" w:cs="Times New Roman"/>
          <w:sz w:val="32"/>
          <w:szCs w:val="32"/>
        </w:rPr>
        <w:t>完成监督信息系统的数据维护，如合并底档信息、清理过期未关闭的底档信息、补充完善各抽查专业被监督单位建档工作、更新执法检查人员信息等。县级监督机构参与一线监督执法的监督员原则上不低于本机构人员总数的70%。</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highlight w:val="none"/>
          <w:lang w:eastAsia="zh-CN"/>
        </w:rPr>
        <w:t>（三）加强经费保障。</w:t>
      </w:r>
      <w:r>
        <w:rPr>
          <w:rFonts w:hint="default" w:ascii="Times New Roman" w:hAnsi="Times New Roman" w:eastAsia="方正仿宋简体" w:cs="Times New Roman"/>
          <w:sz w:val="32"/>
          <w:szCs w:val="32"/>
          <w:highlight w:val="none"/>
          <w:lang w:eastAsia="zh-CN"/>
        </w:rPr>
        <w:t>各县市区、各单位</w:t>
      </w:r>
      <w:r>
        <w:rPr>
          <w:rFonts w:hint="default" w:ascii="Times New Roman" w:hAnsi="Times New Roman" w:eastAsia="方正仿宋简体" w:cs="Times New Roman"/>
          <w:sz w:val="32"/>
          <w:szCs w:val="32"/>
          <w:highlight w:val="none"/>
        </w:rPr>
        <w:t>要按照国家卫生健康委、财政部、国家中医药管理局《关于做好基本公共卫生服务项目工作的通知》要求，</w:t>
      </w:r>
      <w:r>
        <w:rPr>
          <w:rFonts w:hint="default" w:ascii="Times New Roman" w:hAnsi="Times New Roman" w:eastAsia="方正仿宋简体" w:cs="Times New Roman"/>
          <w:sz w:val="32"/>
          <w:szCs w:val="32"/>
        </w:rPr>
        <w:t>认真执行</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国家随机监督抽查项目管理工作规范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积极利用国家下达的基本公共卫生服务项目资金，争取地方财政资金支持，保障随机监督抽查工作经费。要加强业务培训，提高执法检查人员发现问题的能力。强化对下级的指导督促和检查，确保国家随机监督抽查工作顺利开展。</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eastAsia="zh-CN"/>
        </w:rPr>
        <w:t>三</w:t>
      </w:r>
      <w:r>
        <w:rPr>
          <w:rFonts w:hint="default" w:ascii="Times New Roman" w:hAnsi="Times New Roman" w:eastAsia="方正黑体简体" w:cs="Times New Roman"/>
          <w:sz w:val="32"/>
          <w:szCs w:val="32"/>
        </w:rPr>
        <w:t>、做好随机监督抽查与相关工作的衔接</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（一）维护随机抽查的严肃性。</w:t>
      </w:r>
      <w:r>
        <w:rPr>
          <w:rFonts w:hint="default" w:ascii="Times New Roman" w:hAnsi="Times New Roman" w:eastAsia="方正仿宋简体" w:cs="Times New Roman"/>
          <w:sz w:val="32"/>
          <w:szCs w:val="32"/>
        </w:rPr>
        <w:t>被检查对象涉及多个专业、多个部门的，要统筹协调开展多专业、多部门联合抽查，减少对被检查单位的干扰。发现违法违规行为轻微、符合法定“改正不罚”的，要责令限期改正；符合立案条件的，坚决立案查处。大案、要案和重大舆情案件要及时报送上级主管部门。</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（二）做好抽查结果的使用。</w:t>
      </w:r>
      <w:r>
        <w:rPr>
          <w:rFonts w:hint="default" w:ascii="Times New Roman" w:hAnsi="Times New Roman" w:eastAsia="方正仿宋简体" w:cs="Times New Roman"/>
          <w:sz w:val="32"/>
          <w:szCs w:val="32"/>
        </w:rPr>
        <w:t>医疗卫生机构传染病防治分类监督综合评价情况、监督检查情况、行政处罚情况要通报给本级业务管理部门，将抽查结果纳入日常行政管理，与医疗机构不良执业行为记分、等级评审、许可校验、绩效评价等工作相衔接，提升抽查结果的使用效能。</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（三）对重点领域实行全覆盖监督。</w:t>
      </w:r>
      <w:r>
        <w:rPr>
          <w:rFonts w:hint="default" w:ascii="Times New Roman" w:hAnsi="Times New Roman" w:eastAsia="方正仿宋简体" w:cs="Times New Roman"/>
          <w:sz w:val="32"/>
          <w:szCs w:val="32"/>
        </w:rPr>
        <w:t>把学校卫生、消毒产品、餐饮具集中消毒、血液安全、放射诊疗以及一级以上医疗机构的医疗卫生和传染病防治、日供水千吨以上集中式供水单位纳入重点监督清单，</w:t>
      </w:r>
      <w:r>
        <w:rPr>
          <w:rFonts w:hint="default" w:ascii="Times New Roman" w:hAnsi="Times New Roman" w:eastAsia="方正仿宋简体" w:cs="Times New Roman"/>
          <w:sz w:val="32"/>
          <w:szCs w:val="32"/>
          <w:lang w:eastAsia="zh-CN"/>
        </w:rPr>
        <w:t>在随机监督抽查任务之外，要</w:t>
      </w:r>
      <w:r>
        <w:rPr>
          <w:rFonts w:hint="default" w:ascii="Times New Roman" w:hAnsi="Times New Roman" w:eastAsia="方正仿宋简体" w:cs="Times New Roman"/>
          <w:sz w:val="32"/>
          <w:szCs w:val="32"/>
        </w:rPr>
        <w:t>实施</w:t>
      </w:r>
      <w:r>
        <w:rPr>
          <w:rFonts w:hint="default" w:ascii="Times New Roman" w:hAnsi="Times New Roman" w:eastAsia="方正仿宋简体" w:cs="Times New Roman"/>
          <w:sz w:val="32"/>
          <w:szCs w:val="32"/>
          <w:lang w:eastAsia="zh-CN"/>
        </w:rPr>
        <w:t>日常监督</w:t>
      </w:r>
      <w:r>
        <w:rPr>
          <w:rFonts w:hint="default" w:ascii="Times New Roman" w:hAnsi="Times New Roman" w:eastAsia="方正仿宋简体" w:cs="Times New Roman"/>
          <w:sz w:val="32"/>
          <w:szCs w:val="32"/>
        </w:rPr>
        <w:t>全覆盖。</w:t>
      </w:r>
    </w:p>
    <w:p>
      <w:pPr>
        <w:keepNext w:val="0"/>
        <w:keepLines w:val="0"/>
        <w:pageBreakBefore w:val="0"/>
        <w:widowControl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eastAsia="zh-CN"/>
        </w:rPr>
        <w:t>四</w:t>
      </w:r>
      <w:r>
        <w:rPr>
          <w:rFonts w:hint="default" w:ascii="Times New Roman" w:hAnsi="Times New Roman" w:eastAsia="方正黑体简体" w:cs="Times New Roman"/>
          <w:sz w:val="32"/>
          <w:szCs w:val="32"/>
        </w:rPr>
        <w:t>、及时公示、上报随机监督抽查结果</w:t>
      </w:r>
    </w:p>
    <w:p>
      <w:pPr>
        <w:keepNext w:val="0"/>
        <w:keepLines w:val="0"/>
        <w:pageBreakBefore w:val="0"/>
        <w:widowControl w:val="0"/>
        <w:kinsoku/>
        <w:wordWrap/>
        <w:overflowPunct/>
        <w:topLinePunct w:val="0"/>
        <w:autoSpaceDE/>
        <w:autoSpaceDN/>
        <w:bidi w:val="0"/>
        <w:adjustRightInd/>
        <w:spacing w:line="54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（一）依法进行公示。</w:t>
      </w:r>
      <w:r>
        <w:rPr>
          <w:rFonts w:hint="default" w:ascii="Times New Roman" w:hAnsi="Times New Roman" w:eastAsia="方正仿宋简体" w:cs="Times New Roman"/>
          <w:sz w:val="32"/>
          <w:szCs w:val="32"/>
        </w:rPr>
        <w:t>各级按照“谁检查、谁录入、谁公开”的原则，将检查、处罚情况通过政府（卫生健康部门）官网、</w:t>
      </w:r>
      <w:r>
        <w:rPr>
          <w:rFonts w:hint="default" w:ascii="Times New Roman" w:hAnsi="Times New Roman" w:eastAsia="方正仿宋简体" w:cs="Times New Roman"/>
          <w:sz w:val="32"/>
          <w:szCs w:val="32"/>
          <w:highlight w:val="none"/>
        </w:rPr>
        <w:t>信用中国（</w:t>
      </w:r>
      <w:r>
        <w:rPr>
          <w:rFonts w:hint="default" w:ascii="Times New Roman" w:hAnsi="Times New Roman" w:eastAsia="方正仿宋简体" w:cs="Times New Roman"/>
          <w:sz w:val="32"/>
          <w:szCs w:val="32"/>
          <w:highlight w:val="none"/>
          <w:lang w:eastAsia="zh-CN"/>
        </w:rPr>
        <w:t>济宁</w:t>
      </w:r>
      <w:r>
        <w:rPr>
          <w:rFonts w:hint="default" w:ascii="Times New Roman" w:hAnsi="Times New Roman" w:eastAsia="方正仿宋简体" w:cs="Times New Roman"/>
          <w:sz w:val="32"/>
          <w:szCs w:val="32"/>
          <w:highlight w:val="none"/>
        </w:rPr>
        <w:t>）、国家企业信用信息公示系统（山东）</w:t>
      </w:r>
      <w:r>
        <w:rPr>
          <w:rFonts w:hint="default" w:ascii="Times New Roman" w:hAnsi="Times New Roman" w:eastAsia="方正仿宋简体" w:cs="Times New Roman"/>
          <w:sz w:val="32"/>
          <w:szCs w:val="32"/>
        </w:rPr>
        <w:t>平台进行公示。公示内容包括抽查未发现问题、发现问题已责令改正、行政处罚、无法联系（检查时单位已关闭等情形）等4类。未发现问题、发现问题已责令改正和无法联系的信息应当在抽查任务完成之日起20个工作日内进行公示，行政处罚信息应当自作出行政处罚决定之日起7个工作日内进行公示。</w:t>
      </w:r>
    </w:p>
    <w:p>
      <w:pPr>
        <w:keepNext w:val="0"/>
        <w:keepLines w:val="0"/>
        <w:pageBreakBefore w:val="0"/>
        <w:widowControl w:val="0"/>
        <w:kinsoku/>
        <w:wordWrap/>
        <w:overflowPunct/>
        <w:topLinePunct w:val="0"/>
        <w:autoSpaceDE/>
        <w:autoSpaceDN/>
        <w:bidi w:val="0"/>
        <w:adjustRightInd/>
        <w:spacing w:line="540" w:lineRule="exact"/>
        <w:ind w:firstLine="636" w:firstLineChars="200"/>
        <w:textAlignment w:val="auto"/>
        <w:rPr>
          <w:rFonts w:hint="default" w:ascii="Times New Roman" w:hAnsi="Times New Roman" w:eastAsia="方正仿宋简体" w:cs="Times New Roman"/>
          <w:sz w:val="32"/>
          <w:szCs w:val="32"/>
          <w:highlight w:val="yellow"/>
        </w:rPr>
      </w:pPr>
      <w:r>
        <w:rPr>
          <w:rFonts w:hint="default" w:ascii="Times New Roman" w:hAnsi="Times New Roman" w:eastAsia="方正楷体简体" w:cs="Times New Roman"/>
          <w:sz w:val="32"/>
          <w:szCs w:val="32"/>
        </w:rPr>
        <w:t>（二）按时上报信息。</w:t>
      </w:r>
      <w:r>
        <w:rPr>
          <w:rFonts w:hint="default" w:ascii="Times New Roman" w:hAnsi="Times New Roman" w:eastAsia="方正仿宋简体" w:cs="Times New Roman"/>
          <w:sz w:val="32"/>
          <w:szCs w:val="32"/>
        </w:rPr>
        <w:t>要按照抽查计划的要求（见附件1</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4），通过卫生健康监督信息系统按时上报相关信息。抗（抑）菌制剂生产企业检查和抗（抑）菌制剂膏、霜剂型抽查工作总结（电子版）、检查案件查处汇总表和违法添加禁用物质产品清单</w:t>
      </w:r>
      <w:r>
        <w:rPr>
          <w:rFonts w:hint="default" w:ascii="Times New Roman" w:hAnsi="Times New Roman" w:eastAsia="方正仿宋简体" w:cs="Times New Roman"/>
          <w:sz w:val="32"/>
          <w:szCs w:val="32"/>
          <w:highlight w:val="none"/>
        </w:rPr>
        <w:t>于7月</w:t>
      </w:r>
      <w:r>
        <w:rPr>
          <w:rFonts w:hint="default" w:ascii="Times New Roman" w:hAnsi="Times New Roman" w:eastAsia="方正仿宋简体" w:cs="Times New Roman"/>
          <w:sz w:val="32"/>
          <w:szCs w:val="32"/>
          <w:highlight w:val="none"/>
          <w:lang w:val="en-US" w:eastAsia="zh-CN"/>
        </w:rPr>
        <w:t>15</w:t>
      </w:r>
      <w:r>
        <w:rPr>
          <w:rFonts w:hint="default" w:ascii="Times New Roman" w:hAnsi="Times New Roman" w:eastAsia="方正仿宋简体" w:cs="Times New Roman"/>
          <w:sz w:val="32"/>
          <w:szCs w:val="32"/>
          <w:highlight w:val="none"/>
        </w:rPr>
        <w:t>日前报送</w:t>
      </w:r>
      <w:r>
        <w:rPr>
          <w:rFonts w:hint="default" w:ascii="Times New Roman" w:hAnsi="Times New Roman" w:eastAsia="方正仿宋简体" w:cs="Times New Roman"/>
          <w:sz w:val="32"/>
          <w:szCs w:val="32"/>
          <w:highlight w:val="none"/>
          <w:lang w:eastAsia="zh-CN"/>
        </w:rPr>
        <w:t>市卫生健康综合执法支队</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40" w:lineRule="exact"/>
        <w:ind w:firstLine="636" w:firstLineChars="200"/>
        <w:textAlignment w:val="auto"/>
        <w:rPr>
          <w:rFonts w:hint="default" w:ascii="Times New Roman" w:hAnsi="Times New Roman" w:eastAsia="仿宋" w:cs="Times New Roman"/>
          <w:sz w:val="32"/>
          <w:szCs w:val="32"/>
        </w:rPr>
      </w:pPr>
      <w:r>
        <w:rPr>
          <w:rFonts w:hint="default" w:ascii="Times New Roman" w:hAnsi="Times New Roman" w:eastAsia="方正楷体简体" w:cs="Times New Roman"/>
          <w:sz w:val="32"/>
          <w:szCs w:val="32"/>
        </w:rPr>
        <w:t>（三）及时提交报告。</w:t>
      </w:r>
      <w:r>
        <w:rPr>
          <w:rFonts w:hint="default" w:ascii="Times New Roman" w:hAnsi="Times New Roman" w:eastAsia="方正仿宋简体" w:cs="Times New Roman"/>
          <w:sz w:val="32"/>
          <w:szCs w:val="32"/>
          <w:lang w:eastAsia="zh-CN"/>
        </w:rPr>
        <w:t>市卫生健康综合执法支队</w:t>
      </w:r>
      <w:r>
        <w:rPr>
          <w:rFonts w:hint="default" w:ascii="Times New Roman" w:hAnsi="Times New Roman" w:eastAsia="方正仿宋简体" w:cs="Times New Roman"/>
          <w:sz w:val="32"/>
          <w:szCs w:val="32"/>
        </w:rPr>
        <w:t>负责指导各</w:t>
      </w:r>
      <w:r>
        <w:rPr>
          <w:rFonts w:hint="default" w:ascii="Times New Roman" w:hAnsi="Times New Roman" w:eastAsia="方正仿宋简体" w:cs="Times New Roman"/>
          <w:sz w:val="32"/>
          <w:szCs w:val="32"/>
          <w:lang w:eastAsia="zh-CN"/>
        </w:rPr>
        <w:t>县市区</w:t>
      </w:r>
      <w:r>
        <w:rPr>
          <w:rFonts w:hint="default" w:ascii="Times New Roman" w:hAnsi="Times New Roman" w:eastAsia="方正仿宋简体" w:cs="Times New Roman"/>
          <w:sz w:val="32"/>
          <w:szCs w:val="32"/>
        </w:rPr>
        <w:t>执行好2021年随机抽查计划，汇总各</w:t>
      </w:r>
      <w:r>
        <w:rPr>
          <w:rFonts w:hint="default" w:ascii="Times New Roman" w:hAnsi="Times New Roman" w:eastAsia="方正仿宋简体" w:cs="Times New Roman"/>
          <w:sz w:val="32"/>
          <w:szCs w:val="32"/>
          <w:lang w:eastAsia="zh-CN"/>
        </w:rPr>
        <w:t>县市区</w:t>
      </w:r>
      <w:r>
        <w:rPr>
          <w:rFonts w:hint="default" w:ascii="Times New Roman" w:hAnsi="Times New Roman" w:eastAsia="方正仿宋简体" w:cs="Times New Roman"/>
          <w:sz w:val="32"/>
          <w:szCs w:val="32"/>
        </w:rPr>
        <w:t>工作信息，加强对抽查数据的审核、汇总、分析。</w:t>
      </w:r>
      <w:r>
        <w:rPr>
          <w:rFonts w:hint="default" w:ascii="Times New Roman" w:hAnsi="Times New Roman" w:eastAsia="方正仿宋简体" w:cs="Times New Roman"/>
          <w:sz w:val="32"/>
          <w:szCs w:val="32"/>
          <w:highlight w:val="none"/>
        </w:rPr>
        <w:t>各</w:t>
      </w:r>
      <w:r>
        <w:rPr>
          <w:rFonts w:hint="default" w:ascii="Times New Roman" w:hAnsi="Times New Roman" w:eastAsia="方正仿宋简体" w:cs="Times New Roman"/>
          <w:sz w:val="32"/>
          <w:szCs w:val="32"/>
          <w:highlight w:val="none"/>
          <w:lang w:eastAsia="zh-CN"/>
        </w:rPr>
        <w:t>县市区</w:t>
      </w:r>
      <w:r>
        <w:rPr>
          <w:rFonts w:hint="default" w:ascii="Times New Roman" w:hAnsi="Times New Roman" w:eastAsia="方正仿宋简体" w:cs="Times New Roman"/>
          <w:sz w:val="32"/>
          <w:szCs w:val="32"/>
          <w:highlight w:val="none"/>
        </w:rPr>
        <w:t>分别于2021年7月</w:t>
      </w: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日前和11月</w:t>
      </w:r>
      <w:r>
        <w:rPr>
          <w:rFonts w:hint="default" w:ascii="Times New Roman" w:hAnsi="Times New Roman" w:eastAsia="方正仿宋简体" w:cs="Times New Roman"/>
          <w:sz w:val="32"/>
          <w:szCs w:val="32"/>
          <w:highlight w:val="none"/>
          <w:lang w:val="en-US" w:eastAsia="zh-CN"/>
        </w:rPr>
        <w:t>15</w:t>
      </w:r>
      <w:r>
        <w:rPr>
          <w:rFonts w:hint="default" w:ascii="Times New Roman" w:hAnsi="Times New Roman" w:eastAsia="方正仿宋简体" w:cs="Times New Roman"/>
          <w:sz w:val="32"/>
          <w:szCs w:val="32"/>
          <w:highlight w:val="none"/>
        </w:rPr>
        <w:t>日前向</w:t>
      </w:r>
      <w:r>
        <w:rPr>
          <w:rFonts w:hint="default" w:ascii="Times New Roman" w:hAnsi="Times New Roman" w:eastAsia="方正仿宋简体" w:cs="Times New Roman"/>
          <w:sz w:val="32"/>
          <w:szCs w:val="32"/>
          <w:highlight w:val="none"/>
          <w:lang w:eastAsia="zh-CN"/>
        </w:rPr>
        <w:t>市卫生健康综合执法支队</w:t>
      </w:r>
      <w:r>
        <w:rPr>
          <w:rFonts w:hint="default" w:ascii="Times New Roman" w:hAnsi="Times New Roman" w:eastAsia="方正仿宋简体" w:cs="Times New Roman"/>
          <w:sz w:val="32"/>
          <w:szCs w:val="32"/>
          <w:highlight w:val="none"/>
        </w:rPr>
        <w:t>提交半年情况报告和全年情况报告，</w:t>
      </w:r>
      <w:r>
        <w:rPr>
          <w:rFonts w:hint="default" w:ascii="Times New Roman" w:hAnsi="Times New Roman" w:eastAsia="方正仿宋简体" w:cs="Times New Roman"/>
          <w:sz w:val="32"/>
          <w:szCs w:val="32"/>
          <w:highlight w:val="none"/>
          <w:lang w:eastAsia="zh-CN"/>
        </w:rPr>
        <w:t>市卫生健康综合执法支队</w:t>
      </w:r>
      <w:r>
        <w:rPr>
          <w:rFonts w:hint="default" w:ascii="Times New Roman" w:hAnsi="Times New Roman" w:eastAsia="方正仿宋简体" w:cs="Times New Roman"/>
          <w:sz w:val="32"/>
          <w:szCs w:val="32"/>
          <w:highlight w:val="none"/>
        </w:rPr>
        <w:t>汇总后报我委综合监督</w:t>
      </w:r>
      <w:r>
        <w:rPr>
          <w:rFonts w:hint="default" w:ascii="Times New Roman" w:hAnsi="Times New Roman" w:eastAsia="方正仿宋简体" w:cs="Times New Roman"/>
          <w:sz w:val="32"/>
          <w:szCs w:val="32"/>
          <w:highlight w:val="none"/>
          <w:lang w:eastAsia="zh-CN"/>
        </w:rPr>
        <w:t>科</w:t>
      </w:r>
      <w:r>
        <w:rPr>
          <w:rFonts w:hint="default" w:ascii="Times New Roman" w:hAnsi="Times New Roman" w:eastAsia="方正仿宋简体" w:cs="Times New Roman"/>
          <w:sz w:val="32"/>
          <w:szCs w:val="32"/>
          <w:highlight w:val="none"/>
        </w:rPr>
        <w:t>。</w:t>
      </w:r>
      <w:r>
        <w:rPr>
          <w:rFonts w:hint="default" w:ascii="Times New Roman" w:hAnsi="Times New Roman" w:eastAsia="方正仿宋简体" w:cs="Times New Roman"/>
          <w:sz w:val="32"/>
          <w:szCs w:val="32"/>
        </w:rPr>
        <w:t>情况报告中应包含监督检查“回头看”情况，并写明查处案件数、罚没款金额数等行政处罚数据。</w:t>
      </w:r>
    </w:p>
    <w:p>
      <w:pPr>
        <w:keepNext w:val="0"/>
        <w:keepLines w:val="0"/>
        <w:pageBreakBefore w:val="0"/>
        <w:widowControl w:val="0"/>
        <w:kinsoku/>
        <w:wordWrap/>
        <w:overflowPunct/>
        <w:topLinePunct w:val="0"/>
        <w:autoSpaceDE/>
        <w:autoSpaceDN/>
        <w:bidi w:val="0"/>
        <w:adjustRightInd/>
        <w:spacing w:line="540" w:lineRule="exact"/>
        <w:ind w:firstLine="636"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rPr>
        <w:t>联</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系</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人</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highlight w:val="none"/>
          <w:lang w:eastAsia="zh-CN"/>
        </w:rPr>
        <w:t>市</w:t>
      </w:r>
      <w:r>
        <w:rPr>
          <w:rFonts w:hint="default" w:ascii="Times New Roman" w:hAnsi="Times New Roman" w:eastAsia="方正仿宋简体" w:cs="Times New Roman"/>
          <w:sz w:val="32"/>
          <w:szCs w:val="32"/>
          <w:highlight w:val="none"/>
        </w:rPr>
        <w:t>卫生健康委综合监督</w:t>
      </w:r>
      <w:r>
        <w:rPr>
          <w:rFonts w:hint="default" w:ascii="Times New Roman" w:hAnsi="Times New Roman" w:eastAsia="方正仿宋简体" w:cs="Times New Roman"/>
          <w:sz w:val="32"/>
          <w:szCs w:val="32"/>
          <w:highlight w:val="none"/>
          <w:lang w:eastAsia="zh-CN"/>
        </w:rPr>
        <w:t>科</w:t>
      </w:r>
      <w:r>
        <w:rPr>
          <w:rFonts w:hint="default" w:ascii="Times New Roman" w:hAnsi="Times New Roman" w:eastAsia="方正仿宋简体" w:cs="Times New Roman"/>
          <w:sz w:val="32"/>
          <w:szCs w:val="32"/>
          <w:highlight w:val="none"/>
          <w:lang w:val="en-US" w:eastAsia="zh-CN"/>
        </w:rPr>
        <w:t xml:space="preserve">  孔建华</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lang w:val="en-US" w:eastAsia="zh-CN"/>
        </w:rPr>
        <w:t>2253388</w:t>
      </w:r>
    </w:p>
    <w:p>
      <w:pPr>
        <w:keepNext w:val="0"/>
        <w:keepLines w:val="0"/>
        <w:pageBreakBefore w:val="0"/>
        <w:widowControl w:val="0"/>
        <w:kinsoku/>
        <w:wordWrap/>
        <w:overflowPunct/>
        <w:topLinePunct w:val="0"/>
        <w:autoSpaceDE/>
        <w:autoSpaceDN/>
        <w:bidi w:val="0"/>
        <w:adjustRightInd/>
        <w:spacing w:line="540" w:lineRule="exact"/>
        <w:ind w:firstLine="2226" w:firstLineChars="7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市卫生健康综合执法支队</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eastAsia="zh-CN"/>
        </w:rPr>
        <w:t>李</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军</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2655987</w:t>
      </w:r>
    </w:p>
    <w:p>
      <w:pPr>
        <w:keepNext w:val="0"/>
        <w:keepLines w:val="0"/>
        <w:pageBreakBefore w:val="0"/>
        <w:widowControl w:val="0"/>
        <w:kinsoku/>
        <w:wordWrap/>
        <w:overflowPunct/>
        <w:topLinePunct w:val="0"/>
        <w:autoSpaceDE/>
        <w:autoSpaceDN/>
        <w:bidi w:val="0"/>
        <w:adjustRightInd/>
        <w:spacing w:line="540" w:lineRule="exact"/>
        <w:ind w:firstLine="636"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邮    箱</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fldChar w:fldCharType="begin"/>
      </w:r>
      <w:r>
        <w:rPr>
          <w:rFonts w:hint="default" w:ascii="Times New Roman" w:hAnsi="Times New Roman" w:eastAsia="方正仿宋简体" w:cs="Times New Roman"/>
          <w:sz w:val="32"/>
          <w:szCs w:val="32"/>
          <w:lang w:eastAsia="zh-CN"/>
        </w:rPr>
        <w:instrText xml:space="preserve"> HYPERLINK "mailto:wsjdjck@ji.shandong.cn" </w:instrText>
      </w:r>
      <w:r>
        <w:rPr>
          <w:rFonts w:hint="default" w:ascii="Times New Roman" w:hAnsi="Times New Roman" w:eastAsia="方正仿宋简体" w:cs="Times New Roman"/>
          <w:sz w:val="32"/>
          <w:szCs w:val="32"/>
          <w:lang w:eastAsia="zh-CN"/>
        </w:rPr>
        <w:fldChar w:fldCharType="separate"/>
      </w:r>
      <w:r>
        <w:rPr>
          <w:rFonts w:hint="default" w:ascii="Times New Roman" w:hAnsi="Times New Roman" w:eastAsia="方正仿宋简体" w:cs="Times New Roman"/>
          <w:sz w:val="32"/>
          <w:szCs w:val="32"/>
          <w:lang w:eastAsia="zh-CN"/>
        </w:rPr>
        <w:t>wsjdjck@ji.shandong.cn</w:t>
      </w:r>
      <w:r>
        <w:rPr>
          <w:rFonts w:hint="default" w:ascii="Times New Roman" w:hAnsi="Times New Roman" w:eastAsia="方正仿宋简体" w:cs="Times New Roman"/>
          <w:sz w:val="32"/>
          <w:szCs w:val="32"/>
          <w:lang w:eastAsia="zh-CN"/>
        </w:rPr>
        <w:fldChar w:fldCharType="end"/>
      </w: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pacing w:line="540" w:lineRule="exact"/>
        <w:ind w:firstLine="636"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附件：1.2021年公共场所卫生随机监督抽查</w:t>
      </w:r>
      <w:r>
        <w:rPr>
          <w:rFonts w:hint="default" w:ascii="Times New Roman" w:hAnsi="Times New Roman" w:eastAsia="方正仿宋简体" w:cs="Times New Roman"/>
          <w:sz w:val="32"/>
          <w:szCs w:val="32"/>
          <w:lang w:eastAsia="zh-CN"/>
        </w:rPr>
        <w:t>计划</w:t>
      </w:r>
    </w:p>
    <w:p>
      <w:pPr>
        <w:keepNext w:val="0"/>
        <w:keepLines w:val="0"/>
        <w:pageBreakBefore w:val="0"/>
        <w:widowControl w:val="0"/>
        <w:tabs>
          <w:tab w:val="left" w:pos="6705"/>
        </w:tabs>
        <w:kinsoku/>
        <w:wordWrap/>
        <w:overflowPunct/>
        <w:topLinePunct w:val="0"/>
        <w:autoSpaceDE/>
        <w:autoSpaceDN/>
        <w:bidi w:val="0"/>
        <w:adjustRightInd/>
        <w:snapToGrid w:val="0"/>
        <w:spacing w:line="540" w:lineRule="exact"/>
        <w:ind w:left="1580" w:leftChars="760" w:firstLine="0" w:firstLineChars="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2021年学校卫生、生活饮用水随机监督抽查计划</w:t>
      </w:r>
    </w:p>
    <w:p>
      <w:pPr>
        <w:keepNext w:val="0"/>
        <w:keepLines w:val="0"/>
        <w:pageBreakBefore w:val="0"/>
        <w:widowControl w:val="0"/>
        <w:kinsoku/>
        <w:wordWrap/>
        <w:overflowPunct/>
        <w:topLinePunct w:val="0"/>
        <w:autoSpaceDE/>
        <w:autoSpaceDN/>
        <w:bidi w:val="0"/>
        <w:adjustRightInd/>
        <w:spacing w:line="540" w:lineRule="exact"/>
        <w:ind w:firstLine="159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.2021年职业卫生随机监督抽查计划</w:t>
      </w:r>
    </w:p>
    <w:p>
      <w:pPr>
        <w:keepNext w:val="0"/>
        <w:keepLines w:val="0"/>
        <w:pageBreakBefore w:val="0"/>
        <w:widowControl w:val="0"/>
        <w:kinsoku/>
        <w:wordWrap/>
        <w:overflowPunct/>
        <w:topLinePunct w:val="0"/>
        <w:autoSpaceDE/>
        <w:autoSpaceDN/>
        <w:bidi w:val="0"/>
        <w:adjustRightInd/>
        <w:spacing w:line="540" w:lineRule="exact"/>
        <w:ind w:firstLine="1590" w:firstLineChars="500"/>
        <w:textAlignment w:val="auto"/>
        <w:rPr>
          <w:rFonts w:hint="default" w:ascii="Times New Roman" w:hAnsi="Times New Roman" w:eastAsia="方正仿宋简体" w:cs="Times New Roman"/>
          <w:w w:val="90"/>
          <w:sz w:val="32"/>
          <w:szCs w:val="32"/>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.2021年传染病防治和消毒产品随机监督抽查计划</w:t>
      </w:r>
    </w:p>
    <w:p>
      <w:pPr>
        <w:keepNext w:val="0"/>
        <w:keepLines w:val="0"/>
        <w:pageBreakBefore w:val="0"/>
        <w:widowControl w:val="0"/>
        <w:tabs>
          <w:tab w:val="left" w:pos="6705"/>
        </w:tabs>
        <w:kinsoku/>
        <w:wordWrap/>
        <w:overflowPunct/>
        <w:topLinePunct w:val="0"/>
        <w:autoSpaceDE/>
        <w:autoSpaceDN/>
        <w:bidi w:val="0"/>
        <w:adjustRightInd/>
        <w:spacing w:line="540" w:lineRule="exact"/>
        <w:ind w:firstLine="1599" w:firstLineChars="503"/>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.2021年医疗卫生监督抽查计划</w:t>
      </w:r>
      <w:r>
        <w:rPr>
          <w:rFonts w:hint="default" w:ascii="Times New Roman" w:hAnsi="Times New Roman" w:eastAsia="方正仿宋简体" w:cs="Times New Roman"/>
          <w:b/>
          <w:bCs/>
          <w:color w:val="000000"/>
          <w:sz w:val="32"/>
          <w:szCs w:val="32"/>
        </w:rPr>
        <w:br w:type="page"/>
      </w:r>
      <w:r>
        <w:rPr>
          <w:rFonts w:hint="default" w:ascii="Times New Roman" w:hAnsi="Times New Roman" w:eastAsia="方正黑体简体" w:cs="Times New Roman"/>
          <w:sz w:val="32"/>
          <w:szCs w:val="32"/>
          <w:lang w:eastAsia="zh-CN"/>
        </w:rPr>
        <w:t>附件</w:t>
      </w:r>
      <w:r>
        <w:rPr>
          <w:rFonts w:hint="default" w:ascii="Times New Roman" w:hAnsi="Times New Roman" w:eastAsia="方正黑体简体" w:cs="Times New Roman"/>
          <w:sz w:val="32"/>
          <w:szCs w:val="32"/>
          <w:lang w:val="en-US" w:eastAsia="zh-CN"/>
        </w:rPr>
        <w:t>1</w:t>
      </w:r>
    </w:p>
    <w:p>
      <w:pPr>
        <w:keepNext w:val="0"/>
        <w:keepLines w:val="0"/>
        <w:pageBreakBefore w:val="0"/>
        <w:widowControl w:val="0"/>
        <w:tabs>
          <w:tab w:val="left" w:pos="6705"/>
        </w:tabs>
        <w:kinsoku/>
        <w:wordWrap/>
        <w:overflowPunct/>
        <w:topLinePunct w:val="0"/>
        <w:autoSpaceDE/>
        <w:autoSpaceDN/>
        <w:bidi w:val="0"/>
        <w:adjustRightInd/>
        <w:snapToGrid w:val="0"/>
        <w:spacing w:line="560" w:lineRule="exact"/>
        <w:ind w:firstLine="636"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tabs>
          <w:tab w:val="left" w:pos="6705"/>
        </w:tabs>
        <w:kinsoku/>
        <w:wordWrap/>
        <w:overflowPunct/>
        <w:topLinePunct w:val="0"/>
        <w:autoSpaceDE/>
        <w:autoSpaceDN/>
        <w:bidi w:val="0"/>
        <w:adjustRightInd/>
        <w:snapToGrid w:val="0"/>
        <w:spacing w:line="560" w:lineRule="exact"/>
        <w:ind w:firstLine="876" w:firstLineChars="2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2021年公共</w:t>
      </w:r>
      <w:r>
        <w:rPr>
          <w:rFonts w:hint="default" w:ascii="Times New Roman" w:hAnsi="Times New Roman" w:eastAsia="方正小标宋简体" w:cs="Times New Roman"/>
          <w:bCs/>
          <w:sz w:val="44"/>
          <w:szCs w:val="44"/>
          <w:lang w:val="en-US" w:eastAsia="zh-CN"/>
        </w:rPr>
        <w:t>场所</w:t>
      </w:r>
      <w:r>
        <w:rPr>
          <w:rFonts w:hint="default" w:ascii="Times New Roman" w:hAnsi="Times New Roman" w:eastAsia="方正小标宋简体" w:cs="Times New Roman"/>
          <w:bCs/>
          <w:sz w:val="44"/>
          <w:szCs w:val="44"/>
        </w:rPr>
        <w:t>卫生随机监督抽查计划</w:t>
      </w:r>
    </w:p>
    <w:p>
      <w:pPr>
        <w:keepNext w:val="0"/>
        <w:keepLines w:val="0"/>
        <w:pageBreakBefore w:val="0"/>
        <w:widowControl w:val="0"/>
        <w:tabs>
          <w:tab w:val="left" w:pos="6705"/>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b/>
          <w:sz w:val="32"/>
          <w:szCs w:val="32"/>
        </w:rPr>
      </w:pPr>
    </w:p>
    <w:p>
      <w:pPr>
        <w:keepNext w:val="0"/>
        <w:keepLines w:val="0"/>
        <w:pageBreakBefore w:val="0"/>
        <w:widowControl w:val="0"/>
        <w:tabs>
          <w:tab w:val="left" w:pos="6705"/>
        </w:tabs>
        <w:kinsoku/>
        <w:wordWrap/>
        <w:overflowPunct/>
        <w:topLinePunct w:val="0"/>
        <w:autoSpaceDE/>
        <w:autoSpaceDN/>
        <w:bidi w:val="0"/>
        <w:adjustRightInd/>
        <w:spacing w:line="560" w:lineRule="exact"/>
        <w:ind w:firstLine="64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一、监督检查内容</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抽查游泳、住宿、沐浴、美容美发等场所卫生管理情况，抽查顾客用品用具、水质、空气以及集中空调通风系统卫生质量。加强公共场所新冠肺炎疫情防控措施落实情况监督检查。</w:t>
      </w:r>
    </w:p>
    <w:p>
      <w:pPr>
        <w:keepNext w:val="0"/>
        <w:keepLines w:val="0"/>
        <w:pageBreakBefore w:val="0"/>
        <w:widowControl w:val="0"/>
        <w:tabs>
          <w:tab w:val="left" w:pos="6705"/>
        </w:tabs>
        <w:kinsoku/>
        <w:wordWrap/>
        <w:overflowPunct/>
        <w:topLinePunct w:val="0"/>
        <w:autoSpaceDE/>
        <w:autoSpaceDN/>
        <w:bidi w:val="0"/>
        <w:adjustRightInd/>
        <w:spacing w:line="560" w:lineRule="exact"/>
        <w:ind w:firstLine="64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二、结果报送要求</w:t>
      </w:r>
    </w:p>
    <w:p>
      <w:pPr>
        <w:keepNext w:val="0"/>
        <w:keepLines w:val="0"/>
        <w:pageBreakBefore w:val="0"/>
        <w:widowControl w:val="0"/>
        <w:kinsoku/>
        <w:wordWrap/>
        <w:overflowPunct/>
        <w:topLinePunct w:val="0"/>
        <w:autoSpaceDE/>
        <w:autoSpaceDN/>
        <w:bidi w:val="0"/>
        <w:adjustRightInd/>
        <w:spacing w:line="560" w:lineRule="exact"/>
        <w:ind w:firstLine="64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（一）各</w:t>
      </w:r>
      <w:r>
        <w:rPr>
          <w:rFonts w:hint="default" w:ascii="Times New Roman" w:hAnsi="Times New Roman" w:eastAsia="方正仿宋简体" w:cs="Times New Roman"/>
          <w:sz w:val="32"/>
          <w:szCs w:val="32"/>
          <w:lang w:val="en-US" w:eastAsia="zh-CN"/>
        </w:rPr>
        <w:t>县市区</w:t>
      </w:r>
      <w:r>
        <w:rPr>
          <w:rFonts w:hint="default" w:ascii="Times New Roman" w:hAnsi="Times New Roman" w:eastAsia="方正仿宋简体" w:cs="Times New Roman"/>
          <w:sz w:val="32"/>
          <w:szCs w:val="32"/>
        </w:rPr>
        <w:t>要切实加强对上报数据信息的审核，按照抽查工作计划表及监督信息报告卡要求填报数据信息，保证数据信息项目齐全、质量可靠。目前尚不能通过监督信息报告卡上报的数据信息，需以网络填报汇总表方式上报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于11月</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日前发送至</w:t>
      </w:r>
      <w:r>
        <w:rPr>
          <w:rFonts w:hint="default" w:ascii="Times New Roman" w:hAnsi="Times New Roman" w:eastAsia="方正仿宋简体" w:cs="Times New Roman"/>
          <w:sz w:val="32"/>
          <w:szCs w:val="32"/>
          <w:lang w:val="en-US" w:eastAsia="zh-CN"/>
        </w:rPr>
        <w:t>市卫生健康综合执法支队卫生监督一科wsjd1</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ji.</w:t>
      </w:r>
      <w:r>
        <w:rPr>
          <w:rFonts w:hint="default" w:ascii="Times New Roman" w:hAnsi="Times New Roman" w:eastAsia="方正仿宋简体" w:cs="Times New Roman"/>
          <w:sz w:val="32"/>
          <w:szCs w:val="32"/>
        </w:rPr>
        <w:t>shandong.cn。</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w:t>
      </w:r>
      <w:r>
        <w:rPr>
          <w:rFonts w:hint="default" w:ascii="Times New Roman" w:hAnsi="Times New Roman" w:eastAsia="方正仿宋简体" w:cs="Times New Roman"/>
          <w:sz w:val="32"/>
          <w:szCs w:val="32"/>
          <w:lang w:eastAsia="zh-CN"/>
        </w:rPr>
        <w:t>各执行单位</w:t>
      </w:r>
      <w:r>
        <w:rPr>
          <w:rFonts w:hint="default" w:ascii="Times New Roman" w:hAnsi="Times New Roman" w:eastAsia="方正仿宋简体" w:cs="Times New Roman"/>
          <w:sz w:val="32"/>
          <w:szCs w:val="32"/>
        </w:rPr>
        <w:t>要强化处理措施，对监督检查中发现的突出问题，及时向当地政府主管部门通报情况，促进协同监管；对生活美容场所涉嫌违法开展医疗美容等案件线索，要及时通报、组织协查。重大案件信息要及时向我委报告。</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sectPr>
          <w:footerReference r:id="rId5" w:type="default"/>
          <w:pgSz w:w="11906" w:h="16838"/>
          <w:pgMar w:top="1587" w:right="1417" w:bottom="1588" w:left="1417" w:header="851" w:footer="992" w:gutter="0"/>
          <w:cols w:space="425" w:num="1"/>
          <w:docGrid w:type="linesAndChars" w:linePitch="298" w:charSpace="-439"/>
        </w:sectPr>
      </w:pPr>
      <w:r>
        <w:rPr>
          <w:rFonts w:hint="default" w:ascii="Times New Roman" w:hAnsi="Times New Roman" w:eastAsia="方正仿宋简体" w:cs="Times New Roman"/>
          <w:sz w:val="32"/>
          <w:szCs w:val="32"/>
        </w:rPr>
        <w:t>附表：2021年公共场所卫生随机监督抽查工作计划表</w:t>
      </w:r>
    </w:p>
    <w:p>
      <w:pPr>
        <w:widowControl/>
        <w:jc w:val="left"/>
        <w:rPr>
          <w:rFonts w:hint="default" w:ascii="Times New Roman" w:hAnsi="Times New Roman" w:eastAsia="方正黑体简体" w:cs="Times New Roman"/>
          <w:szCs w:val="21"/>
        </w:rPr>
      </w:pPr>
      <w:r>
        <w:rPr>
          <w:rFonts w:hint="default" w:ascii="Times New Roman" w:hAnsi="Times New Roman" w:eastAsia="方正黑体简体" w:cs="Times New Roman"/>
          <w:sz w:val="32"/>
          <w:szCs w:val="32"/>
        </w:rPr>
        <w:t>附表</w:t>
      </w:r>
    </w:p>
    <w:p>
      <w:pPr>
        <w:widowControl/>
        <w:snapToGrid w:val="0"/>
        <w:jc w:val="center"/>
        <w:rPr>
          <w:rFonts w:hint="default" w:ascii="Times New Roman" w:hAnsi="Times New Roman" w:cs="Times New Roman"/>
          <w:b/>
          <w:sz w:val="44"/>
          <w:szCs w:val="44"/>
        </w:rPr>
      </w:pPr>
      <w:r>
        <w:rPr>
          <w:rFonts w:hint="default" w:ascii="Times New Roman" w:hAnsi="Times New Roman" w:eastAsia="方正小标宋简体" w:cs="Times New Roman"/>
          <w:bCs/>
          <w:sz w:val="44"/>
          <w:szCs w:val="44"/>
        </w:rPr>
        <w:t>2021年公共场所卫生随机监督抽查工作计划表</w:t>
      </w:r>
    </w:p>
    <w:tbl>
      <w:tblPr>
        <w:tblStyle w:val="8"/>
        <w:tblW w:w="1396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638"/>
        <w:gridCol w:w="4536"/>
        <w:gridCol w:w="5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监督检查对象</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抽查范围和数量</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检查内容</w:t>
            </w: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游泳场所</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辖区全部人工游泳场所（含学校内游泳场所）</w:t>
            </w:r>
            <w:r>
              <w:rPr>
                <w:rFonts w:hint="default" w:ascii="Times New Roman" w:hAnsi="Times New Roman" w:cs="Times New Roman"/>
                <w:sz w:val="18"/>
                <w:szCs w:val="18"/>
                <w:vertAlign w:val="superscript"/>
              </w:rPr>
              <w:t>(a)</w:t>
            </w:r>
          </w:p>
        </w:tc>
        <w:tc>
          <w:tcPr>
            <w:tcW w:w="4536" w:type="dxa"/>
            <w:vMerge w:val="restart"/>
            <w:tcBorders>
              <w:top w:val="single" w:color="auto" w:sz="4" w:space="0"/>
              <w:left w:val="single" w:color="auto" w:sz="4" w:space="0"/>
              <w:bottom w:val="single" w:color="auto" w:sz="4" w:space="0"/>
              <w:right w:val="single" w:color="auto" w:sz="4" w:space="0"/>
              <w:tl2br w:val="nil"/>
              <w:tr2bl w:val="nil"/>
            </w:tcBorders>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1.设置卫生管理部门或人员情况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2.建立卫生管理档案情况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3.从业人员健康体检情况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4.设置禁止吸烟警语标志情况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5.对空气、水质、顾客用品用具等进行卫生检测情况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6.公示卫生许可证、卫生信誉度等级和卫生检测信息情况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7.对顾客用品用具进行清洗、消毒、保洁情况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8.实施卫生监督量化分级管理情况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9.住宿场所按照《艾滋病防治条例》放置安全套或者设置安全套发售设施情况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10.生活美容场所违法开展医疗美容情况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11.公共场所新冠疫情常态化防控措施落实情况。</w:t>
            </w:r>
            <w:r>
              <w:rPr>
                <w:rFonts w:hint="default" w:ascii="Times New Roman" w:hAnsi="Times New Roman" w:cs="Times New Roman"/>
                <w:sz w:val="18"/>
                <w:szCs w:val="18"/>
                <w:vertAlign w:val="superscript"/>
              </w:rPr>
              <w:t>(b)</w:t>
            </w: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1.泳池水浑浊度、pH、游离性余氯、尿素、菌落总数、大肠菌群</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住宿场所</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辖区总数25%</w:t>
            </w:r>
            <w:r>
              <w:rPr>
                <w:rFonts w:hint="default" w:ascii="Times New Roman" w:hAnsi="Times New Roman" w:cs="Times New Roman"/>
                <w:sz w:val="18"/>
                <w:szCs w:val="18"/>
                <w:vertAlign w:val="superscript"/>
              </w:rPr>
              <w:t>(a)</w:t>
            </w:r>
          </w:p>
        </w:tc>
        <w:tc>
          <w:tcPr>
            <w:tcW w:w="45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1.棉织品外观、细菌总数、大肠菌群、金黄色葡萄球菌、pH</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沐浴场所</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辖区总数16%</w:t>
            </w:r>
            <w:r>
              <w:rPr>
                <w:rFonts w:hint="default" w:ascii="Times New Roman" w:hAnsi="Times New Roman" w:cs="Times New Roman"/>
                <w:sz w:val="18"/>
                <w:szCs w:val="18"/>
                <w:vertAlign w:val="superscript"/>
              </w:rPr>
              <w:t>(a)</w:t>
            </w:r>
          </w:p>
        </w:tc>
        <w:tc>
          <w:tcPr>
            <w:tcW w:w="45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1.棉织品外观、细菌总数、大肠菌群、金黄色葡萄球菌、pH</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美容美发场所</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辖区总数8%</w:t>
            </w:r>
            <w:r>
              <w:rPr>
                <w:rFonts w:hint="default" w:ascii="Times New Roman" w:hAnsi="Times New Roman" w:cs="Times New Roman"/>
                <w:sz w:val="18"/>
                <w:szCs w:val="18"/>
                <w:vertAlign w:val="superscript"/>
              </w:rPr>
              <w:t>(a)</w:t>
            </w:r>
          </w:p>
        </w:tc>
        <w:tc>
          <w:tcPr>
            <w:tcW w:w="45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1.美容美发工具细菌总数、大肠菌群、金黄色葡萄球菌</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其他公共场所</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辖区全部候车（机、船）室。</w:t>
            </w:r>
          </w:p>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辖区营业面积2000m</w:t>
            </w:r>
            <w:r>
              <w:rPr>
                <w:rFonts w:hint="default" w:ascii="Times New Roman" w:hAnsi="Times New Roman" w:cs="Times New Roman"/>
                <w:sz w:val="18"/>
                <w:szCs w:val="18"/>
                <w:vertAlign w:val="superscript"/>
              </w:rPr>
              <w:t>2</w:t>
            </w:r>
            <w:r>
              <w:rPr>
                <w:rFonts w:hint="default" w:ascii="Times New Roman" w:hAnsi="Times New Roman" w:cs="Times New Roman"/>
                <w:sz w:val="18"/>
                <w:szCs w:val="18"/>
              </w:rPr>
              <w:t>以上商场（超市）60户，影剧院40户，游艺厅、歌舞厅、音乐厅共80户，数量不足的全部检查。</w:t>
            </w:r>
            <w:r>
              <w:rPr>
                <w:rFonts w:hint="default" w:ascii="Times New Roman" w:hAnsi="Times New Roman" w:cs="Times New Roman"/>
                <w:sz w:val="18"/>
                <w:szCs w:val="18"/>
                <w:vertAlign w:val="superscript"/>
              </w:rPr>
              <w:t>(a)</w:t>
            </w:r>
          </w:p>
        </w:tc>
        <w:tc>
          <w:tcPr>
            <w:tcW w:w="45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室内空气中CO</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、甲醛、苯、甲苯、二甲苯</w:t>
            </w:r>
            <w:r>
              <w:rPr>
                <w:rFonts w:hint="default" w:ascii="Times New Roman" w:hAnsi="Times New Roman" w:cs="Times New Roman"/>
                <w:sz w:val="18"/>
                <w:szCs w:val="18"/>
                <w:vertAlign w:val="superscript"/>
              </w:rPr>
              <w:t>(e)</w:t>
            </w:r>
          </w:p>
          <w:p>
            <w:pPr>
              <w:keepNext/>
              <w:keepLines/>
              <w:widowControl/>
              <w:snapToGrid w:val="0"/>
              <w:jc w:val="lef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集中空调</w:t>
            </w:r>
          </w:p>
        </w:tc>
        <w:tc>
          <w:tcPr>
            <w:tcW w:w="263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辖区已抽取公共场所中使用集中空调通风系统的全部检查；其中抽取30户进行检测，数量不足的全部检测</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1.建立集中空调通风系统卫生档案</w:t>
            </w:r>
            <w:r>
              <w:rPr>
                <w:rFonts w:hint="default" w:ascii="Times New Roman" w:hAnsi="Times New Roman" w:cs="Times New Roman"/>
                <w:sz w:val="18"/>
                <w:szCs w:val="18"/>
                <w:vertAlign w:val="superscript"/>
              </w:rPr>
              <w:t>(c)</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2.建立预防空气传播性疾病应急预案情况</w:t>
            </w:r>
            <w:r>
              <w:rPr>
                <w:rFonts w:hint="default" w:ascii="Times New Roman" w:hAnsi="Times New Roman" w:cs="Times New Roman"/>
                <w:sz w:val="18"/>
                <w:szCs w:val="18"/>
                <w:vertAlign w:val="superscript"/>
              </w:rPr>
              <w:t>(c)</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3.开展集中空调通风系统卫生检测或卫生学评价情况</w:t>
            </w:r>
            <w:r>
              <w:rPr>
                <w:rFonts w:hint="default" w:ascii="Times New Roman" w:hAnsi="Times New Roman" w:cs="Times New Roman"/>
                <w:sz w:val="18"/>
                <w:szCs w:val="18"/>
                <w:vertAlign w:val="superscript"/>
              </w:rPr>
              <w:t>(d)</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4.开展集中空调通风系统清洗消毒情况</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5.新风口、开放式冷却塔依标准设置情况</w:t>
            </w:r>
          </w:p>
        </w:tc>
        <w:tc>
          <w:tcPr>
            <w:tcW w:w="530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1.风管内表面积尘量、细菌总数、真菌总数</w:t>
            </w:r>
            <w:r>
              <w:rPr>
                <w:rFonts w:hint="default" w:ascii="Times New Roman" w:hAnsi="Times New Roman" w:cs="Times New Roman"/>
                <w:sz w:val="18"/>
                <w:szCs w:val="18"/>
                <w:vertAlign w:val="superscript"/>
              </w:rPr>
              <w:t>(f)</w:t>
            </w:r>
          </w:p>
          <w:p>
            <w:pPr>
              <w:keepNext/>
              <w:keepLines/>
              <w:widowControl/>
              <w:snapToGrid w:val="0"/>
              <w:jc w:val="left"/>
              <w:rPr>
                <w:rFonts w:hint="default" w:ascii="Times New Roman" w:hAnsi="Times New Roman" w:cs="Times New Roman"/>
                <w:sz w:val="18"/>
                <w:szCs w:val="18"/>
              </w:rPr>
            </w:pPr>
            <w:r>
              <w:rPr>
                <w:rFonts w:hint="default" w:ascii="Times New Roman" w:hAnsi="Times New Roman" w:cs="Times New Roman"/>
                <w:sz w:val="18"/>
                <w:szCs w:val="18"/>
              </w:rPr>
              <w:t>2.冷却水中嗜肺军团菌</w:t>
            </w:r>
            <w:r>
              <w:rPr>
                <w:rFonts w:hint="default" w:ascii="Times New Roman" w:hAnsi="Times New Roman" w:cs="Times New Roman"/>
                <w:sz w:val="18"/>
                <w:szCs w:val="18"/>
                <w:vertAlign w:val="superscript"/>
              </w:rPr>
              <w:t>(g)</w:t>
            </w:r>
          </w:p>
        </w:tc>
      </w:tr>
    </w:tbl>
    <w:p>
      <w:pPr>
        <w:snapToGrid w:val="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a.游泳场所按抽查任务的100%进行检测，住宿场所、沐浴场所、其他公共场所按抽查任务的50%进行检测，美容美发场所按抽查任务的20%进行检测。</w:t>
      </w:r>
    </w:p>
    <w:p>
      <w:pPr>
        <w:snapToGrid w:val="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b.落实属地新冠疫情常态化防控措施要求即为合格。</w:t>
      </w:r>
    </w:p>
    <w:p>
      <w:pPr>
        <w:snapToGrid w:val="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c.指《公共场所集中空调通风系统卫生规范》（WS 394-2012）规定的集中空调通风系统卫生档案和预防空气传播性疾病应急预案。</w:t>
      </w:r>
    </w:p>
    <w:p>
      <w:pPr>
        <w:snapToGrid w:val="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d.使用单位需提供集中空调通风系统卫生检测报告复印件。</w:t>
      </w:r>
    </w:p>
    <w:p>
      <w:pPr>
        <w:snapToGrid w:val="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e.只对6个月内进行过室内大面积装修的场所检测甲醛、苯、甲苯、二甲苯项目。</w:t>
      </w:r>
    </w:p>
    <w:p>
      <w:pPr>
        <w:snapToGrid w:val="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f.使用无风管集中空调通风系统的，该指标合理缺项。</w:t>
      </w:r>
    </w:p>
    <w:p>
      <w:pPr>
        <w:snapToGrid w:val="0"/>
        <w:jc w:val="left"/>
        <w:rPr>
          <w:rFonts w:hint="default" w:ascii="Times New Roman" w:hAnsi="Times New Roman" w:cs="Times New Roman"/>
          <w:sz w:val="18"/>
          <w:szCs w:val="18"/>
        </w:rPr>
        <w:sectPr>
          <w:headerReference r:id="rId6" w:type="default"/>
          <w:footerReference r:id="rId7" w:type="default"/>
          <w:footerReference r:id="rId8" w:type="even"/>
          <w:pgSz w:w="16838" w:h="11906" w:orient="landscape"/>
          <w:pgMar w:top="1588" w:right="2098" w:bottom="1588" w:left="1588" w:header="851" w:footer="851" w:gutter="0"/>
          <w:cols w:space="425" w:num="1"/>
          <w:docGrid w:type="linesAndChars" w:linePitch="298" w:charSpace="-439"/>
        </w:sectPr>
      </w:pPr>
      <w:r>
        <w:rPr>
          <w:rFonts w:hint="default" w:ascii="Times New Roman" w:hAnsi="Times New Roman" w:cs="Times New Roman"/>
          <w:kern w:val="0"/>
          <w:sz w:val="18"/>
          <w:szCs w:val="18"/>
        </w:rPr>
        <w:t>g.使用非开放式冷却塔集</w:t>
      </w:r>
      <w:r>
        <w:rPr>
          <w:rFonts w:hint="default" w:ascii="Times New Roman" w:hAnsi="Times New Roman" w:cs="Times New Roman"/>
          <w:sz w:val="18"/>
          <w:szCs w:val="18"/>
        </w:rPr>
        <w:t>中空调通风系统的，该指标合理缺项。</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eastAsia="zh-CN"/>
        </w:rPr>
        <w:t>附件</w:t>
      </w:r>
      <w:r>
        <w:rPr>
          <w:rFonts w:hint="default" w:ascii="Times New Roman" w:hAnsi="Times New Roman" w:eastAsia="方正黑体简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zCs w:val="32"/>
        </w:rPr>
      </w:pPr>
    </w:p>
    <w:p>
      <w:pPr>
        <w:keepNext w:val="0"/>
        <w:keepLines w:val="0"/>
        <w:pageBreakBefore w:val="0"/>
        <w:widowControl w:val="0"/>
        <w:tabs>
          <w:tab w:val="left" w:pos="6705"/>
        </w:tabs>
        <w:kinsoku/>
        <w:wordWrap/>
        <w:overflowPunct/>
        <w:topLinePunct w:val="0"/>
        <w:autoSpaceDE/>
        <w:autoSpaceDN/>
        <w:bidi w:val="0"/>
        <w:adjustRightInd/>
        <w:snapToGrid w:val="0"/>
        <w:spacing w:line="560" w:lineRule="exact"/>
        <w:ind w:firstLine="641"/>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rPr>
        <w:t>2021年学校卫生、生活饮用水</w:t>
      </w:r>
      <w:r>
        <w:rPr>
          <w:rFonts w:hint="default" w:ascii="Times New Roman" w:hAnsi="Times New Roman" w:eastAsia="方正小标宋简体" w:cs="Times New Roman"/>
          <w:bCs/>
          <w:sz w:val="44"/>
          <w:szCs w:val="44"/>
          <w:lang w:eastAsia="zh-CN"/>
        </w:rPr>
        <w:t>卫生</w:t>
      </w:r>
    </w:p>
    <w:p>
      <w:pPr>
        <w:keepNext w:val="0"/>
        <w:keepLines w:val="0"/>
        <w:pageBreakBefore w:val="0"/>
        <w:widowControl w:val="0"/>
        <w:tabs>
          <w:tab w:val="left" w:pos="6705"/>
        </w:tabs>
        <w:kinsoku/>
        <w:wordWrap/>
        <w:overflowPunct/>
        <w:topLinePunct w:val="0"/>
        <w:autoSpaceDE/>
        <w:autoSpaceDN/>
        <w:bidi w:val="0"/>
        <w:adjustRightInd/>
        <w:snapToGrid w:val="0"/>
        <w:spacing w:line="560" w:lineRule="exact"/>
        <w:ind w:firstLine="641"/>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随机监督抽查计划</w:t>
      </w:r>
    </w:p>
    <w:p>
      <w:pPr>
        <w:keepNext w:val="0"/>
        <w:keepLines w:val="0"/>
        <w:pageBreakBefore w:val="0"/>
        <w:widowControl w:val="0"/>
        <w:tabs>
          <w:tab w:val="left" w:pos="6705"/>
        </w:tabs>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b/>
          <w:sz w:val="32"/>
          <w:szCs w:val="32"/>
        </w:rPr>
      </w:pPr>
    </w:p>
    <w:p>
      <w:pPr>
        <w:keepNext w:val="0"/>
        <w:keepLines w:val="0"/>
        <w:pageBreakBefore w:val="0"/>
        <w:widowControl w:val="0"/>
        <w:tabs>
          <w:tab w:val="left" w:pos="6705"/>
        </w:tabs>
        <w:kinsoku/>
        <w:wordWrap/>
        <w:overflowPunct/>
        <w:topLinePunct w:val="0"/>
        <w:autoSpaceDE/>
        <w:autoSpaceDN/>
        <w:bidi w:val="0"/>
        <w:adjustRightInd/>
        <w:spacing w:line="560" w:lineRule="exact"/>
        <w:ind w:firstLine="64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一、监督检查内容</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（一）学校卫生。</w:t>
      </w:r>
      <w:r>
        <w:rPr>
          <w:rFonts w:hint="default" w:ascii="Times New Roman" w:hAnsi="Times New Roman" w:eastAsia="方正仿宋简体" w:cs="Times New Roman"/>
          <w:sz w:val="32"/>
          <w:szCs w:val="32"/>
        </w:rPr>
        <w:t>抽查学校教学和生活环境、传染病防控、学校饮用水以及学校内游泳场所的卫生管理情况，抽查教室采光照明、人均面积和水质。加强学校新冠肺炎疫情常态化防控措施落实情况监督检查。</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（二）生活饮用水卫生。</w:t>
      </w:r>
      <w:r>
        <w:rPr>
          <w:rFonts w:hint="default" w:ascii="Times New Roman" w:hAnsi="Times New Roman" w:eastAsia="方正仿宋简体" w:cs="Times New Roman"/>
          <w:sz w:val="32"/>
          <w:szCs w:val="32"/>
        </w:rPr>
        <w:t>抽查集中式供水、小型集中式供水</w:t>
      </w:r>
      <w:r>
        <w:rPr>
          <w:rFonts w:hint="eastAsia" w:eastAsia="方正仿宋简体" w:cs="Times New Roman"/>
          <w:sz w:val="32"/>
          <w:szCs w:val="32"/>
          <w:lang w:eastAsia="zh-CN"/>
        </w:rPr>
        <w:t>和</w:t>
      </w:r>
      <w:r>
        <w:rPr>
          <w:rFonts w:hint="default" w:ascii="Times New Roman" w:hAnsi="Times New Roman" w:eastAsia="方正仿宋简体" w:cs="Times New Roman"/>
          <w:sz w:val="32"/>
          <w:szCs w:val="32"/>
        </w:rPr>
        <w:t>二次供水的卫生管理情况，抽查供水水质。推进农村集中式供水卫生安全巡查服务，建立健全农村集中式供水基本情况和卫生安全巡查档案。</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（三）涉及饮用水卫生安全的产品。</w:t>
      </w:r>
      <w:r>
        <w:rPr>
          <w:rFonts w:hint="default" w:ascii="Times New Roman" w:hAnsi="Times New Roman" w:eastAsia="方正仿宋简体" w:cs="Times New Roman"/>
          <w:sz w:val="32"/>
          <w:szCs w:val="32"/>
        </w:rPr>
        <w:t>抽查涉水产品生产经营单位、在华责任单位生产经营合规性情况，抽查输配水设备、水处理材料、化学处理剂和水质处理器产品卫生质量。抽查现制现售饮用水自动售水机的应用现场。</w:t>
      </w:r>
    </w:p>
    <w:p>
      <w:pPr>
        <w:keepNext w:val="0"/>
        <w:keepLines w:val="0"/>
        <w:pageBreakBefore w:val="0"/>
        <w:widowControl w:val="0"/>
        <w:tabs>
          <w:tab w:val="left" w:pos="6705"/>
        </w:tabs>
        <w:kinsoku/>
        <w:wordWrap/>
        <w:overflowPunct/>
        <w:topLinePunct w:val="0"/>
        <w:autoSpaceDE/>
        <w:autoSpaceDN/>
        <w:bidi w:val="0"/>
        <w:adjustRightInd/>
        <w:spacing w:line="560" w:lineRule="exact"/>
        <w:ind w:firstLine="64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二、结果报送要求</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（一）各县</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区要切实加强对上报数据信息的审核，按照抽查工作计划表及监督信息报告卡要求填报数据信息，保证数据信息项目齐全、质量可靠。目前尚不能通过监督信息报告卡上报的数据信息，需以网络</w:t>
      </w:r>
      <w:r>
        <w:rPr>
          <w:rFonts w:hint="default" w:ascii="Times New Roman" w:hAnsi="Times New Roman" w:eastAsia="方正仿宋简体" w:cs="Times New Roman"/>
          <w:sz w:val="32"/>
          <w:szCs w:val="32"/>
        </w:rPr>
        <w:t>填报汇总表方式上报。附表4、5、6、7由各执行单位汇总填报，于10月30日前发送至市卫生健康综合执法支队卫生监督二科邮箱wsjd2@ji.shandong.cn。</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（二）各县</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区要将完成本抽查计划中的学校采光和照明抽查任务，作为贯彻落实《综合防控儿童青少年近视实施方案》的一项重要内容，会同辖区教育行政部门做好抽查、记录和公布工作。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highlight w:val="yellow"/>
        </w:rPr>
      </w:pPr>
      <w:r>
        <w:rPr>
          <w:rFonts w:hint="default" w:ascii="Times New Roman" w:hAnsi="Times New Roman" w:eastAsia="方正仿宋简体" w:cs="Times New Roman"/>
          <w:sz w:val="32"/>
          <w:szCs w:val="32"/>
        </w:rPr>
        <w:t>（三）</w:t>
      </w:r>
      <w:r>
        <w:rPr>
          <w:rFonts w:hint="default" w:ascii="Times New Roman" w:hAnsi="Times New Roman" w:eastAsia="方正仿宋简体" w:cs="Times New Roman"/>
          <w:sz w:val="32"/>
          <w:szCs w:val="32"/>
          <w:lang w:eastAsia="zh-CN"/>
        </w:rPr>
        <w:t>各执行单位</w:t>
      </w:r>
      <w:r>
        <w:rPr>
          <w:rFonts w:hint="default" w:ascii="Times New Roman" w:hAnsi="Times New Roman" w:eastAsia="方正仿宋简体" w:cs="Times New Roman"/>
          <w:sz w:val="32"/>
          <w:szCs w:val="32"/>
        </w:rPr>
        <w:t>要强化处理措施，对监督检查中发现的突出问题，及时向当地政府主管部门通报情况，促进协同监管。</w:t>
      </w:r>
      <w:r>
        <w:rPr>
          <w:rFonts w:hint="default" w:ascii="Times New Roman" w:hAnsi="Times New Roman" w:eastAsia="方正仿宋简体" w:cs="Times New Roman"/>
          <w:sz w:val="32"/>
          <w:szCs w:val="32"/>
          <w:highlight w:val="none"/>
        </w:rPr>
        <w:t>重大案件信息要及时向我</w:t>
      </w:r>
      <w:r>
        <w:rPr>
          <w:rFonts w:hint="default" w:ascii="Times New Roman" w:hAnsi="Times New Roman" w:eastAsia="方正仿宋简体" w:cs="Times New Roman"/>
          <w:sz w:val="32"/>
          <w:szCs w:val="32"/>
          <w:highlight w:val="none"/>
          <w:lang w:eastAsia="zh-CN"/>
        </w:rPr>
        <w:t>委</w:t>
      </w:r>
      <w:r>
        <w:rPr>
          <w:rFonts w:hint="default" w:ascii="Times New Roman" w:hAnsi="Times New Roman" w:eastAsia="方正仿宋简体" w:cs="Times New Roman"/>
          <w:sz w:val="32"/>
          <w:szCs w:val="32"/>
          <w:highlight w:val="none"/>
        </w:rPr>
        <w:t>报告。</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附表：1.2021年学校卫生随机监督抽查工作计划表</w:t>
      </w:r>
    </w:p>
    <w:p>
      <w:pPr>
        <w:keepNext w:val="0"/>
        <w:keepLines w:val="0"/>
        <w:pageBreakBefore w:val="0"/>
        <w:widowControl w:val="0"/>
        <w:kinsoku/>
        <w:wordWrap/>
        <w:overflowPunct/>
        <w:topLinePunct w:val="0"/>
        <w:autoSpaceDE/>
        <w:autoSpaceDN/>
        <w:bidi w:val="0"/>
        <w:adjustRightInd/>
        <w:spacing w:line="560" w:lineRule="exact"/>
        <w:ind w:firstLine="159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 2021年生活饮用水卫生随机监督抽查工作计划表</w:t>
      </w:r>
    </w:p>
    <w:p>
      <w:pPr>
        <w:keepNext w:val="0"/>
        <w:keepLines w:val="0"/>
        <w:pageBreakBefore w:val="0"/>
        <w:widowControl w:val="0"/>
        <w:kinsoku/>
        <w:wordWrap/>
        <w:overflowPunct/>
        <w:topLinePunct w:val="0"/>
        <w:autoSpaceDE/>
        <w:autoSpaceDN/>
        <w:bidi w:val="0"/>
        <w:adjustRightInd/>
        <w:spacing w:line="560" w:lineRule="exact"/>
        <w:ind w:firstLine="159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3.2021年涉水产品随机监督抽查工作计划表</w:t>
      </w:r>
    </w:p>
    <w:p>
      <w:pPr>
        <w:keepNext w:val="0"/>
        <w:keepLines w:val="0"/>
        <w:pageBreakBefore w:val="0"/>
        <w:widowControl w:val="0"/>
        <w:kinsoku/>
        <w:wordWrap/>
        <w:overflowPunct/>
        <w:topLinePunct w:val="0"/>
        <w:autoSpaceDE/>
        <w:autoSpaceDN/>
        <w:bidi w:val="0"/>
        <w:adjustRightInd/>
        <w:spacing w:line="560" w:lineRule="exact"/>
        <w:ind w:right="-168" w:rightChars="-81" w:firstLine="159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4.2021年小型集中式供水卫生安全巡查服务实施</w:t>
      </w:r>
    </w:p>
    <w:p>
      <w:pPr>
        <w:keepNext w:val="0"/>
        <w:keepLines w:val="0"/>
        <w:pageBreakBefore w:val="0"/>
        <w:widowControl w:val="0"/>
        <w:kinsoku/>
        <w:wordWrap/>
        <w:overflowPunct/>
        <w:topLinePunct w:val="0"/>
        <w:autoSpaceDE/>
        <w:autoSpaceDN/>
        <w:bidi w:val="0"/>
        <w:adjustRightInd/>
        <w:spacing w:line="560" w:lineRule="exact"/>
        <w:ind w:left="0" w:leftChars="0" w:firstLine="1861" w:firstLineChars="585"/>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情况汇总表</w:t>
      </w:r>
    </w:p>
    <w:p>
      <w:pPr>
        <w:keepNext w:val="0"/>
        <w:keepLines w:val="0"/>
        <w:pageBreakBefore w:val="0"/>
        <w:widowControl w:val="0"/>
        <w:kinsoku/>
        <w:wordWrap/>
        <w:overflowPunct/>
        <w:topLinePunct w:val="0"/>
        <w:autoSpaceDE/>
        <w:autoSpaceDN/>
        <w:bidi w:val="0"/>
        <w:adjustRightInd/>
        <w:spacing w:line="560" w:lineRule="exact"/>
        <w:ind w:firstLine="159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5.2021年小型集中式供水和二次供水水质随机监督</w:t>
      </w:r>
    </w:p>
    <w:p>
      <w:pPr>
        <w:keepNext w:val="0"/>
        <w:keepLines w:val="0"/>
        <w:pageBreakBefore w:val="0"/>
        <w:widowControl w:val="0"/>
        <w:kinsoku/>
        <w:wordWrap/>
        <w:overflowPunct/>
        <w:topLinePunct w:val="0"/>
        <w:autoSpaceDE/>
        <w:autoSpaceDN/>
        <w:bidi w:val="0"/>
        <w:adjustRightInd/>
        <w:spacing w:line="560" w:lineRule="exact"/>
        <w:ind w:firstLine="1908" w:firstLineChars="6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抽查信息汇总表</w:t>
      </w:r>
    </w:p>
    <w:p>
      <w:pPr>
        <w:keepNext w:val="0"/>
        <w:keepLines w:val="0"/>
        <w:pageBreakBefore w:val="0"/>
        <w:widowControl w:val="0"/>
        <w:kinsoku/>
        <w:wordWrap/>
        <w:overflowPunct/>
        <w:topLinePunct w:val="0"/>
        <w:autoSpaceDE/>
        <w:autoSpaceDN/>
        <w:bidi w:val="0"/>
        <w:adjustRightInd/>
        <w:spacing w:line="560" w:lineRule="exact"/>
        <w:ind w:firstLine="1590" w:firstLineChars="500"/>
        <w:textAlignment w:val="auto"/>
        <w:rPr>
          <w:rFonts w:hint="default" w:ascii="Times New Roman" w:hAnsi="Times New Roman" w:eastAsia="方正仿宋简体" w:cs="Times New Roman"/>
          <w:spacing w:val="-8"/>
          <w:sz w:val="32"/>
          <w:szCs w:val="32"/>
        </w:rPr>
      </w:pPr>
      <w:r>
        <w:rPr>
          <w:rFonts w:hint="default" w:ascii="Times New Roman" w:hAnsi="Times New Roman" w:eastAsia="方正仿宋简体" w:cs="Times New Roman"/>
          <w:sz w:val="32"/>
          <w:szCs w:val="32"/>
        </w:rPr>
        <w:t>6.20</w:t>
      </w:r>
      <w:r>
        <w:rPr>
          <w:rFonts w:hint="default" w:ascii="Times New Roman" w:hAnsi="Times New Roman" w:eastAsia="方正仿宋简体" w:cs="Times New Roman"/>
          <w:spacing w:val="-8"/>
          <w:sz w:val="32"/>
          <w:szCs w:val="32"/>
        </w:rPr>
        <w:t>21年二次供水卫生管理随机监督抽查信息汇总表</w:t>
      </w:r>
    </w:p>
    <w:p>
      <w:pPr>
        <w:keepNext w:val="0"/>
        <w:keepLines w:val="0"/>
        <w:pageBreakBefore w:val="0"/>
        <w:widowControl w:val="0"/>
        <w:kinsoku/>
        <w:wordWrap/>
        <w:overflowPunct/>
        <w:topLinePunct w:val="0"/>
        <w:autoSpaceDE/>
        <w:autoSpaceDN/>
        <w:bidi w:val="0"/>
        <w:adjustRightInd/>
        <w:spacing w:line="560" w:lineRule="exact"/>
        <w:ind w:firstLine="1590" w:firstLineChars="500"/>
        <w:textAlignment w:val="auto"/>
        <w:rPr>
          <w:rFonts w:hint="default" w:ascii="Times New Roman" w:hAnsi="Times New Roman" w:eastAsia="方正仿宋简体" w:cs="Times New Roman"/>
          <w:spacing w:val="-8"/>
          <w:sz w:val="32"/>
          <w:szCs w:val="32"/>
        </w:rPr>
        <w:sectPr>
          <w:footerReference r:id="rId9" w:type="default"/>
          <w:footerReference r:id="rId10" w:type="even"/>
          <w:pgSz w:w="11906" w:h="16838"/>
          <w:pgMar w:top="1587" w:right="1418" w:bottom="1588" w:left="1417" w:header="851" w:footer="992" w:gutter="0"/>
          <w:cols w:space="425" w:num="1"/>
          <w:docGrid w:type="linesAndChars" w:linePitch="298" w:charSpace="-439"/>
        </w:sectPr>
      </w:pPr>
      <w:r>
        <w:rPr>
          <w:rFonts w:hint="default" w:ascii="Times New Roman" w:hAnsi="Times New Roman" w:eastAsia="方正仿宋简体" w:cs="Times New Roman"/>
          <w:sz w:val="32"/>
          <w:szCs w:val="32"/>
        </w:rPr>
        <w:t>7.20</w:t>
      </w:r>
      <w:r>
        <w:rPr>
          <w:rFonts w:hint="default" w:ascii="Times New Roman" w:hAnsi="Times New Roman" w:eastAsia="方正仿宋简体" w:cs="Times New Roman"/>
          <w:spacing w:val="-8"/>
          <w:sz w:val="32"/>
          <w:szCs w:val="32"/>
        </w:rPr>
        <w:t>21年涉水产品经营单位随机监督抽查信息汇总表</w:t>
      </w:r>
    </w:p>
    <w:p>
      <w:pPr>
        <w:snapToGrid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附表1</w:t>
      </w:r>
    </w:p>
    <w:p>
      <w:pPr>
        <w:snapToGrid w:val="0"/>
        <w:rPr>
          <w:rFonts w:hint="default" w:ascii="Times New Roman" w:hAnsi="Times New Roman" w:eastAsia="黑体" w:cs="Times New Roman"/>
          <w:szCs w:val="21"/>
        </w:rPr>
      </w:pPr>
    </w:p>
    <w:p>
      <w:pPr>
        <w:snapToGrid w:val="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2021年学校卫生随机监督抽查工作计划表</w:t>
      </w:r>
    </w:p>
    <w:tbl>
      <w:tblPr>
        <w:tblStyle w:val="8"/>
        <w:tblW w:w="13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560"/>
        <w:gridCol w:w="7796"/>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eastAsia="黑体" w:cs="Times New Roman"/>
                <w:szCs w:val="21"/>
              </w:rPr>
            </w:pPr>
            <w:r>
              <w:rPr>
                <w:rFonts w:hint="default" w:ascii="Times New Roman" w:hAnsi="Times New Roman" w:eastAsia="黑体" w:cs="Times New Roman"/>
                <w:szCs w:val="21"/>
              </w:rPr>
              <w:t>监督检查对象</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center"/>
              <w:rPr>
                <w:rFonts w:hint="default" w:ascii="Times New Roman" w:hAnsi="Times New Roman" w:eastAsia="黑体" w:cs="Times New Roman"/>
                <w:szCs w:val="21"/>
              </w:rPr>
            </w:pPr>
            <w:r>
              <w:rPr>
                <w:rFonts w:hint="default" w:ascii="Times New Roman" w:hAnsi="Times New Roman" w:eastAsia="黑体" w:cs="Times New Roman"/>
                <w:szCs w:val="21"/>
              </w:rPr>
              <w:t>范围和数量</w:t>
            </w:r>
          </w:p>
        </w:tc>
        <w:tc>
          <w:tcPr>
            <w:tcW w:w="7796"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center"/>
              <w:rPr>
                <w:rFonts w:hint="default" w:ascii="Times New Roman" w:hAnsi="Times New Roman" w:eastAsia="黑体" w:cs="Times New Roman"/>
                <w:szCs w:val="21"/>
              </w:rPr>
            </w:pPr>
            <w:r>
              <w:rPr>
                <w:rFonts w:hint="default" w:ascii="Times New Roman" w:hAnsi="Times New Roman" w:eastAsia="黑体" w:cs="Times New Roman"/>
                <w:szCs w:val="21"/>
              </w:rPr>
              <w:t>检查内容</w:t>
            </w:r>
          </w:p>
        </w:tc>
        <w:tc>
          <w:tcPr>
            <w:tcW w:w="2909"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center"/>
              <w:rPr>
                <w:rFonts w:hint="default" w:ascii="Times New Roman" w:hAnsi="Times New Roman" w:eastAsia="黑体" w:cs="Times New Roman"/>
                <w:szCs w:val="21"/>
              </w:rPr>
            </w:pPr>
            <w:r>
              <w:rPr>
                <w:rFonts w:hint="default" w:ascii="Times New Roman" w:hAnsi="Times New Roman" w:eastAsia="黑体" w:cs="Times New Roman"/>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0" w:hRule="atLeast"/>
          <w:jc w:val="center"/>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中小学校及高校</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Cs w:val="21"/>
                <w:highlight w:val="none"/>
              </w:rPr>
            </w:pPr>
            <w:r>
              <w:rPr>
                <w:rFonts w:hint="default" w:ascii="Times New Roman" w:hAnsi="Times New Roman" w:cs="Times New Roman"/>
                <w:szCs w:val="21"/>
                <w:highlight w:val="none"/>
              </w:rPr>
              <w:t>辖区学校总数的25%</w:t>
            </w:r>
            <w:r>
              <w:rPr>
                <w:rFonts w:hint="default" w:ascii="Times New Roman" w:hAnsi="Times New Roman" w:cs="Times New Roman"/>
                <w:szCs w:val="21"/>
                <w:highlight w:val="none"/>
                <w:vertAlign w:val="superscript"/>
              </w:rPr>
              <w:t>(a)</w:t>
            </w:r>
          </w:p>
        </w:tc>
        <w:tc>
          <w:tcPr>
            <w:tcW w:w="7796"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 w:val="21"/>
                <w:szCs w:val="21"/>
              </w:rPr>
            </w:pPr>
            <w:r>
              <w:rPr>
                <w:rFonts w:hint="default" w:ascii="Times New Roman" w:hAnsi="Times New Roman" w:cs="Times New Roman"/>
                <w:sz w:val="21"/>
                <w:szCs w:val="21"/>
              </w:rPr>
              <w:t>1.学校落实教学和生活环境卫生要求情况，包括教室课桌椅配备</w:t>
            </w:r>
            <w:r>
              <w:rPr>
                <w:rFonts w:hint="default" w:ascii="Times New Roman" w:hAnsi="Times New Roman" w:cs="Times New Roman"/>
                <w:sz w:val="21"/>
                <w:szCs w:val="21"/>
                <w:vertAlign w:val="superscript"/>
              </w:rPr>
              <w:t>(b)</w:t>
            </w:r>
            <w:r>
              <w:rPr>
                <w:rFonts w:hint="default" w:ascii="Times New Roman" w:hAnsi="Times New Roman" w:cs="Times New Roman"/>
                <w:sz w:val="21"/>
                <w:szCs w:val="21"/>
              </w:rPr>
              <w:t>、教室采光和照明</w:t>
            </w:r>
            <w:r>
              <w:rPr>
                <w:rFonts w:hint="default" w:ascii="Times New Roman" w:hAnsi="Times New Roman" w:cs="Times New Roman"/>
                <w:sz w:val="21"/>
                <w:szCs w:val="21"/>
                <w:vertAlign w:val="superscript"/>
              </w:rPr>
              <w:t>(c)</w:t>
            </w:r>
            <w:r>
              <w:rPr>
                <w:rFonts w:hint="default" w:ascii="Times New Roman" w:hAnsi="Times New Roman" w:cs="Times New Roman"/>
                <w:sz w:val="21"/>
                <w:szCs w:val="21"/>
              </w:rPr>
              <w:t>、教室人均面积、教室和宿舍通风设施、教学楼厕所及洗手设施设置等情况。</w:t>
            </w:r>
          </w:p>
          <w:p>
            <w:pPr>
              <w:keepNext/>
              <w:keepLines/>
              <w:widowControl/>
              <w:snapToGrid w:val="0"/>
              <w:jc w:val="left"/>
              <w:rPr>
                <w:rFonts w:hint="default" w:ascii="Times New Roman" w:hAnsi="Times New Roman" w:cs="Times New Roman"/>
                <w:sz w:val="21"/>
                <w:szCs w:val="21"/>
              </w:rPr>
            </w:pPr>
            <w:r>
              <w:rPr>
                <w:rFonts w:hint="default" w:ascii="Times New Roman" w:hAnsi="Times New Roman" w:cs="Times New Roman"/>
                <w:sz w:val="21"/>
                <w:szCs w:val="21"/>
              </w:rPr>
              <w:t>2.学校落实传染病和常见病防控要求情况，包括专人负责疫情报告、传染病防控“一案八制”</w:t>
            </w:r>
            <w:r>
              <w:rPr>
                <w:rFonts w:hint="default" w:ascii="Times New Roman" w:hAnsi="Times New Roman" w:cs="Times New Roman"/>
                <w:sz w:val="21"/>
                <w:szCs w:val="21"/>
                <w:vertAlign w:val="superscript"/>
              </w:rPr>
              <w:t>(d)</w:t>
            </w:r>
            <w:r>
              <w:rPr>
                <w:rFonts w:hint="default" w:ascii="Times New Roman" w:hAnsi="Times New Roman" w:cs="Times New Roman"/>
                <w:sz w:val="21"/>
                <w:szCs w:val="21"/>
              </w:rPr>
              <w:t>、晨检记录和因病缺勤病因追查与登记记录、复课证明查验、新生入学接种证查验登记、每年按规定实施学生健康体检等情况。学校新冠疫情常态化防控措施落实情况。</w:t>
            </w:r>
            <w:r>
              <w:rPr>
                <w:rFonts w:hint="default" w:ascii="Times New Roman" w:hAnsi="Times New Roman" w:cs="Times New Roman"/>
                <w:sz w:val="21"/>
                <w:szCs w:val="21"/>
                <w:vertAlign w:val="superscript"/>
              </w:rPr>
              <w:t>(f)</w:t>
            </w:r>
          </w:p>
          <w:p>
            <w:pPr>
              <w:keepNext/>
              <w:keepLines/>
              <w:widowControl/>
              <w:snapToGrid w:val="0"/>
              <w:jc w:val="left"/>
              <w:rPr>
                <w:rFonts w:hint="default" w:ascii="Times New Roman" w:hAnsi="Times New Roman" w:cs="Times New Roman"/>
                <w:sz w:val="21"/>
                <w:szCs w:val="21"/>
              </w:rPr>
            </w:pPr>
            <w:r>
              <w:rPr>
                <w:rFonts w:hint="default" w:ascii="Times New Roman" w:hAnsi="Times New Roman" w:cs="Times New Roman"/>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napToGrid w:val="0"/>
              <w:jc w:val="left"/>
              <w:rPr>
                <w:rFonts w:hint="default" w:ascii="Times New Roman" w:hAnsi="Times New Roman" w:cs="Times New Roman"/>
                <w:szCs w:val="21"/>
              </w:rPr>
            </w:pPr>
            <w:r>
              <w:rPr>
                <w:rFonts w:hint="default" w:ascii="Times New Roman" w:hAnsi="Times New Roman" w:cs="Times New Roman"/>
                <w:sz w:val="21"/>
                <w:szCs w:val="21"/>
              </w:rPr>
              <w:t>4.学校纳入卫生监督协管服务情况。</w:t>
            </w:r>
          </w:p>
        </w:tc>
        <w:tc>
          <w:tcPr>
            <w:tcW w:w="2909"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napToGrid w:val="0"/>
              <w:jc w:val="left"/>
              <w:rPr>
                <w:rFonts w:hint="default" w:ascii="Times New Roman" w:hAnsi="Times New Roman" w:cs="Times New Roman"/>
                <w:szCs w:val="21"/>
              </w:rPr>
            </w:pPr>
            <w:r>
              <w:rPr>
                <w:rFonts w:hint="default" w:ascii="Times New Roman" w:hAnsi="Times New Roman" w:cs="Times New Roman"/>
                <w:szCs w:val="21"/>
              </w:rPr>
              <w:t>1.教室采光、照明及教室人均面积。</w:t>
            </w:r>
          </w:p>
          <w:p>
            <w:pPr>
              <w:keepNext/>
              <w:keepLines/>
              <w:widowControl/>
              <w:snapToGrid w:val="0"/>
              <w:jc w:val="left"/>
              <w:rPr>
                <w:rFonts w:hint="default" w:ascii="Times New Roman" w:hAnsi="Times New Roman" w:cs="Times New Roman"/>
                <w:szCs w:val="21"/>
              </w:rPr>
            </w:pPr>
            <w:r>
              <w:rPr>
                <w:rFonts w:hint="default" w:ascii="Times New Roman" w:hAnsi="Times New Roman" w:cs="Times New Roman"/>
                <w:szCs w:val="21"/>
              </w:rPr>
              <w:t>2.学校自建设施集中式供水和二次供水水质色度、浑浊度、臭和味、肉眼可见物、pH和消毒剂余量。</w:t>
            </w:r>
          </w:p>
        </w:tc>
      </w:tr>
    </w:tbl>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a.按抽查任务的80%进行检测。</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b.指每间教室至少设有2种不同高低型号的课桌椅，且每人一席。</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d.指《中小学校传染病预防控制工作管理规范》（GB28932）第4.8条规定的传染病预防控制应急预案和相关制度。</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f.落实属地</w:t>
      </w:r>
      <w:r>
        <w:rPr>
          <w:rFonts w:hint="default" w:ascii="Times New Roman" w:hAnsi="Times New Roman" w:cs="Times New Roman"/>
          <w:szCs w:val="21"/>
        </w:rPr>
        <w:t>新冠疫情常态化防控措施要求即为合格。</w:t>
      </w:r>
    </w:p>
    <w:p>
      <w:pPr>
        <w:widowControl/>
        <w:snapToGrid w:val="0"/>
        <w:rPr>
          <w:rFonts w:hint="default" w:ascii="Times New Roman" w:hAnsi="Times New Roman" w:eastAsia="黑体" w:cs="Times New Roman"/>
          <w:szCs w:val="21"/>
        </w:rPr>
      </w:pPr>
    </w:p>
    <w:p>
      <w:pPr>
        <w:widowControl/>
        <w:jc w:val="left"/>
        <w:rPr>
          <w:rFonts w:hint="default" w:ascii="Times New Roman" w:hAnsi="Times New Roman" w:cs="Times New Roman"/>
          <w:szCs w:val="21"/>
        </w:rPr>
      </w:pPr>
    </w:p>
    <w:p>
      <w:pPr>
        <w:widowControl/>
        <w:jc w:val="left"/>
        <w:rPr>
          <w:rFonts w:hint="default" w:ascii="Times New Roman" w:hAnsi="Times New Roman" w:cs="Times New Roman"/>
          <w:szCs w:val="21"/>
        </w:rPr>
      </w:pPr>
    </w:p>
    <w:p>
      <w:pPr>
        <w:snapToGrid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附表2</w:t>
      </w:r>
    </w:p>
    <w:p>
      <w:pPr>
        <w:snapToGrid w:val="0"/>
        <w:rPr>
          <w:rFonts w:hint="default" w:ascii="Times New Roman" w:hAnsi="Times New Roman" w:eastAsia="黑体" w:cs="Times New Roman"/>
          <w:szCs w:val="21"/>
        </w:rPr>
      </w:pPr>
    </w:p>
    <w:p>
      <w:pPr>
        <w:widowControl/>
        <w:snapToGrid w:val="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2021年生活饮用水卫生随机监督抽查工作计划表</w:t>
      </w:r>
    </w:p>
    <w:tbl>
      <w:tblPr>
        <w:tblStyle w:val="8"/>
        <w:tblW w:w="13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3924"/>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监督检查对象</w:t>
            </w:r>
            <w:r>
              <w:rPr>
                <w:rFonts w:hint="default" w:ascii="Times New Roman" w:hAnsi="Times New Roman" w:cs="Times New Roman"/>
                <w:szCs w:val="21"/>
                <w:vertAlign w:val="superscript"/>
              </w:rPr>
              <w:t>(a)</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范围和数量</w:t>
            </w:r>
          </w:p>
        </w:tc>
        <w:tc>
          <w:tcPr>
            <w:tcW w:w="392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检查内容</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城市集中式供水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辖区城市城区和县城的全部水厂</w:t>
            </w:r>
          </w:p>
        </w:tc>
        <w:tc>
          <w:tcPr>
            <w:tcW w:w="39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1.持有卫生许可证情况</w:t>
            </w:r>
          </w:p>
          <w:p>
            <w:pPr>
              <w:snapToGrid w:val="0"/>
              <w:jc w:val="left"/>
              <w:rPr>
                <w:rFonts w:hint="default" w:ascii="Times New Roman" w:hAnsi="Times New Roman" w:cs="Times New Roman"/>
                <w:szCs w:val="21"/>
              </w:rPr>
            </w:pPr>
            <w:r>
              <w:rPr>
                <w:rFonts w:hint="default" w:ascii="Times New Roman" w:hAnsi="Times New Roman" w:cs="Times New Roman"/>
                <w:szCs w:val="21"/>
              </w:rPr>
              <w:t>2.水源卫生防护情况</w:t>
            </w:r>
          </w:p>
          <w:p>
            <w:pPr>
              <w:snapToGrid w:val="0"/>
              <w:jc w:val="left"/>
              <w:rPr>
                <w:rFonts w:hint="default" w:ascii="Times New Roman" w:hAnsi="Times New Roman" w:cs="Times New Roman"/>
                <w:szCs w:val="21"/>
              </w:rPr>
            </w:pPr>
            <w:r>
              <w:rPr>
                <w:rFonts w:hint="default" w:ascii="Times New Roman" w:hAnsi="Times New Roman" w:cs="Times New Roman"/>
                <w:szCs w:val="21"/>
              </w:rPr>
              <w:t>3.供管水人员健康体检和培训情况</w:t>
            </w:r>
          </w:p>
          <w:p>
            <w:pPr>
              <w:snapToGrid w:val="0"/>
              <w:jc w:val="left"/>
              <w:rPr>
                <w:rFonts w:hint="default" w:ascii="Times New Roman" w:hAnsi="Times New Roman" w:cs="Times New Roman"/>
                <w:szCs w:val="21"/>
              </w:rPr>
            </w:pPr>
            <w:r>
              <w:rPr>
                <w:rFonts w:hint="default" w:ascii="Times New Roman" w:hAnsi="Times New Roman" w:cs="Times New Roman"/>
                <w:szCs w:val="21"/>
              </w:rPr>
              <w:t>4.涉水产品卫生许可批件情况</w:t>
            </w:r>
          </w:p>
          <w:p>
            <w:pPr>
              <w:snapToGrid w:val="0"/>
              <w:jc w:val="left"/>
              <w:rPr>
                <w:rFonts w:hint="default" w:ascii="Times New Roman" w:hAnsi="Times New Roman" w:cs="Times New Roman"/>
                <w:szCs w:val="21"/>
              </w:rPr>
            </w:pPr>
            <w:r>
              <w:rPr>
                <w:rFonts w:hint="default" w:ascii="Times New Roman" w:hAnsi="Times New Roman" w:cs="Times New Roman"/>
                <w:szCs w:val="21"/>
              </w:rPr>
              <w:t>5.水质消毒情况</w:t>
            </w:r>
          </w:p>
          <w:p>
            <w:pPr>
              <w:snapToGrid w:val="0"/>
              <w:jc w:val="left"/>
              <w:rPr>
                <w:rFonts w:hint="default" w:ascii="Times New Roman" w:hAnsi="Times New Roman" w:cs="Times New Roman"/>
                <w:szCs w:val="21"/>
              </w:rPr>
            </w:pPr>
            <w:r>
              <w:rPr>
                <w:rFonts w:hint="default" w:ascii="Times New Roman" w:hAnsi="Times New Roman" w:cs="Times New Roman"/>
                <w:szCs w:val="21"/>
              </w:rPr>
              <w:t>6.水质自检情况</w:t>
            </w:r>
            <w:r>
              <w:rPr>
                <w:rFonts w:hint="default" w:ascii="Times New Roman" w:hAnsi="Times New Roman" w:cs="Times New Roman"/>
                <w:szCs w:val="21"/>
                <w:vertAlign w:val="superscript"/>
              </w:rPr>
              <w:t>(d)</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highlight w:val="none"/>
              </w:rPr>
            </w:pPr>
            <w:r>
              <w:rPr>
                <w:rFonts w:hint="default" w:ascii="Times New Roman" w:hAnsi="Times New Roman" w:cs="Times New Roman"/>
                <w:szCs w:val="21"/>
                <w:highlight w:val="none"/>
              </w:rPr>
              <w:t>农村集中式供水</w:t>
            </w:r>
            <w:r>
              <w:rPr>
                <w:rFonts w:hint="default" w:ascii="Times New Roman" w:hAnsi="Times New Roman" w:cs="Times New Roman"/>
                <w:szCs w:val="21"/>
                <w:highlight w:val="none"/>
                <w:vertAlign w:val="superscript"/>
              </w:rPr>
              <w:t>(b)</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highlight w:val="none"/>
              </w:rPr>
            </w:pPr>
            <w:r>
              <w:rPr>
                <w:rFonts w:hint="default" w:ascii="Times New Roman" w:hAnsi="Times New Roman" w:cs="Times New Roman"/>
                <w:szCs w:val="21"/>
                <w:highlight w:val="none"/>
              </w:rPr>
              <w:t>辖区农村全部设计日供水1000m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以上水厂</w:t>
            </w:r>
          </w:p>
        </w:tc>
        <w:tc>
          <w:tcPr>
            <w:tcW w:w="39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小型集中式供水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每个县、县级市辖区在用小型集中式供水的乡镇数的至少30%</w:t>
            </w:r>
            <w:r>
              <w:rPr>
                <w:rFonts w:hint="default" w:ascii="Times New Roman" w:hAnsi="Times New Roman" w:cs="Times New Roman"/>
                <w:szCs w:val="21"/>
                <w:vertAlign w:val="superscript"/>
              </w:rPr>
              <w:t>(c)</w:t>
            </w:r>
            <w:r>
              <w:rPr>
                <w:rFonts w:hint="default" w:ascii="Times New Roman" w:hAnsi="Times New Roman" w:cs="Times New Roman"/>
                <w:szCs w:val="21"/>
              </w:rPr>
              <w:t>，</w:t>
            </w:r>
          </w:p>
          <w:p>
            <w:pPr>
              <w:snapToGrid w:val="0"/>
              <w:jc w:val="left"/>
              <w:rPr>
                <w:rFonts w:hint="default" w:ascii="Times New Roman" w:hAnsi="Times New Roman" w:cs="Times New Roman"/>
                <w:szCs w:val="21"/>
              </w:rPr>
            </w:pPr>
            <w:r>
              <w:rPr>
                <w:rFonts w:hint="default" w:ascii="Times New Roman" w:hAnsi="Times New Roman" w:cs="Times New Roman"/>
                <w:szCs w:val="21"/>
              </w:rPr>
              <w:t>每个乡镇抽查30%的设计日供水100m</w:t>
            </w:r>
            <w:r>
              <w:rPr>
                <w:rFonts w:hint="default" w:ascii="Times New Roman" w:hAnsi="Times New Roman" w:cs="Times New Roman"/>
                <w:szCs w:val="21"/>
                <w:vertAlign w:val="superscript"/>
              </w:rPr>
              <w:t>3</w:t>
            </w:r>
            <w:r>
              <w:rPr>
                <w:rFonts w:hint="default" w:ascii="Times New Roman" w:hAnsi="Times New Roman" w:cs="Times New Roman"/>
                <w:szCs w:val="21"/>
              </w:rPr>
              <w:t>以上水厂</w:t>
            </w:r>
            <w:r>
              <w:rPr>
                <w:rFonts w:hint="default" w:ascii="Times New Roman" w:hAnsi="Times New Roman" w:cs="Times New Roman"/>
                <w:szCs w:val="21"/>
                <w:vertAlign w:val="superscript"/>
              </w:rPr>
              <w:t>(c)</w:t>
            </w:r>
          </w:p>
        </w:tc>
        <w:tc>
          <w:tcPr>
            <w:tcW w:w="392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1.饮用水卫生安全巡查服务开展情况</w:t>
            </w:r>
          </w:p>
          <w:p>
            <w:pPr>
              <w:snapToGrid w:val="0"/>
              <w:jc w:val="left"/>
              <w:rPr>
                <w:rFonts w:hint="default" w:ascii="Times New Roman" w:hAnsi="Times New Roman" w:cs="Times New Roman"/>
                <w:szCs w:val="21"/>
              </w:rPr>
            </w:pPr>
            <w:r>
              <w:rPr>
                <w:rFonts w:hint="default" w:ascii="Times New Roman" w:hAnsi="Times New Roman" w:cs="Times New Roman"/>
                <w:szCs w:val="21"/>
              </w:rPr>
              <w:t>2.持有卫生许可证情况</w:t>
            </w:r>
          </w:p>
          <w:p>
            <w:pPr>
              <w:snapToGrid w:val="0"/>
              <w:jc w:val="left"/>
              <w:rPr>
                <w:rFonts w:hint="default" w:ascii="Times New Roman" w:hAnsi="Times New Roman" w:cs="Times New Roman"/>
                <w:szCs w:val="21"/>
              </w:rPr>
            </w:pPr>
            <w:r>
              <w:rPr>
                <w:rFonts w:hint="default" w:ascii="Times New Roman" w:hAnsi="Times New Roman" w:cs="Times New Roman"/>
                <w:szCs w:val="21"/>
              </w:rPr>
              <w:t>3.处罚情况</w:t>
            </w: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二次供水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每个县（区）10个二次供水设施，不足10个的全部检查</w:t>
            </w:r>
            <w:r>
              <w:rPr>
                <w:rFonts w:hint="default" w:ascii="Times New Roman" w:hAnsi="Times New Roman" w:cs="Times New Roman"/>
                <w:szCs w:val="21"/>
                <w:vertAlign w:val="superscript"/>
              </w:rPr>
              <w:t>(c)</w:t>
            </w:r>
          </w:p>
        </w:tc>
        <w:tc>
          <w:tcPr>
            <w:tcW w:w="392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1.供管水人员健康体检和培训情况</w:t>
            </w:r>
          </w:p>
          <w:p>
            <w:pPr>
              <w:snapToGrid w:val="0"/>
              <w:jc w:val="left"/>
              <w:rPr>
                <w:rFonts w:hint="default" w:ascii="Times New Roman" w:hAnsi="Times New Roman" w:cs="Times New Roman"/>
                <w:szCs w:val="21"/>
              </w:rPr>
            </w:pPr>
            <w:r>
              <w:rPr>
                <w:rFonts w:hint="default" w:ascii="Times New Roman" w:hAnsi="Times New Roman" w:cs="Times New Roman"/>
                <w:szCs w:val="21"/>
              </w:rPr>
              <w:t>2.设施防护及周围环境情况</w:t>
            </w:r>
          </w:p>
          <w:p>
            <w:pPr>
              <w:snapToGrid w:val="0"/>
              <w:jc w:val="left"/>
              <w:rPr>
                <w:rFonts w:hint="default" w:ascii="Times New Roman" w:hAnsi="Times New Roman" w:cs="Times New Roman"/>
                <w:szCs w:val="21"/>
              </w:rPr>
            </w:pPr>
            <w:r>
              <w:rPr>
                <w:rFonts w:hint="default" w:ascii="Times New Roman" w:hAnsi="Times New Roman" w:cs="Times New Roman"/>
                <w:szCs w:val="21"/>
              </w:rPr>
              <w:t>3.储水设备定期清洗消毒情况</w:t>
            </w:r>
          </w:p>
          <w:p>
            <w:pPr>
              <w:snapToGrid w:val="0"/>
              <w:jc w:val="left"/>
              <w:rPr>
                <w:rFonts w:hint="default" w:ascii="Times New Roman" w:hAnsi="Times New Roman" w:cs="Times New Roman"/>
                <w:szCs w:val="21"/>
              </w:rPr>
            </w:pPr>
            <w:r>
              <w:rPr>
                <w:rFonts w:hint="default" w:ascii="Times New Roman" w:hAnsi="Times New Roman" w:cs="Times New Roman"/>
                <w:szCs w:val="21"/>
              </w:rPr>
              <w:t>4.水质自检情况</w:t>
            </w:r>
            <w:r>
              <w:rPr>
                <w:rFonts w:hint="default" w:ascii="Times New Roman" w:hAnsi="Times New Roman" w:cs="Times New Roman"/>
                <w:szCs w:val="21"/>
                <w:vertAlign w:val="superscript"/>
              </w:rPr>
              <w:t>(d)</w:t>
            </w:r>
          </w:p>
          <w:p>
            <w:pPr>
              <w:snapToGrid w:val="0"/>
              <w:jc w:val="left"/>
              <w:rPr>
                <w:rFonts w:hint="default" w:ascii="Times New Roman" w:hAnsi="Times New Roman" w:cs="Times New Roman"/>
                <w:szCs w:val="21"/>
              </w:rPr>
            </w:pPr>
            <w:r>
              <w:rPr>
                <w:rFonts w:hint="default" w:ascii="Times New Roman" w:hAnsi="Times New Roman" w:cs="Times New Roman"/>
                <w:szCs w:val="21"/>
              </w:rPr>
              <w:t>5.饮用水卫生安全巡查服务开展情况</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出水色度、浑浊度、臭和味、肉眼可见物、pH和消毒剂余量</w:t>
            </w:r>
          </w:p>
        </w:tc>
      </w:tr>
    </w:tbl>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a.不含学校内的自建设施集中式供水和二次供水。</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b.农村集中式供水为监督检查信息卡上标记类别为“乡镇”的集中式供水。</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c.各地在综合卫生监督档案、饮用水卫生安全巡查档案或记录以及相关调查资料等信息的基础上自行制定清单并实施双随机抽查。</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d.水质自检包括委托检测。</w:t>
      </w:r>
    </w:p>
    <w:p>
      <w:pPr>
        <w:widowControl/>
        <w:jc w:val="left"/>
        <w:rPr>
          <w:rFonts w:hint="default" w:ascii="Times New Roman" w:hAnsi="Times New Roman" w:eastAsia="黑体" w:cs="Times New Roman"/>
          <w:sz w:val="32"/>
          <w:szCs w:val="32"/>
        </w:rPr>
      </w:pPr>
    </w:p>
    <w:p>
      <w:pPr>
        <w:snapToGrid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附表3</w:t>
      </w:r>
    </w:p>
    <w:p>
      <w:pPr>
        <w:widowControl/>
        <w:jc w:val="left"/>
        <w:rPr>
          <w:rFonts w:hint="default" w:ascii="Times New Roman" w:hAnsi="Times New Roman" w:eastAsia="黑体" w:cs="Times New Roman"/>
          <w:szCs w:val="21"/>
        </w:rPr>
      </w:pPr>
    </w:p>
    <w:p>
      <w:pPr>
        <w:widowControl/>
        <w:snapToGrid w:val="0"/>
        <w:jc w:val="center"/>
        <w:rPr>
          <w:rFonts w:hint="default" w:ascii="Times New Roman" w:hAnsi="Times New Roman" w:cs="Times New Roman"/>
          <w:szCs w:val="21"/>
        </w:rPr>
      </w:pPr>
      <w:r>
        <w:rPr>
          <w:rFonts w:hint="default" w:ascii="Times New Roman" w:hAnsi="Times New Roman" w:eastAsia="方正小标宋简体" w:cs="Times New Roman"/>
          <w:bCs/>
          <w:sz w:val="44"/>
          <w:szCs w:val="44"/>
        </w:rPr>
        <w:t>2021年涉水产品随机监督抽查工作计划表</w:t>
      </w:r>
    </w:p>
    <w:tbl>
      <w:tblPr>
        <w:tblStyle w:val="8"/>
        <w:tblW w:w="13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4463"/>
        <w:gridCol w:w="2530"/>
        <w:gridCol w:w="178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038"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产品类别</w:t>
            </w:r>
          </w:p>
        </w:tc>
        <w:tc>
          <w:tcPr>
            <w:tcW w:w="4463"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范围和数量</w:t>
            </w:r>
          </w:p>
        </w:tc>
        <w:tc>
          <w:tcPr>
            <w:tcW w:w="2530"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检查内容</w:t>
            </w:r>
          </w:p>
        </w:tc>
        <w:tc>
          <w:tcPr>
            <w:tcW w:w="1786"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检测项目</w:t>
            </w:r>
            <w:r>
              <w:rPr>
                <w:rFonts w:hint="default" w:ascii="Times New Roman" w:hAnsi="Times New Roman" w:cs="Times New Roman"/>
                <w:szCs w:val="21"/>
                <w:vertAlign w:val="superscript"/>
              </w:rPr>
              <w:t>（a）</w:t>
            </w:r>
          </w:p>
        </w:tc>
        <w:tc>
          <w:tcPr>
            <w:tcW w:w="2551" w:type="dxa"/>
          </w:tcPr>
          <w:p>
            <w:pPr>
              <w:snapToGrid w:val="0"/>
              <w:jc w:val="center"/>
              <w:rPr>
                <w:rFonts w:hint="default" w:ascii="Times New Roman" w:hAnsi="Times New Roman" w:cs="Times New Roman"/>
                <w:szCs w:val="21"/>
              </w:rPr>
            </w:pPr>
            <w:r>
              <w:rPr>
                <w:rFonts w:hint="default" w:ascii="Times New Roman" w:hAnsi="Times New Roman" w:cs="Times New Roman"/>
                <w:szCs w:val="21"/>
              </w:rPr>
              <w:t>执行单位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38"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kern w:val="0"/>
                <w:szCs w:val="21"/>
              </w:rPr>
              <w:t>输配水设备</w:t>
            </w:r>
          </w:p>
        </w:tc>
        <w:tc>
          <w:tcPr>
            <w:tcW w:w="4463" w:type="dxa"/>
            <w:vMerge w:val="restart"/>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“双随机”抽出的辖区内10个生产企业，每个企业抽查1-3个产品</w:t>
            </w:r>
          </w:p>
        </w:tc>
        <w:tc>
          <w:tcPr>
            <w:tcW w:w="2530" w:type="dxa"/>
            <w:vMerge w:val="restart"/>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1.标签、说明书</w:t>
            </w:r>
          </w:p>
          <w:p>
            <w:pPr>
              <w:snapToGrid w:val="0"/>
              <w:jc w:val="left"/>
              <w:rPr>
                <w:rFonts w:hint="default" w:ascii="Times New Roman" w:hAnsi="Times New Roman" w:cs="Times New Roman"/>
                <w:szCs w:val="21"/>
              </w:rPr>
            </w:pPr>
            <w:r>
              <w:rPr>
                <w:rFonts w:hint="default" w:ascii="Times New Roman" w:hAnsi="Times New Roman" w:cs="Times New Roman"/>
                <w:szCs w:val="21"/>
              </w:rPr>
              <w:t>2.产品卫生许可批件</w:t>
            </w:r>
          </w:p>
        </w:tc>
        <w:tc>
          <w:tcPr>
            <w:tcW w:w="1786" w:type="dxa"/>
            <w:vMerge w:val="restart"/>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产品卫生安全性检测</w:t>
            </w:r>
          </w:p>
        </w:tc>
        <w:tc>
          <w:tcPr>
            <w:tcW w:w="2551" w:type="dxa"/>
            <w:vMerge w:val="restart"/>
          </w:tcPr>
          <w:p>
            <w:pPr>
              <w:snapToGrid w:val="0"/>
              <w:jc w:val="left"/>
              <w:rPr>
                <w:rFonts w:hint="default" w:ascii="Times New Roman" w:hAnsi="Times New Roman" w:cs="Times New Roman"/>
                <w:kern w:val="0"/>
                <w:szCs w:val="21"/>
              </w:rPr>
            </w:pPr>
          </w:p>
          <w:p>
            <w:pPr>
              <w:snapToGrid w:val="0"/>
              <w:jc w:val="left"/>
              <w:rPr>
                <w:rFonts w:hint="default" w:ascii="Times New Roman" w:hAnsi="Times New Roman" w:cs="Times New Roman"/>
                <w:szCs w:val="21"/>
              </w:rPr>
            </w:pPr>
            <w:r>
              <w:rPr>
                <w:rFonts w:hint="default" w:ascii="Times New Roman" w:hAnsi="Times New Roman" w:cs="Times New Roman"/>
                <w:kern w:val="0"/>
                <w:szCs w:val="21"/>
              </w:rPr>
              <w:t>按“双随机”抽出的抽查单位和人员名单执行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2038"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水处理材料</w:t>
            </w:r>
          </w:p>
        </w:tc>
        <w:tc>
          <w:tcPr>
            <w:tcW w:w="4463" w:type="dxa"/>
            <w:vMerge w:val="continue"/>
            <w:vAlign w:val="center"/>
          </w:tcPr>
          <w:p>
            <w:pPr>
              <w:snapToGrid w:val="0"/>
              <w:jc w:val="left"/>
              <w:rPr>
                <w:rFonts w:hint="default" w:ascii="Times New Roman" w:hAnsi="Times New Roman" w:cs="Times New Roman"/>
                <w:szCs w:val="21"/>
              </w:rPr>
            </w:pPr>
          </w:p>
        </w:tc>
        <w:tc>
          <w:tcPr>
            <w:tcW w:w="2530" w:type="dxa"/>
            <w:vMerge w:val="continue"/>
            <w:vAlign w:val="center"/>
          </w:tcPr>
          <w:p>
            <w:pPr>
              <w:snapToGrid w:val="0"/>
              <w:jc w:val="left"/>
              <w:rPr>
                <w:rFonts w:hint="default" w:ascii="Times New Roman" w:hAnsi="Times New Roman" w:cs="Times New Roman"/>
                <w:szCs w:val="21"/>
              </w:rPr>
            </w:pPr>
          </w:p>
        </w:tc>
        <w:tc>
          <w:tcPr>
            <w:tcW w:w="1786" w:type="dxa"/>
            <w:vMerge w:val="continue"/>
            <w:vAlign w:val="center"/>
          </w:tcPr>
          <w:p>
            <w:pPr>
              <w:snapToGrid w:val="0"/>
              <w:jc w:val="left"/>
              <w:rPr>
                <w:rFonts w:hint="default" w:ascii="Times New Roman" w:hAnsi="Times New Roman" w:cs="Times New Roman"/>
                <w:szCs w:val="21"/>
              </w:rPr>
            </w:pPr>
          </w:p>
        </w:tc>
        <w:tc>
          <w:tcPr>
            <w:tcW w:w="2551" w:type="dxa"/>
            <w:vMerge w:val="continue"/>
          </w:tcPr>
          <w:p>
            <w:pPr>
              <w:snapToGrid w:val="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2038"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化学处理剂</w:t>
            </w:r>
          </w:p>
        </w:tc>
        <w:tc>
          <w:tcPr>
            <w:tcW w:w="4463" w:type="dxa"/>
            <w:vMerge w:val="continue"/>
            <w:vAlign w:val="center"/>
          </w:tcPr>
          <w:p>
            <w:pPr>
              <w:snapToGrid w:val="0"/>
              <w:jc w:val="left"/>
              <w:rPr>
                <w:rFonts w:hint="default" w:ascii="Times New Roman" w:hAnsi="Times New Roman" w:cs="Times New Roman"/>
                <w:szCs w:val="21"/>
              </w:rPr>
            </w:pPr>
          </w:p>
        </w:tc>
        <w:tc>
          <w:tcPr>
            <w:tcW w:w="2530" w:type="dxa"/>
            <w:vMerge w:val="continue"/>
            <w:vAlign w:val="center"/>
          </w:tcPr>
          <w:p>
            <w:pPr>
              <w:snapToGrid w:val="0"/>
              <w:jc w:val="left"/>
              <w:rPr>
                <w:rFonts w:hint="default" w:ascii="Times New Roman" w:hAnsi="Times New Roman" w:cs="Times New Roman"/>
                <w:szCs w:val="21"/>
              </w:rPr>
            </w:pPr>
          </w:p>
        </w:tc>
        <w:tc>
          <w:tcPr>
            <w:tcW w:w="1786" w:type="dxa"/>
            <w:vMerge w:val="continue"/>
            <w:vAlign w:val="center"/>
          </w:tcPr>
          <w:p>
            <w:pPr>
              <w:snapToGrid w:val="0"/>
              <w:jc w:val="left"/>
              <w:rPr>
                <w:rFonts w:hint="default" w:ascii="Times New Roman" w:hAnsi="Times New Roman" w:cs="Times New Roman"/>
                <w:szCs w:val="21"/>
              </w:rPr>
            </w:pPr>
          </w:p>
        </w:tc>
        <w:tc>
          <w:tcPr>
            <w:tcW w:w="2551" w:type="dxa"/>
            <w:vMerge w:val="continue"/>
          </w:tcPr>
          <w:p>
            <w:pPr>
              <w:snapToGrid w:val="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2038" w:type="dxa"/>
            <w:vMerge w:val="restart"/>
            <w:vAlign w:val="center"/>
          </w:tcPr>
          <w:p>
            <w:pPr>
              <w:snapToGrid w:val="0"/>
              <w:jc w:val="center"/>
              <w:rPr>
                <w:rFonts w:hint="default" w:ascii="Times New Roman" w:hAnsi="Times New Roman" w:cs="Times New Roman"/>
                <w:szCs w:val="21"/>
              </w:rPr>
            </w:pPr>
            <w:r>
              <w:rPr>
                <w:rFonts w:hint="default" w:ascii="Times New Roman" w:hAnsi="Times New Roman" w:cs="Times New Roman"/>
                <w:kern w:val="0"/>
                <w:szCs w:val="21"/>
              </w:rPr>
              <w:t>水质处理器</w:t>
            </w:r>
          </w:p>
        </w:tc>
        <w:tc>
          <w:tcPr>
            <w:tcW w:w="4463" w:type="dxa"/>
            <w:vAlign w:val="center"/>
          </w:tcPr>
          <w:p>
            <w:pPr>
              <w:snapToGrid w:val="0"/>
              <w:jc w:val="left"/>
              <w:rPr>
                <w:rFonts w:hint="default" w:ascii="Times New Roman" w:hAnsi="Times New Roman" w:cs="Times New Roman"/>
                <w:szCs w:val="21"/>
              </w:rPr>
            </w:pPr>
            <w:r>
              <w:rPr>
                <w:rFonts w:hint="default" w:ascii="Times New Roman" w:hAnsi="Times New Roman" w:cs="Times New Roman"/>
                <w:kern w:val="0"/>
                <w:szCs w:val="21"/>
              </w:rPr>
              <w:t>“双随机”抽出的辖区内10个生产企业，每个企业抽查1-2个产品</w:t>
            </w:r>
          </w:p>
        </w:tc>
        <w:tc>
          <w:tcPr>
            <w:tcW w:w="2530"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1.标签、说明书</w:t>
            </w:r>
          </w:p>
          <w:p>
            <w:pPr>
              <w:snapToGrid w:val="0"/>
              <w:jc w:val="left"/>
              <w:rPr>
                <w:rFonts w:hint="default" w:ascii="Times New Roman" w:hAnsi="Times New Roman" w:cs="Times New Roman"/>
                <w:szCs w:val="21"/>
              </w:rPr>
            </w:pPr>
            <w:r>
              <w:rPr>
                <w:rFonts w:hint="default" w:ascii="Times New Roman" w:hAnsi="Times New Roman" w:cs="Times New Roman"/>
                <w:szCs w:val="21"/>
              </w:rPr>
              <w:t>2.产品卫生许可批件</w:t>
            </w:r>
          </w:p>
        </w:tc>
        <w:tc>
          <w:tcPr>
            <w:tcW w:w="1786" w:type="dxa"/>
            <w:vMerge w:val="continue"/>
            <w:vAlign w:val="center"/>
          </w:tcPr>
          <w:p>
            <w:pPr>
              <w:snapToGrid w:val="0"/>
              <w:jc w:val="left"/>
              <w:rPr>
                <w:rFonts w:hint="default" w:ascii="Times New Roman" w:hAnsi="Times New Roman" w:cs="Times New Roman"/>
                <w:szCs w:val="21"/>
              </w:rPr>
            </w:pPr>
          </w:p>
        </w:tc>
        <w:tc>
          <w:tcPr>
            <w:tcW w:w="2551" w:type="dxa"/>
            <w:vMerge w:val="continue"/>
          </w:tcPr>
          <w:p>
            <w:pPr>
              <w:snapToGrid w:val="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2038" w:type="dxa"/>
            <w:vMerge w:val="continue"/>
            <w:vAlign w:val="center"/>
          </w:tcPr>
          <w:p>
            <w:pPr>
              <w:snapToGrid w:val="0"/>
              <w:jc w:val="center"/>
              <w:rPr>
                <w:rFonts w:hint="default" w:ascii="Times New Roman" w:hAnsi="Times New Roman" w:cs="Times New Roman"/>
                <w:kern w:val="0"/>
                <w:szCs w:val="21"/>
              </w:rPr>
            </w:pPr>
          </w:p>
        </w:tc>
        <w:tc>
          <w:tcPr>
            <w:tcW w:w="4463"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辖区内</w:t>
            </w:r>
            <w:r>
              <w:rPr>
                <w:rFonts w:hint="default" w:ascii="Times New Roman" w:hAnsi="Times New Roman" w:cs="Times New Roman"/>
                <w:kern w:val="0"/>
                <w:szCs w:val="21"/>
              </w:rPr>
              <w:t>3个城市商场、超市或专营商店、2个乡镇综合或专营市场，不足的全部抽查。</w:t>
            </w:r>
          </w:p>
        </w:tc>
        <w:tc>
          <w:tcPr>
            <w:tcW w:w="2530"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1.标签、说明书</w:t>
            </w:r>
          </w:p>
          <w:p>
            <w:pPr>
              <w:snapToGrid w:val="0"/>
              <w:jc w:val="left"/>
              <w:rPr>
                <w:rFonts w:hint="default" w:ascii="Times New Roman" w:hAnsi="Times New Roman" w:cs="Times New Roman"/>
                <w:szCs w:val="21"/>
              </w:rPr>
            </w:pPr>
            <w:r>
              <w:rPr>
                <w:rFonts w:hint="default" w:ascii="Times New Roman" w:hAnsi="Times New Roman" w:cs="Times New Roman"/>
                <w:szCs w:val="21"/>
              </w:rPr>
              <w:t>2.产品卫生许可批件</w:t>
            </w:r>
          </w:p>
          <w:p>
            <w:pPr>
              <w:snapToGrid w:val="0"/>
              <w:jc w:val="left"/>
              <w:rPr>
                <w:rFonts w:hint="default" w:ascii="Times New Roman" w:hAnsi="Times New Roman" w:cs="Times New Roman"/>
                <w:szCs w:val="21"/>
              </w:rPr>
            </w:pPr>
            <w:r>
              <w:rPr>
                <w:rFonts w:hint="default" w:ascii="Times New Roman" w:hAnsi="Times New Roman" w:cs="Times New Roman"/>
                <w:szCs w:val="21"/>
              </w:rPr>
              <w:t>3、产品检测报告</w:t>
            </w:r>
          </w:p>
        </w:tc>
        <w:tc>
          <w:tcPr>
            <w:tcW w:w="1786" w:type="dxa"/>
            <w:vMerge w:val="restart"/>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w:t>
            </w:r>
          </w:p>
        </w:tc>
        <w:tc>
          <w:tcPr>
            <w:tcW w:w="2551" w:type="dxa"/>
          </w:tcPr>
          <w:p>
            <w:pPr>
              <w:snapToGrid w:val="0"/>
              <w:jc w:val="left"/>
              <w:rPr>
                <w:rFonts w:hint="default" w:ascii="Times New Roman" w:hAnsi="Times New Roman" w:cs="Times New Roman"/>
                <w:szCs w:val="21"/>
              </w:rPr>
            </w:pPr>
          </w:p>
          <w:p>
            <w:pPr>
              <w:snapToGrid w:val="0"/>
              <w:jc w:val="left"/>
              <w:rPr>
                <w:rFonts w:hint="default" w:ascii="Times New Roman" w:hAnsi="Times New Roman" w:cs="Times New Roman"/>
                <w:szCs w:val="21"/>
              </w:rPr>
            </w:pPr>
            <w:r>
              <w:rPr>
                <w:rFonts w:hint="default" w:ascii="Times New Roman" w:hAnsi="Times New Roman" w:cs="Times New Roman"/>
                <w:szCs w:val="21"/>
              </w:rPr>
              <w:t>任城、兖州、邹城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038" w:type="dxa"/>
            <w:vMerge w:val="continue"/>
            <w:vAlign w:val="center"/>
          </w:tcPr>
          <w:p>
            <w:pPr>
              <w:snapToGrid w:val="0"/>
              <w:jc w:val="center"/>
              <w:rPr>
                <w:rFonts w:hint="default" w:ascii="Times New Roman" w:hAnsi="Times New Roman" w:cs="Times New Roman"/>
                <w:kern w:val="0"/>
                <w:szCs w:val="21"/>
              </w:rPr>
            </w:pPr>
          </w:p>
        </w:tc>
        <w:tc>
          <w:tcPr>
            <w:tcW w:w="4463"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辖区内在主要网络平台从事经销活动的网店，检查网店所有产品。</w:t>
            </w:r>
          </w:p>
        </w:tc>
        <w:tc>
          <w:tcPr>
            <w:tcW w:w="2530"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1、产品卫生许可批件</w:t>
            </w:r>
          </w:p>
          <w:p>
            <w:pPr>
              <w:snapToGrid w:val="0"/>
              <w:jc w:val="left"/>
              <w:rPr>
                <w:rFonts w:hint="default" w:ascii="Times New Roman" w:hAnsi="Times New Roman" w:cs="Times New Roman"/>
                <w:szCs w:val="21"/>
              </w:rPr>
            </w:pPr>
            <w:r>
              <w:rPr>
                <w:rFonts w:hint="default" w:ascii="Times New Roman" w:hAnsi="Times New Roman" w:cs="Times New Roman"/>
                <w:szCs w:val="21"/>
              </w:rPr>
              <w:t>2、产品检测报告</w:t>
            </w:r>
          </w:p>
        </w:tc>
        <w:tc>
          <w:tcPr>
            <w:tcW w:w="1786" w:type="dxa"/>
            <w:vMerge w:val="continue"/>
            <w:vAlign w:val="center"/>
          </w:tcPr>
          <w:p>
            <w:pPr>
              <w:snapToGrid w:val="0"/>
              <w:jc w:val="left"/>
              <w:rPr>
                <w:rFonts w:hint="default" w:ascii="Times New Roman" w:hAnsi="Times New Roman" w:cs="Times New Roman"/>
                <w:szCs w:val="21"/>
              </w:rPr>
            </w:pPr>
          </w:p>
        </w:tc>
        <w:tc>
          <w:tcPr>
            <w:tcW w:w="2551" w:type="dxa"/>
          </w:tcPr>
          <w:p>
            <w:pPr>
              <w:snapToGrid w:val="0"/>
              <w:jc w:val="left"/>
              <w:rPr>
                <w:rFonts w:hint="default" w:ascii="Times New Roman" w:hAnsi="Times New Roman" w:cs="Times New Roman"/>
                <w:szCs w:val="21"/>
              </w:rPr>
            </w:pPr>
          </w:p>
          <w:p>
            <w:pPr>
              <w:snapToGrid w:val="0"/>
              <w:jc w:val="left"/>
              <w:rPr>
                <w:rFonts w:hint="default" w:ascii="Times New Roman" w:hAnsi="Times New Roman" w:cs="Times New Roman"/>
                <w:szCs w:val="21"/>
              </w:rPr>
            </w:pPr>
            <w:r>
              <w:rPr>
                <w:rFonts w:hint="default" w:ascii="Times New Roman" w:hAnsi="Times New Roman" w:cs="Times New Roman"/>
                <w:szCs w:val="21"/>
              </w:rPr>
              <w:t>各县市区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2038" w:type="dxa"/>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现制现售饮用水</w:t>
            </w:r>
          </w:p>
          <w:p>
            <w:pPr>
              <w:snapToGrid w:val="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自动售水机</w:t>
            </w:r>
          </w:p>
        </w:tc>
        <w:tc>
          <w:tcPr>
            <w:tcW w:w="4463" w:type="dxa"/>
            <w:vAlign w:val="center"/>
          </w:tcPr>
          <w:p>
            <w:pPr>
              <w:snapToGrid w:val="0"/>
              <w:jc w:val="left"/>
              <w:rPr>
                <w:rFonts w:hint="default" w:ascii="Times New Roman" w:hAnsi="Times New Roman" w:cs="Times New Roman"/>
                <w:color w:val="auto"/>
                <w:kern w:val="0"/>
                <w:szCs w:val="21"/>
              </w:rPr>
            </w:pPr>
            <w:r>
              <w:rPr>
                <w:rFonts w:hint="default" w:ascii="Times New Roman" w:hAnsi="Times New Roman" w:cs="Times New Roman"/>
                <w:color w:val="auto"/>
                <w:szCs w:val="21"/>
              </w:rPr>
              <w:t>辖区内10个经营单位，不足的全部抽查，每个单位抽查3-5个应用现场。</w:t>
            </w:r>
          </w:p>
        </w:tc>
        <w:tc>
          <w:tcPr>
            <w:tcW w:w="2530"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1、产品卫生许可批件</w:t>
            </w:r>
          </w:p>
          <w:p>
            <w:pPr>
              <w:snapToGrid w:val="0"/>
              <w:jc w:val="left"/>
              <w:rPr>
                <w:rFonts w:hint="default" w:ascii="Times New Roman" w:hAnsi="Times New Roman" w:cs="Times New Roman"/>
                <w:szCs w:val="21"/>
              </w:rPr>
            </w:pPr>
            <w:r>
              <w:rPr>
                <w:rFonts w:hint="default" w:ascii="Times New Roman" w:hAnsi="Times New Roman" w:cs="Times New Roman"/>
                <w:szCs w:val="21"/>
              </w:rPr>
              <w:t>2、水质检测报告</w:t>
            </w:r>
          </w:p>
          <w:p>
            <w:pPr>
              <w:snapToGrid w:val="0"/>
              <w:jc w:val="left"/>
              <w:rPr>
                <w:rFonts w:hint="default" w:ascii="Times New Roman" w:hAnsi="Times New Roman" w:cs="Times New Roman"/>
                <w:szCs w:val="21"/>
              </w:rPr>
            </w:pPr>
            <w:r>
              <w:rPr>
                <w:rFonts w:hint="default" w:ascii="Times New Roman" w:hAnsi="Times New Roman" w:cs="Times New Roman"/>
                <w:szCs w:val="21"/>
              </w:rPr>
              <w:t>3、设备检测报告</w:t>
            </w:r>
          </w:p>
        </w:tc>
        <w:tc>
          <w:tcPr>
            <w:tcW w:w="1786" w:type="dxa"/>
            <w:vAlign w:val="center"/>
          </w:tcPr>
          <w:p>
            <w:pPr>
              <w:snapToGrid w:val="0"/>
              <w:jc w:val="left"/>
              <w:rPr>
                <w:rFonts w:hint="default" w:ascii="Times New Roman" w:hAnsi="Times New Roman" w:cs="Times New Roman"/>
                <w:szCs w:val="21"/>
              </w:rPr>
            </w:pPr>
            <w:r>
              <w:rPr>
                <w:rFonts w:hint="default" w:ascii="Times New Roman" w:hAnsi="Times New Roman" w:cs="Times New Roman"/>
                <w:szCs w:val="21"/>
              </w:rPr>
              <w:t>出水水质</w:t>
            </w:r>
            <w:r>
              <w:rPr>
                <w:rFonts w:hint="default" w:ascii="Times New Roman" w:hAnsi="Times New Roman" w:cs="Times New Roman"/>
                <w:kern w:val="0"/>
                <w:szCs w:val="21"/>
              </w:rPr>
              <w:t>菌落总数、总大肠菌群、色度、浑浊度、臭和味、肉眼可见物、pH、耗氧量等</w:t>
            </w:r>
          </w:p>
        </w:tc>
        <w:tc>
          <w:tcPr>
            <w:tcW w:w="2551" w:type="dxa"/>
          </w:tcPr>
          <w:p>
            <w:pPr>
              <w:snapToGrid w:val="0"/>
              <w:jc w:val="left"/>
              <w:rPr>
                <w:rFonts w:hint="default" w:ascii="Times New Roman" w:hAnsi="Times New Roman" w:cs="Times New Roman"/>
                <w:szCs w:val="21"/>
              </w:rPr>
            </w:pPr>
          </w:p>
          <w:p>
            <w:pPr>
              <w:snapToGrid w:val="0"/>
              <w:jc w:val="left"/>
              <w:rPr>
                <w:rFonts w:hint="default" w:ascii="Times New Roman" w:hAnsi="Times New Roman" w:cs="Times New Roman"/>
                <w:szCs w:val="21"/>
              </w:rPr>
            </w:pPr>
          </w:p>
          <w:p>
            <w:pPr>
              <w:snapToGrid w:val="0"/>
              <w:jc w:val="left"/>
              <w:rPr>
                <w:rFonts w:hint="default" w:ascii="Times New Roman" w:hAnsi="Times New Roman" w:cs="Times New Roman"/>
                <w:szCs w:val="21"/>
              </w:rPr>
            </w:pPr>
            <w:r>
              <w:rPr>
                <w:rFonts w:hint="default" w:ascii="Times New Roman" w:hAnsi="Times New Roman" w:cs="Times New Roman"/>
                <w:szCs w:val="21"/>
              </w:rPr>
              <w:t>各县市区</w:t>
            </w:r>
          </w:p>
        </w:tc>
      </w:tr>
    </w:tbl>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a.无负压供水设备、饮用水消毒设备、大型水质处理器产品卫生安全性检测合理缺项。</w:t>
      </w:r>
    </w:p>
    <w:p>
      <w:pPr>
        <w:snapToGrid w:val="0"/>
        <w:jc w:val="left"/>
        <w:rPr>
          <w:rFonts w:hint="default" w:ascii="Times New Roman" w:hAnsi="Times New Roman" w:eastAsia="黑体" w:cs="Times New Roman"/>
          <w:szCs w:val="21"/>
        </w:rPr>
      </w:pPr>
      <w:r>
        <w:rPr>
          <w:rFonts w:hint="default" w:ascii="Times New Roman" w:hAnsi="Times New Roman" w:cs="Times New Roman"/>
          <w:kern w:val="0"/>
          <w:szCs w:val="21"/>
        </w:rPr>
        <w:t>b.各地在综</w:t>
      </w:r>
      <w:r>
        <w:rPr>
          <w:rFonts w:hint="default" w:ascii="Times New Roman" w:hAnsi="Times New Roman" w:cs="Times New Roman"/>
          <w:szCs w:val="21"/>
        </w:rPr>
        <w:t>合卫生监督档案及相关调查资料等信息基础上</w:t>
      </w:r>
      <w:r>
        <w:rPr>
          <w:rFonts w:hint="default" w:ascii="Times New Roman" w:hAnsi="Times New Roman" w:cs="Times New Roman"/>
          <w:kern w:val="0"/>
          <w:szCs w:val="21"/>
        </w:rPr>
        <w:t>自行制定清单并实施双随机抽查</w:t>
      </w:r>
      <w:r>
        <w:rPr>
          <w:rFonts w:hint="default" w:ascii="Times New Roman" w:hAnsi="Times New Roman" w:cs="Times New Roman"/>
          <w:szCs w:val="21"/>
        </w:rPr>
        <w:t>。</w:t>
      </w: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附表4</w:t>
      </w:r>
    </w:p>
    <w:p>
      <w:pPr>
        <w:widowControl/>
        <w:snapToGrid w:val="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2021年小型集中式供水卫生安全巡查服务实施情况汇总表</w:t>
      </w:r>
    </w:p>
    <w:tbl>
      <w:tblPr>
        <w:tblStyle w:val="8"/>
        <w:tblW w:w="13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检查的乡镇中已开展卫生安全巡查的乡镇数</w:t>
            </w:r>
            <w:r>
              <w:rPr>
                <w:rFonts w:hint="default" w:ascii="Times New Roman" w:hAnsi="Times New Roman" w:cs="Times New Roman"/>
                <w:kern w:val="0"/>
                <w:szCs w:val="21"/>
                <w:vertAlign w:val="superscript"/>
              </w:rPr>
              <w:t>(a)</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已建立基本情况档案的小型集中式供水水厂数</w:t>
            </w:r>
            <w:r>
              <w:rPr>
                <w:rFonts w:hint="default" w:ascii="Times New Roman" w:hAnsi="Times New Roman" w:cs="Times New Roman"/>
                <w:kern w:val="0"/>
                <w:szCs w:val="21"/>
                <w:vertAlign w:val="superscript"/>
              </w:rPr>
              <w:t>(b)</w:t>
            </w: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已建立卫生安全巡查档案的小型集中式供水水厂数</w:t>
            </w:r>
            <w:r>
              <w:rPr>
                <w:rFonts w:hint="default" w:ascii="Times New Roman" w:hAnsi="Times New Roman" w:cs="Times New Roman"/>
                <w:kern w:val="0"/>
                <w:szCs w:val="21"/>
                <w:vertAlign w:val="superscript"/>
              </w:rPr>
              <w:t>(b)</w:t>
            </w: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案件数</w:t>
            </w: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r>
    </w:tbl>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a.提供饮用水卫生安全巡查服务的机构建立有农村集中式供水基本情况档案或卫生安全巡查记录，才可判定为已开展饮用水卫生安全巡查。</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b.指由饮用水卫生安全巡查服务机构建立的相关档案。</w:t>
      </w:r>
    </w:p>
    <w:p>
      <w:pPr>
        <w:snapToGrid w:val="0"/>
        <w:jc w:val="left"/>
        <w:rPr>
          <w:rFonts w:hint="default" w:ascii="Times New Roman" w:hAnsi="Times New Roman" w:cs="Times New Roman"/>
          <w:kern w:val="0"/>
          <w:szCs w:val="21"/>
        </w:rPr>
      </w:pPr>
    </w:p>
    <w:p>
      <w:pPr>
        <w:snapToGrid w:val="0"/>
        <w:jc w:val="left"/>
        <w:rPr>
          <w:rFonts w:hint="default" w:ascii="Times New Roman" w:hAnsi="Times New Roman" w:cs="Times New Roman"/>
          <w:kern w:val="0"/>
          <w:szCs w:val="21"/>
        </w:rPr>
      </w:pPr>
    </w:p>
    <w:p>
      <w:pPr>
        <w:snapToGrid w:val="0"/>
        <w:jc w:val="left"/>
        <w:rPr>
          <w:rFonts w:hint="default" w:ascii="Times New Roman" w:hAnsi="Times New Roman" w:cs="Times New Roman"/>
          <w:kern w:val="0"/>
          <w:szCs w:val="21"/>
        </w:rPr>
      </w:pPr>
    </w:p>
    <w:p>
      <w:pPr>
        <w:snapToGrid w:val="0"/>
        <w:jc w:val="left"/>
        <w:rPr>
          <w:rFonts w:hint="default" w:ascii="Times New Roman" w:hAnsi="Times New Roman" w:cs="Times New Roman"/>
          <w:kern w:val="0"/>
          <w:szCs w:val="21"/>
        </w:rPr>
      </w:pPr>
    </w:p>
    <w:p>
      <w:pPr>
        <w:snapToGrid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附表5</w:t>
      </w:r>
    </w:p>
    <w:p>
      <w:pPr>
        <w:widowControl/>
        <w:snapToGrid w:val="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2021年小型集中式供水和二次供水水质随机监督抽查信息汇总表</w:t>
      </w:r>
    </w:p>
    <w:tbl>
      <w:tblPr>
        <w:tblStyle w:val="8"/>
        <w:tblW w:w="1393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440"/>
        <w:gridCol w:w="1469"/>
        <w:gridCol w:w="778"/>
        <w:gridCol w:w="778"/>
        <w:gridCol w:w="778"/>
        <w:gridCol w:w="778"/>
        <w:gridCol w:w="778"/>
        <w:gridCol w:w="778"/>
        <w:gridCol w:w="778"/>
        <w:gridCol w:w="778"/>
        <w:gridCol w:w="778"/>
        <w:gridCol w:w="778"/>
        <w:gridCol w:w="7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trPr>
        <w:tc>
          <w:tcPr>
            <w:tcW w:w="16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单位类别</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检测单位数</w:t>
            </w:r>
            <w:r>
              <w:rPr>
                <w:rFonts w:hint="default" w:ascii="Times New Roman" w:hAnsi="Times New Roman" w:cs="Times New Roman"/>
                <w:kern w:val="0"/>
                <w:szCs w:val="21"/>
                <w:vertAlign w:val="superscript"/>
              </w:rPr>
              <w:t>(a)</w:t>
            </w:r>
          </w:p>
        </w:tc>
        <w:tc>
          <w:tcPr>
            <w:tcW w:w="14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r>
              <w:rPr>
                <w:rFonts w:hint="default" w:ascii="Times New Roman" w:hAnsi="Times New Roman" w:cs="Times New Roman"/>
                <w:kern w:val="0"/>
                <w:szCs w:val="21"/>
                <w:vertAlign w:val="superscript"/>
              </w:rPr>
              <w:t>(b)</w:t>
            </w:r>
          </w:p>
        </w:tc>
        <w:tc>
          <w:tcPr>
            <w:tcW w:w="15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色度</w:t>
            </w:r>
          </w:p>
        </w:tc>
        <w:tc>
          <w:tcPr>
            <w:tcW w:w="15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浑浊度</w:t>
            </w:r>
          </w:p>
        </w:tc>
        <w:tc>
          <w:tcPr>
            <w:tcW w:w="15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臭和味</w:t>
            </w:r>
          </w:p>
        </w:tc>
        <w:tc>
          <w:tcPr>
            <w:tcW w:w="15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肉眼可见物</w:t>
            </w:r>
          </w:p>
        </w:tc>
        <w:tc>
          <w:tcPr>
            <w:tcW w:w="15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pH</w:t>
            </w:r>
          </w:p>
        </w:tc>
        <w:tc>
          <w:tcPr>
            <w:tcW w:w="1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exact"/>
        </w:trPr>
        <w:tc>
          <w:tcPr>
            <w:tcW w:w="1691" w:type="dxa"/>
            <w:vMerge w:val="continue"/>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hint="default" w:ascii="Times New Roman" w:hAnsi="Times New Roman" w:cs="Times New Roman"/>
                <w:szCs w:val="21"/>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hint="default" w:ascii="Times New Roman" w:hAnsi="Times New Roman" w:cs="Times New Roman"/>
                <w:szCs w:val="21"/>
              </w:rPr>
            </w:pPr>
          </w:p>
        </w:tc>
        <w:tc>
          <w:tcPr>
            <w:tcW w:w="1469" w:type="dxa"/>
            <w:vMerge w:val="continue"/>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kern w:val="0"/>
                <w:szCs w:val="21"/>
              </w:rPr>
              <w:t>检测单位数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检测单位数</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小型集中式供水</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二次供水</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bl>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a.二次供水指检测设施数。</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b.为表中检测项目均合格的供水单位或二次供水设施数，有一项不合格即判定为不合格单位或设施。</w:t>
      </w:r>
    </w:p>
    <w:p>
      <w:pPr>
        <w:snapToGrid w:val="0"/>
        <w:jc w:val="left"/>
        <w:rPr>
          <w:rFonts w:hint="default" w:ascii="Times New Roman" w:hAnsi="Times New Roman" w:cs="Times New Roman"/>
          <w:kern w:val="0"/>
          <w:szCs w:val="21"/>
        </w:rPr>
      </w:pPr>
    </w:p>
    <w:p>
      <w:pPr>
        <w:snapToGrid w:val="0"/>
        <w:jc w:val="center"/>
        <w:rPr>
          <w:rFonts w:hint="default" w:ascii="Times New Roman" w:hAnsi="Times New Roman" w:cs="Times New Roman"/>
          <w:szCs w:val="21"/>
        </w:rPr>
      </w:pPr>
    </w:p>
    <w:p>
      <w:pPr>
        <w:snapToGrid w:val="0"/>
        <w:jc w:val="center"/>
        <w:rPr>
          <w:rFonts w:hint="default" w:ascii="Times New Roman" w:hAnsi="Times New Roman" w:cs="Times New Roman"/>
          <w:szCs w:val="21"/>
        </w:rPr>
      </w:pPr>
    </w:p>
    <w:p>
      <w:pPr>
        <w:snapToGrid w:val="0"/>
        <w:jc w:val="center"/>
        <w:rPr>
          <w:rFonts w:hint="default" w:ascii="Times New Roman" w:hAnsi="Times New Roman" w:cs="Times New Roman"/>
          <w:szCs w:val="21"/>
        </w:rPr>
      </w:pPr>
    </w:p>
    <w:p>
      <w:pPr>
        <w:snapToGrid w:val="0"/>
        <w:jc w:val="left"/>
        <w:rPr>
          <w:rFonts w:hint="default" w:ascii="Times New Roman" w:hAnsi="Times New Roman" w:eastAsia="黑体" w:cs="Times New Roman"/>
          <w:sz w:val="32"/>
          <w:szCs w:val="32"/>
        </w:rPr>
      </w:pPr>
      <w:r>
        <w:rPr>
          <w:rFonts w:hint="default" w:ascii="Times New Roman" w:hAnsi="Times New Roman" w:eastAsia="方正黑体简体" w:cs="Times New Roman"/>
          <w:sz w:val="32"/>
          <w:szCs w:val="32"/>
        </w:rPr>
        <w:t xml:space="preserve">附表6 </w:t>
      </w:r>
      <w:r>
        <w:rPr>
          <w:rFonts w:hint="default" w:ascii="Times New Roman" w:hAnsi="Times New Roman" w:eastAsia="黑体" w:cs="Times New Roman"/>
          <w:sz w:val="32"/>
          <w:szCs w:val="32"/>
        </w:rPr>
        <w:t xml:space="preserve">   </w:t>
      </w:r>
      <w:r>
        <w:rPr>
          <w:rFonts w:hint="default" w:ascii="Times New Roman" w:hAnsi="Times New Roman" w:eastAsia="方正小标宋简体" w:cs="Times New Roman"/>
          <w:bCs/>
          <w:sz w:val="44"/>
          <w:szCs w:val="44"/>
        </w:rPr>
        <w:t>2021年二次供水卫生管理随机监督抽查信息汇总表</w:t>
      </w:r>
    </w:p>
    <w:tbl>
      <w:tblPr>
        <w:tblStyle w:val="8"/>
        <w:tblW w:w="13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4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辖区内二次供水设施总数</w:t>
            </w:r>
          </w:p>
        </w:tc>
        <w:tc>
          <w:tcPr>
            <w:tcW w:w="13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检查内容符合要求设施数</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检查的二次供水设施中已开展饮用水卫生安全巡查服务的设施数</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案件数</w:t>
            </w:r>
          </w:p>
        </w:tc>
        <w:tc>
          <w:tcPr>
            <w:tcW w:w="13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罚款金额</w:t>
            </w:r>
          </w:p>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Cs w:val="21"/>
              </w:rPr>
            </w:pPr>
          </w:p>
        </w:tc>
        <w:tc>
          <w:tcPr>
            <w:tcW w:w="1316" w:type="dxa"/>
            <w:vMerge w:val="continue"/>
            <w:tcBorders>
              <w:top w:val="single" w:color="auto" w:sz="4" w:space="0"/>
              <w:left w:val="single" w:color="auto" w:sz="4" w:space="0"/>
              <w:bottom w:val="single" w:color="auto" w:sz="4" w:space="0"/>
              <w:right w:val="single" w:color="auto" w:sz="4" w:space="0"/>
              <w:tl2br w:val="nil"/>
              <w:tr2bl w:val="nil"/>
            </w:tcBorders>
          </w:tcPr>
          <w:p>
            <w:pPr>
              <w:widowControl/>
              <w:snapToGrid w:val="0"/>
              <w:jc w:val="center"/>
              <w:rPr>
                <w:rFonts w:hint="default"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供管水人员健康</w:t>
            </w:r>
          </w:p>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设施卫生防护及</w:t>
            </w:r>
          </w:p>
          <w:p>
            <w:pPr>
              <w:widowControl/>
              <w:snapToGrid w:val="0"/>
              <w:jc w:val="center"/>
              <w:rPr>
                <w:rFonts w:hint="default" w:ascii="Times New Roman" w:hAnsi="Times New Roman" w:cs="Times New Roman"/>
                <w:szCs w:val="21"/>
              </w:rPr>
            </w:pPr>
            <w:r>
              <w:rPr>
                <w:rFonts w:hint="default" w:ascii="Times New Roman" w:hAnsi="Times New Roman" w:cs="Times New Roman"/>
                <w:kern w:val="0"/>
                <w:szCs w:val="21"/>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储水设备定期</w:t>
            </w:r>
          </w:p>
          <w:p>
            <w:pPr>
              <w:widowControl/>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Cs w:val="21"/>
              </w:rPr>
            </w:pPr>
            <w:r>
              <w:rPr>
                <w:rFonts w:hint="default" w:ascii="Times New Roman" w:hAnsi="Times New Roman" w:cs="Times New Roman"/>
                <w:kern w:val="0"/>
                <w:szCs w:val="21"/>
              </w:rPr>
              <w:t>开展水质自检</w:t>
            </w: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Cs w:val="21"/>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Cs w:val="21"/>
              </w:rPr>
            </w:pPr>
          </w:p>
        </w:tc>
        <w:tc>
          <w:tcPr>
            <w:tcW w:w="13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c>
          <w:tcPr>
            <w:tcW w:w="1376"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default" w:ascii="Times New Roman" w:hAnsi="Times New Roman" w:cs="Times New Roman"/>
                <w:kern w:val="0"/>
                <w:szCs w:val="21"/>
              </w:rPr>
            </w:pPr>
          </w:p>
        </w:tc>
      </w:tr>
    </w:tbl>
    <w:p>
      <w:pPr>
        <w:snapToGrid w:val="0"/>
        <w:jc w:val="center"/>
        <w:rPr>
          <w:rFonts w:hint="default" w:ascii="Times New Roman" w:hAnsi="Times New Roman" w:cs="Times New Roman"/>
          <w:szCs w:val="21"/>
        </w:rPr>
      </w:pPr>
    </w:p>
    <w:p>
      <w:pPr>
        <w:snapToGrid w:val="0"/>
        <w:rPr>
          <w:rFonts w:hint="default" w:ascii="Times New Roman" w:hAnsi="Times New Roman" w:eastAsia="黑体" w:cs="Times New Roman"/>
          <w:sz w:val="32"/>
          <w:szCs w:val="32"/>
        </w:rPr>
      </w:pPr>
      <w:r>
        <w:rPr>
          <w:rFonts w:hint="default" w:ascii="Times New Roman" w:hAnsi="Times New Roman" w:eastAsia="方正黑体简体" w:cs="Times New Roman"/>
          <w:sz w:val="32"/>
          <w:szCs w:val="32"/>
        </w:rPr>
        <w:t xml:space="preserve">附表7   </w:t>
      </w:r>
      <w:r>
        <w:rPr>
          <w:rFonts w:hint="default" w:ascii="Times New Roman" w:hAnsi="Times New Roman" w:eastAsia="黑体" w:cs="Times New Roman"/>
          <w:sz w:val="32"/>
          <w:szCs w:val="32"/>
        </w:rPr>
        <w:t xml:space="preserve"> </w:t>
      </w:r>
      <w:r>
        <w:rPr>
          <w:rFonts w:hint="default" w:ascii="Times New Roman" w:hAnsi="Times New Roman" w:eastAsia="方正小标宋简体" w:cs="Times New Roman"/>
          <w:bCs/>
          <w:sz w:val="44"/>
          <w:szCs w:val="44"/>
        </w:rPr>
        <w:t>2021年涉水产品经营单位随机监督抽查信息汇总表</w:t>
      </w:r>
    </w:p>
    <w:tbl>
      <w:tblPr>
        <w:tblStyle w:val="8"/>
        <w:tblW w:w="13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1085"/>
        <w:gridCol w:w="1085"/>
        <w:gridCol w:w="1085"/>
        <w:gridCol w:w="1085"/>
        <w:gridCol w:w="1085"/>
        <w:gridCol w:w="949"/>
        <w:gridCol w:w="1085"/>
        <w:gridCol w:w="1220"/>
        <w:gridCol w:w="95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单位类别</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检查</w:t>
            </w:r>
          </w:p>
          <w:p>
            <w:pPr>
              <w:snapToGrid w:val="0"/>
              <w:jc w:val="center"/>
              <w:rPr>
                <w:rFonts w:hint="default" w:ascii="Times New Roman" w:hAnsi="Times New Roman" w:cs="Times New Roman"/>
                <w:szCs w:val="21"/>
              </w:rPr>
            </w:pPr>
            <w:r>
              <w:rPr>
                <w:rFonts w:hint="default" w:ascii="Times New Roman" w:hAnsi="Times New Roman" w:cs="Times New Roman"/>
                <w:szCs w:val="21"/>
              </w:rPr>
              <w:t>单位数</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单位</w:t>
            </w:r>
          </w:p>
          <w:p>
            <w:pPr>
              <w:snapToGrid w:val="0"/>
              <w:jc w:val="center"/>
              <w:rPr>
                <w:rFonts w:hint="default" w:ascii="Times New Roman" w:hAnsi="Times New Roman" w:cs="Times New Roman"/>
                <w:szCs w:val="21"/>
              </w:rPr>
            </w:pPr>
            <w:r>
              <w:rPr>
                <w:rFonts w:hint="default" w:ascii="Times New Roman" w:hAnsi="Times New Roman" w:cs="Times New Roman"/>
                <w:szCs w:val="21"/>
              </w:rPr>
              <w:t>合格数</w:t>
            </w:r>
            <w:r>
              <w:rPr>
                <w:rFonts w:hint="default" w:ascii="Times New Roman" w:hAnsi="Times New Roman" w:cs="Times New Roman"/>
                <w:szCs w:val="21"/>
                <w:vertAlign w:val="superscript"/>
              </w:rPr>
              <w:t>(a)</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检查</w:t>
            </w:r>
          </w:p>
          <w:p>
            <w:pPr>
              <w:snapToGrid w:val="0"/>
              <w:jc w:val="center"/>
              <w:rPr>
                <w:rFonts w:hint="default" w:ascii="Times New Roman" w:hAnsi="Times New Roman" w:cs="Times New Roman"/>
                <w:szCs w:val="21"/>
              </w:rPr>
            </w:pPr>
            <w:r>
              <w:rPr>
                <w:rFonts w:hint="default" w:ascii="Times New Roman" w:hAnsi="Times New Roman" w:cs="Times New Roman"/>
                <w:szCs w:val="21"/>
              </w:rPr>
              <w:t>产品数</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产品检查合格数</w:t>
            </w:r>
            <w:r>
              <w:rPr>
                <w:rFonts w:hint="default" w:ascii="Times New Roman" w:hAnsi="Times New Roman" w:cs="Times New Roman"/>
                <w:szCs w:val="21"/>
                <w:vertAlign w:val="superscript"/>
              </w:rPr>
              <w:t>(b)</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发现无证产品数</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检测</w:t>
            </w:r>
          </w:p>
          <w:p>
            <w:pPr>
              <w:snapToGrid w:val="0"/>
              <w:jc w:val="center"/>
              <w:rPr>
                <w:rFonts w:hint="default" w:ascii="Times New Roman" w:hAnsi="Times New Roman" w:cs="Times New Roman"/>
                <w:szCs w:val="21"/>
              </w:rPr>
            </w:pPr>
            <w:r>
              <w:rPr>
                <w:rFonts w:hint="default" w:ascii="Times New Roman" w:hAnsi="Times New Roman" w:cs="Times New Roman"/>
                <w:szCs w:val="21"/>
              </w:rPr>
              <w:t>产品数</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产品检测合格数</w:t>
            </w: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责令限期改正单位数</w:t>
            </w:r>
          </w:p>
        </w:tc>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案件数</w:t>
            </w: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在华责任单位</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城市实体经销单位</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乡镇实体经销单位</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网店</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现制现售饮用水经营单位</w:t>
            </w:r>
            <w:r>
              <w:rPr>
                <w:rFonts w:hint="default" w:ascii="Times New Roman" w:hAnsi="Times New Roman" w:cs="Times New Roman"/>
                <w:szCs w:val="21"/>
                <w:vertAlign w:val="superscript"/>
              </w:rPr>
              <w:t>(c)</w:t>
            </w: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9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szCs w:val="21"/>
              </w:rPr>
            </w:pPr>
          </w:p>
        </w:tc>
      </w:tr>
    </w:tbl>
    <w:p>
      <w:pPr>
        <w:snapToGrid w:val="0"/>
        <w:ind w:left="420"/>
        <w:jc w:val="left"/>
        <w:rPr>
          <w:rFonts w:hint="default" w:ascii="Times New Roman" w:hAnsi="Times New Roman" w:cs="Times New Roman"/>
          <w:szCs w:val="21"/>
        </w:rPr>
      </w:pPr>
      <w:r>
        <w:rPr>
          <w:rFonts w:hint="default" w:ascii="Times New Roman" w:hAnsi="Times New Roman" w:cs="Times New Roman"/>
          <w:szCs w:val="21"/>
        </w:rPr>
        <w:t>a.产品取得卫生许可批件，产品检查和检测均合格的单位数。</w:t>
      </w:r>
    </w:p>
    <w:p>
      <w:pPr>
        <w:snapToGrid w:val="0"/>
        <w:ind w:left="420"/>
        <w:jc w:val="left"/>
        <w:rPr>
          <w:rFonts w:hint="default" w:ascii="Times New Roman" w:hAnsi="Times New Roman" w:cs="Times New Roman"/>
          <w:szCs w:val="21"/>
        </w:rPr>
      </w:pPr>
      <w:r>
        <w:rPr>
          <w:rFonts w:hint="default" w:ascii="Times New Roman" w:hAnsi="Times New Roman" w:cs="Times New Roman"/>
          <w:szCs w:val="21"/>
        </w:rPr>
        <w:t>b.产品取得卫生许可批件及标签、说明书均合格的产品数。</w:t>
      </w:r>
    </w:p>
    <w:p>
      <w:pPr>
        <w:snapToGrid w:val="0"/>
        <w:ind w:firstLine="416" w:firstLineChars="200"/>
        <w:jc w:val="left"/>
        <w:rPr>
          <w:rFonts w:hint="default" w:ascii="Times New Roman" w:hAnsi="Times New Roman" w:cs="Times New Roman"/>
          <w:szCs w:val="21"/>
        </w:rPr>
        <w:sectPr>
          <w:pgSz w:w="16838" w:h="11906" w:orient="landscape"/>
          <w:pgMar w:top="1588" w:right="2154" w:bottom="1588" w:left="1588" w:header="851" w:footer="851" w:gutter="0"/>
          <w:cols w:space="425" w:num="1"/>
          <w:docGrid w:type="linesAndChars" w:linePitch="298" w:charSpace="-439"/>
        </w:sectPr>
      </w:pPr>
      <w:r>
        <w:rPr>
          <w:rFonts w:hint="default" w:ascii="Times New Roman" w:hAnsi="Times New Roman" w:cs="Times New Roman"/>
          <w:szCs w:val="21"/>
        </w:rPr>
        <w:t>c.产品数指应用现场数</w:t>
      </w:r>
    </w:p>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3</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0"/>
        <w:rPr>
          <w:rFonts w:hint="default" w:ascii="Times New Roman" w:hAnsi="Times New Roman" w:cs="Times New Roman"/>
          <w:b/>
          <w:sz w:val="44"/>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sz w:val="44"/>
          <w:szCs w:val="44"/>
        </w:rPr>
        <w:t>2021年职业卫生随机监督抽查计划</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一、监督检查对象</w:t>
      </w:r>
    </w:p>
    <w:p>
      <w:pPr>
        <w:keepNext w:val="0"/>
        <w:keepLines w:val="0"/>
        <w:pageBreakBefore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抽查辖区用人单位、职业卫生技术服务机构、职业健康检查机构、职业病诊断机构及放射卫生技术服务机构</w:t>
      </w:r>
      <w:r>
        <w:rPr>
          <w:rFonts w:hint="default" w:ascii="Times New Roman" w:hAnsi="Times New Roman" w:eastAsia="方正仿宋简体" w:cs="Times New Roman"/>
          <w:sz w:val="32"/>
          <w:szCs w:val="32"/>
        </w:rPr>
        <w:t>。</w:t>
      </w:r>
    </w:p>
    <w:p>
      <w:pPr>
        <w:keepNext w:val="0"/>
        <w:keepLines w:val="0"/>
        <w:pageBreakBefore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二、监督检查内容</w:t>
      </w:r>
    </w:p>
    <w:p>
      <w:pPr>
        <w:keepNext w:val="0"/>
        <w:keepLines w:val="0"/>
        <w:pageBreakBefore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（一）用人单位职业卫生随机监督抽查。</w:t>
      </w:r>
      <w:r>
        <w:rPr>
          <w:rFonts w:hint="default" w:ascii="Times New Roman" w:hAnsi="Times New Roman" w:eastAsia="方正仿宋简体" w:cs="Times New Roman"/>
          <w:sz w:val="32"/>
          <w:szCs w:val="32"/>
        </w:rPr>
        <w:t>包括煤矿和非煤矿山的专项检查和其他用人单位监督抽查。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kinsoku/>
        <w:wordWrap/>
        <w:overflowPunct/>
        <w:topLinePunct w:val="0"/>
        <w:autoSpaceDE/>
        <w:autoSpaceDN/>
        <w:bidi w:val="0"/>
        <w:adjustRightInd/>
        <w:spacing w:line="56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（二）职业卫生技术服务机构随机监督抽查。</w:t>
      </w:r>
      <w:r>
        <w:rPr>
          <w:rFonts w:hint="default" w:ascii="Times New Roman" w:hAnsi="Times New Roman" w:eastAsia="方正仿宋简体" w:cs="Times New Roman"/>
          <w:sz w:val="32"/>
          <w:szCs w:val="32"/>
        </w:rPr>
        <w:t>主要检查职业卫生技术服务机构资质条件符合情况</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依照法律、法规和标准规范开展职业卫生技术服务活动情况，职业卫生专业技术人员管理情况。</w:t>
      </w:r>
    </w:p>
    <w:p>
      <w:pPr>
        <w:keepNext w:val="0"/>
        <w:keepLines w:val="0"/>
        <w:pageBreakBefore w:val="0"/>
        <w:widowControl w:val="0"/>
        <w:kinsoku/>
        <w:wordWrap/>
        <w:overflowPunct/>
        <w:topLinePunct w:val="0"/>
        <w:autoSpaceDE/>
        <w:autoSpaceDN/>
        <w:bidi w:val="0"/>
        <w:adjustRightInd/>
        <w:snapToGrid/>
        <w:spacing w:line="54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方正楷体简体" w:cs="Times New Roman"/>
          <w:sz w:val="32"/>
          <w:szCs w:val="32"/>
        </w:rPr>
        <w:t>三）</w:t>
      </w:r>
      <w:r>
        <w:rPr>
          <w:rFonts w:hint="default" w:ascii="Times New Roman" w:hAnsi="Times New Roman" w:eastAsia="方正楷体简体" w:cs="Times New Roman"/>
          <w:kern w:val="0"/>
          <w:sz w:val="32"/>
          <w:szCs w:val="32"/>
        </w:rPr>
        <w:t>职业健康检查、职业病诊断机构及放射卫生技术服务机构监督</w:t>
      </w:r>
      <w:r>
        <w:rPr>
          <w:rFonts w:hint="default" w:ascii="Times New Roman" w:hAnsi="Times New Roman" w:eastAsia="方正楷体简体" w:cs="Times New Roman"/>
          <w:kern w:val="0"/>
          <w:sz w:val="32"/>
          <w:szCs w:val="32"/>
          <w:lang w:eastAsia="zh-CN"/>
        </w:rPr>
        <w:t>。</w:t>
      </w:r>
      <w:r>
        <w:rPr>
          <w:rFonts w:hint="default" w:ascii="Times New Roman" w:hAnsi="Times New Roman" w:eastAsia="方正仿宋简体" w:cs="Times New Roman"/>
          <w:sz w:val="32"/>
          <w:szCs w:val="32"/>
        </w:rPr>
        <w:t>职业病诊断机构、职业健康检查机构及放射卫生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widowControl w:val="0"/>
        <w:kinsoku/>
        <w:wordWrap/>
        <w:overflowPunct/>
        <w:topLinePunct w:val="0"/>
        <w:autoSpaceDE/>
        <w:autoSpaceDN/>
        <w:bidi w:val="0"/>
        <w:adjustRightInd/>
        <w:snapToGrid/>
        <w:spacing w:line="540" w:lineRule="exact"/>
        <w:ind w:firstLine="636"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36"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对用人单位职业卫生的随机监督抽查，抽查底数依据2020年尘毒危害专项执法数据，参考职业病危害项目申报系统库数据。各县市区监督抽查的用人单位数量应当不低于2020年的监督检查数量，其中煤矿和非煤矿山应当全覆盖；辖区内注册的职业卫生技术服务机构应当全覆盖检查。在对用人单位监督检查过程中，对有关职业卫生技术服务机构提供的职业卫生技术服务进行延伸检查。</w:t>
      </w:r>
    </w:p>
    <w:p>
      <w:pPr>
        <w:keepNext w:val="0"/>
        <w:keepLines w:val="0"/>
        <w:pageBreakBefore w:val="0"/>
        <w:widowControl w:val="0"/>
        <w:kinsoku/>
        <w:wordWrap/>
        <w:overflowPunct/>
        <w:topLinePunct w:val="0"/>
        <w:autoSpaceDE/>
        <w:autoSpaceDN/>
        <w:bidi w:val="0"/>
        <w:adjustRightInd/>
        <w:snapToGrid/>
        <w:spacing w:line="540" w:lineRule="exact"/>
        <w:ind w:firstLine="636"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二）各县市区要切实加强对上报数据信息的审核，于2021年11月10日前按照抽查工作计划表及监督信息报告卡要求完成监督检查和案件查处数据信息报送工作，所有数据以信息报告系统填报数据为准，不需另外报送纸质报表</w:t>
      </w:r>
      <w:r>
        <w:rPr>
          <w:rFonts w:hint="default" w:ascii="Times New Roman" w:hAnsi="Times New Roman" w:eastAsia="方正仿宋简体"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6"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附表：1.2021年用人单位职业卫生随机监督抽查计划表</w:t>
      </w:r>
    </w:p>
    <w:p>
      <w:pPr>
        <w:keepNext w:val="0"/>
        <w:keepLines w:val="0"/>
        <w:pageBreakBefore w:val="0"/>
        <w:widowControl w:val="0"/>
        <w:kinsoku/>
        <w:wordWrap/>
        <w:overflowPunct/>
        <w:topLinePunct w:val="0"/>
        <w:autoSpaceDE/>
        <w:autoSpaceDN/>
        <w:bidi w:val="0"/>
        <w:adjustRightInd/>
        <w:snapToGrid/>
        <w:spacing w:line="540" w:lineRule="exact"/>
        <w:ind w:firstLine="1590" w:firstLineChars="500"/>
        <w:textAlignment w:val="auto"/>
        <w:rPr>
          <w:rFonts w:hint="default" w:ascii="Times New Roman" w:hAnsi="Times New Roman" w:eastAsia="仿宋_GB2312" w:cs="Times New Roman"/>
          <w:kern w:val="0"/>
          <w:sz w:val="32"/>
          <w:szCs w:val="32"/>
        </w:rPr>
      </w:pPr>
      <w:r>
        <w:rPr>
          <w:rFonts w:hint="default" w:ascii="Times New Roman" w:hAnsi="Times New Roman" w:eastAsia="方正仿宋简体" w:cs="Times New Roman"/>
          <w:kern w:val="0"/>
          <w:sz w:val="32"/>
          <w:szCs w:val="32"/>
        </w:rPr>
        <w:t>2.2021年用人单位职业卫生随机监督抽查汇总表</w:t>
      </w:r>
      <w:r>
        <w:rPr>
          <w:rFonts w:hint="default" w:ascii="Times New Roman" w:hAnsi="Times New Roman" w:eastAsia="仿宋_GB2312"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1590" w:firstLineChars="500"/>
        <w:textAlignment w:val="auto"/>
        <w:rPr>
          <w:rFonts w:hint="default" w:ascii="Times New Roman" w:hAnsi="Times New Roman" w:eastAsia="方正仿宋简体" w:cs="Times New Roman"/>
          <w:w w:val="98"/>
          <w:kern w:val="0"/>
          <w:sz w:val="32"/>
          <w:szCs w:val="32"/>
        </w:rPr>
      </w:pPr>
      <w:r>
        <w:rPr>
          <w:rFonts w:hint="default" w:ascii="Times New Roman" w:hAnsi="Times New Roman" w:eastAsia="方正仿宋简体" w:cs="Times New Roman"/>
          <w:kern w:val="0"/>
          <w:sz w:val="32"/>
          <w:szCs w:val="32"/>
        </w:rPr>
        <w:t>3.</w:t>
      </w:r>
      <w:r>
        <w:rPr>
          <w:rFonts w:hint="default" w:ascii="Times New Roman" w:hAnsi="Times New Roman" w:eastAsia="方正仿宋简体" w:cs="Times New Roman"/>
          <w:w w:val="98"/>
          <w:kern w:val="0"/>
          <w:sz w:val="32"/>
          <w:szCs w:val="32"/>
        </w:rPr>
        <w:t>2021年职业卫生技术服务机构随机监督抽查计划表</w:t>
      </w:r>
    </w:p>
    <w:p>
      <w:pPr>
        <w:keepNext w:val="0"/>
        <w:keepLines w:val="0"/>
        <w:pageBreakBefore w:val="0"/>
        <w:widowControl w:val="0"/>
        <w:kinsoku/>
        <w:wordWrap/>
        <w:overflowPunct/>
        <w:topLinePunct w:val="0"/>
        <w:autoSpaceDE/>
        <w:autoSpaceDN/>
        <w:bidi w:val="0"/>
        <w:adjustRightInd/>
        <w:snapToGrid/>
        <w:spacing w:line="540" w:lineRule="exact"/>
        <w:ind w:firstLine="1590" w:firstLineChars="500"/>
        <w:textAlignment w:val="auto"/>
        <w:rPr>
          <w:rFonts w:hint="default" w:ascii="Times New Roman" w:hAnsi="Times New Roman" w:eastAsia="方正仿宋简体" w:cs="Times New Roman"/>
          <w:w w:val="98"/>
          <w:kern w:val="0"/>
          <w:sz w:val="32"/>
          <w:szCs w:val="32"/>
        </w:rPr>
      </w:pPr>
      <w:r>
        <w:rPr>
          <w:rFonts w:hint="default" w:ascii="Times New Roman" w:hAnsi="Times New Roman" w:eastAsia="方正仿宋简体" w:cs="Times New Roman"/>
          <w:kern w:val="0"/>
          <w:sz w:val="32"/>
          <w:szCs w:val="32"/>
        </w:rPr>
        <w:t>4.</w:t>
      </w:r>
      <w:r>
        <w:rPr>
          <w:rFonts w:hint="default" w:ascii="Times New Roman" w:hAnsi="Times New Roman" w:eastAsia="方正仿宋简体" w:cs="Times New Roman"/>
          <w:w w:val="98"/>
          <w:kern w:val="0"/>
          <w:sz w:val="32"/>
          <w:szCs w:val="32"/>
        </w:rPr>
        <w:t>2021年职业卫生技术服务机构随机监督抽查汇总表</w:t>
      </w:r>
    </w:p>
    <w:p>
      <w:pPr>
        <w:keepNext w:val="0"/>
        <w:keepLines w:val="0"/>
        <w:pageBreakBefore w:val="0"/>
        <w:widowControl w:val="0"/>
        <w:kinsoku/>
        <w:wordWrap/>
        <w:overflowPunct/>
        <w:topLinePunct w:val="0"/>
        <w:autoSpaceDE/>
        <w:autoSpaceDN/>
        <w:bidi w:val="0"/>
        <w:adjustRightInd/>
        <w:snapToGrid/>
        <w:spacing w:line="540" w:lineRule="exact"/>
        <w:ind w:left="1873" w:leftChars="760" w:hanging="293" w:hangingChars="92"/>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5.2021年职业健康检查机构、职业病诊断机构</w:t>
      </w:r>
      <w:r>
        <w:rPr>
          <w:rFonts w:hint="default" w:ascii="Times New Roman" w:hAnsi="Times New Roman" w:eastAsia="方正仿宋简体" w:cs="Times New Roman"/>
          <w:kern w:val="0"/>
          <w:sz w:val="32"/>
          <w:szCs w:val="32"/>
          <w:lang w:eastAsia="zh-CN"/>
        </w:rPr>
        <w:t>及放射卫生服务机构</w:t>
      </w:r>
      <w:r>
        <w:rPr>
          <w:rFonts w:hint="default" w:ascii="Times New Roman" w:hAnsi="Times New Roman" w:eastAsia="方正仿宋简体" w:cs="Times New Roman"/>
          <w:kern w:val="0"/>
          <w:sz w:val="32"/>
          <w:szCs w:val="32"/>
        </w:rPr>
        <w:t>监督抽查计划表</w:t>
      </w:r>
    </w:p>
    <w:p>
      <w:pPr>
        <w:keepNext w:val="0"/>
        <w:keepLines w:val="0"/>
        <w:pageBreakBefore w:val="0"/>
        <w:widowControl w:val="0"/>
        <w:kinsoku/>
        <w:wordWrap/>
        <w:overflowPunct/>
        <w:topLinePunct w:val="0"/>
        <w:autoSpaceDE/>
        <w:autoSpaceDN/>
        <w:bidi w:val="0"/>
        <w:adjustRightInd/>
        <w:snapToGrid/>
        <w:spacing w:line="540" w:lineRule="exact"/>
        <w:ind w:left="1898" w:leftChars="760" w:hanging="318" w:hangingChars="100"/>
        <w:textAlignment w:val="auto"/>
        <w:rPr>
          <w:rFonts w:hint="default" w:ascii="Times New Roman" w:hAnsi="Times New Roman" w:eastAsia="方正仿宋简体" w:cs="Times New Roman"/>
          <w:kern w:val="0"/>
        </w:rPr>
      </w:pPr>
      <w:r>
        <w:rPr>
          <w:rFonts w:hint="default" w:ascii="Times New Roman" w:hAnsi="Times New Roman" w:eastAsia="方正仿宋简体" w:cs="Times New Roman"/>
          <w:kern w:val="0"/>
          <w:sz w:val="32"/>
          <w:szCs w:val="32"/>
        </w:rPr>
        <w:t>6.2021年职业健康检查机构</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职业病诊断机构及放射卫生技术服务机构监督抽查汇总表</w:t>
      </w:r>
    </w:p>
    <w:p>
      <w:pPr>
        <w:rPr>
          <w:rFonts w:hint="default" w:ascii="Times New Roman" w:hAnsi="Times New Roman" w:cs="Times New Roman"/>
          <w:kern w:val="0"/>
        </w:rPr>
        <w:sectPr>
          <w:footerReference r:id="rId11" w:type="default"/>
          <w:footerReference r:id="rId12" w:type="even"/>
          <w:pgSz w:w="11906" w:h="16838"/>
          <w:pgMar w:top="1587" w:right="1417" w:bottom="1588" w:left="1417" w:header="851" w:footer="992" w:gutter="0"/>
          <w:cols w:space="425" w:num="1"/>
          <w:docGrid w:type="linesAndChars" w:linePitch="298" w:charSpace="-439"/>
        </w:sectPr>
      </w:pPr>
    </w:p>
    <w:p>
      <w:pPr>
        <w:widowControl/>
        <w:jc w:val="left"/>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rPr>
        <w:t>附表1</w:t>
      </w:r>
    </w:p>
    <w:p>
      <w:pPr>
        <w:widowControl/>
        <w:jc w:val="left"/>
        <w:rPr>
          <w:rFonts w:hint="default" w:ascii="Times New Roman" w:hAnsi="Times New Roman" w:eastAsia="黑体" w:cs="Times New Roman"/>
        </w:rPr>
      </w:pPr>
    </w:p>
    <w:p>
      <w:pPr>
        <w:jc w:val="center"/>
        <w:outlineLvl w:val="0"/>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2021年用人单位职业卫生随机监督抽查计划表</w:t>
      </w:r>
    </w:p>
    <w:tbl>
      <w:tblPr>
        <w:tblStyle w:val="8"/>
        <w:tblW w:w="141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黑体" w:cs="Times New Roman"/>
              </w:rPr>
            </w:pPr>
            <w:r>
              <w:rPr>
                <w:rFonts w:hint="default" w:ascii="Times New Roman" w:hAnsi="Times New Roman" w:eastAsia="黑体" w:cs="Times New Roman"/>
              </w:rPr>
              <w:t>监督检查对象</w:t>
            </w:r>
          </w:p>
        </w:tc>
        <w:tc>
          <w:tcPr>
            <w:tcW w:w="15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eastAsia="黑体" w:cs="Times New Roman"/>
              </w:rPr>
            </w:pPr>
            <w:r>
              <w:rPr>
                <w:rFonts w:hint="default" w:ascii="Times New Roman" w:hAnsi="Times New Roman" w:eastAsia="黑体" w:cs="Times New Roman"/>
              </w:rPr>
              <w:t>抽查任务</w:t>
            </w:r>
          </w:p>
        </w:tc>
        <w:tc>
          <w:tcPr>
            <w:tcW w:w="1088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eastAsia="黑体" w:cs="Times New Roman"/>
              </w:rPr>
            </w:pPr>
            <w:r>
              <w:rPr>
                <w:rFonts w:hint="default" w:ascii="Times New Roman" w:hAnsi="Times New Roman" w:eastAsia="黑体" w:cs="Times New Roman"/>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r>
              <w:rPr>
                <w:rFonts w:hint="default" w:ascii="Times New Roman" w:hAnsi="Times New Roman" w:cs="Times New Roman"/>
              </w:rPr>
              <w:t>用人单位</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r>
              <w:rPr>
                <w:rFonts w:hint="default" w:ascii="Times New Roman" w:hAnsi="Times New Roman" w:cs="Times New Roman"/>
              </w:rPr>
              <w:t>抽查用人单位数量不低于2020年监督检查数量。其中煤矿和非煤矿山全覆盖。</w:t>
            </w:r>
          </w:p>
        </w:tc>
        <w:tc>
          <w:tcPr>
            <w:tcW w:w="1938"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1.职业病防治管理组织和措施</w:t>
            </w:r>
          </w:p>
        </w:tc>
        <w:tc>
          <w:tcPr>
            <w:tcW w:w="8945"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1.是否按规定设置或者指定职业卫生管理机构或者组织，配备专职或者兼职的职业卫生管理人员；</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2.职业卫生培训</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3.建设项目职业病防护设施“三同时”</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4.职业病危害项目申报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5.工作场所职业卫生管理</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1.是否按规定开展工作场所职业病危害因素监测、检测、评价，是否进行检测结果的报告和公布；</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6.职业病危害警示和告知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7.劳动者职业健康监护</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p>
        </w:tc>
        <w:tc>
          <w:tcPr>
            <w:tcW w:w="1938"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8.职业病病人和疑似职业病病人处置</w:t>
            </w:r>
          </w:p>
        </w:tc>
        <w:tc>
          <w:tcPr>
            <w:tcW w:w="8945"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1.是否按规定处置职业病人、疑似职业病人；</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2.是否为劳动者进行职业病诊断提供健康损害与职业史、职业病危害接触关系等相关资料。</w:t>
            </w:r>
          </w:p>
        </w:tc>
      </w:tr>
    </w:tbl>
    <w:p>
      <w:pPr>
        <w:rPr>
          <w:rFonts w:hint="default" w:ascii="Times New Roman" w:hAnsi="Times New Roman" w:cs="Times New Roman"/>
          <w:b/>
          <w:sz w:val="24"/>
        </w:rPr>
      </w:pPr>
      <w:r>
        <w:rPr>
          <w:rFonts w:hint="default" w:ascii="Times New Roman" w:hAnsi="Times New Roman" w:cs="Times New Roman"/>
          <w:b/>
          <w:sz w:val="24"/>
        </w:rPr>
        <w:t xml:space="preserve">                                                             </w:t>
      </w:r>
    </w:p>
    <w:p>
      <w:pPr>
        <w:widowControl/>
        <w:jc w:val="left"/>
        <w:rPr>
          <w:rFonts w:hint="default" w:ascii="Times New Roman" w:hAnsi="Times New Roman" w:cs="Times New Roman"/>
        </w:rPr>
      </w:pPr>
    </w:p>
    <w:p>
      <w:pPr>
        <w:jc w:val="left"/>
        <w:rPr>
          <w:rFonts w:hint="default" w:ascii="Times New Roman" w:hAnsi="Times New Roman" w:eastAsia="方正黑体简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附表2</w:t>
      </w:r>
    </w:p>
    <w:p>
      <w:pPr>
        <w:jc w:val="left"/>
        <w:rPr>
          <w:rFonts w:hint="default" w:ascii="Times New Roman" w:hAnsi="Times New Roman" w:cs="Times New Roman"/>
        </w:rPr>
      </w:pPr>
    </w:p>
    <w:p>
      <w:pPr>
        <w:jc w:val="center"/>
        <w:outlineLvl w:val="0"/>
        <w:rPr>
          <w:rFonts w:hint="default" w:ascii="Times New Roman" w:hAnsi="Times New Roman" w:eastAsia="方正小标宋简体" w:cs="Times New Roman"/>
        </w:rPr>
      </w:pPr>
      <w:r>
        <w:rPr>
          <w:rFonts w:hint="default" w:ascii="Times New Roman" w:hAnsi="Times New Roman" w:eastAsia="方正小标宋简体" w:cs="Times New Roman"/>
          <w:sz w:val="44"/>
        </w:rPr>
        <w:t>2021年用人单位职业卫生随机监督抽查汇总表</w:t>
      </w:r>
    </w:p>
    <w:tbl>
      <w:tblPr>
        <w:tblStyle w:val="8"/>
        <w:tblW w:w="15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66"/>
        <w:gridCol w:w="466"/>
        <w:gridCol w:w="466"/>
        <w:gridCol w:w="671"/>
        <w:gridCol w:w="724"/>
        <w:gridCol w:w="725"/>
        <w:gridCol w:w="723"/>
        <w:gridCol w:w="809"/>
        <w:gridCol w:w="933"/>
        <w:gridCol w:w="781"/>
        <w:gridCol w:w="723"/>
        <w:gridCol w:w="889"/>
        <w:gridCol w:w="988"/>
        <w:gridCol w:w="1022"/>
        <w:gridCol w:w="24"/>
        <w:gridCol w:w="877"/>
        <w:gridCol w:w="851"/>
        <w:gridCol w:w="621"/>
        <w:gridCol w:w="621"/>
        <w:gridCol w:w="621"/>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用人单位类别</w:t>
            </w:r>
          </w:p>
        </w:tc>
        <w:tc>
          <w:tcPr>
            <w:tcW w:w="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辖区单位数</w:t>
            </w:r>
          </w:p>
        </w:tc>
        <w:tc>
          <w:tcPr>
            <w:tcW w:w="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抽查单位数</w:t>
            </w:r>
          </w:p>
        </w:tc>
        <w:tc>
          <w:tcPr>
            <w:tcW w:w="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不合格单位数</w:t>
            </w:r>
          </w:p>
        </w:tc>
        <w:tc>
          <w:tcPr>
            <w:tcW w:w="9012"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不合格情况</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责令限期改正单位数</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行政处罚单位数</w:t>
            </w:r>
          </w:p>
        </w:tc>
        <w:tc>
          <w:tcPr>
            <w:tcW w:w="24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3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职业病防治管理组织和措施</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职业卫生培训</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建设项目“三同时”</w:t>
            </w: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职业病危害项目申报</w:t>
            </w:r>
          </w:p>
        </w:tc>
        <w:tc>
          <w:tcPr>
            <w:tcW w:w="17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工作场所职业卫生管理</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职业病危害警示和告知</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劳动者职业健康监护</w:t>
            </w:r>
          </w:p>
        </w:tc>
        <w:tc>
          <w:tcPr>
            <w:tcW w:w="20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职业病病人和疑似职业病病人处置</w:t>
            </w:r>
          </w:p>
        </w:tc>
        <w:tc>
          <w:tcPr>
            <w:tcW w:w="9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24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66"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职业卫生管理机构或者组织不合格单位数</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职业卫生管理制度和操作规程不合格单位数</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职业卫生培训不合格单位数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建设项目职业病防护设施“三同时”不合格单位数</w:t>
            </w: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工作场所职业病危害项目申报不合格单位数</w:t>
            </w:r>
          </w:p>
        </w:tc>
        <w:tc>
          <w:tcPr>
            <w:tcW w:w="93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工作场所职业病危害因素监测、检测、评价不合格单位数</w:t>
            </w: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职业病防护设施、应急救援设施、防护用品不合格单位数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职业病危害警示和告知不合格单位数</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劳动者职业健康监护、放射工作人员个人剂量监测不合格单位数</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职业病病人、疑似职业病病人处置不合格单位数</w:t>
            </w: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未为劳动者进行职业病诊断提供健康损害与职业史、职业病危害接触关系等相关资料单位数</w:t>
            </w:r>
          </w:p>
        </w:tc>
        <w:tc>
          <w:tcPr>
            <w:tcW w:w="9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警告单位数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罚款（万元）</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责令停止作业单位数</w:t>
            </w:r>
          </w:p>
        </w:tc>
        <w:tc>
          <w:tcPr>
            <w:tcW w:w="61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煤矿</w:t>
            </w: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93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1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非煤</w:t>
            </w:r>
          </w:p>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矿山</w:t>
            </w: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93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1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其他用人单位</w:t>
            </w: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93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1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合计</w:t>
            </w: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93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9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61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bl>
    <w:p>
      <w:pPr>
        <w:spacing w:beforeLines="50" w:afterLines="50"/>
        <w:outlineLvl w:val="1"/>
        <w:rPr>
          <w:rFonts w:hint="default" w:ascii="Times New Roman" w:hAnsi="Times New Roman" w:cs="Times New Roman"/>
          <w:b w:val="0"/>
          <w:bCs/>
          <w:sz w:val="24"/>
        </w:rPr>
      </w:pPr>
      <w:r>
        <w:rPr>
          <w:rFonts w:hint="default" w:ascii="Times New Roman" w:hAnsi="Times New Roman" w:cs="Times New Roman"/>
          <w:b w:val="0"/>
          <w:bCs/>
          <w:sz w:val="24"/>
        </w:rPr>
        <w:t xml:space="preserve">填报单位：                             填报人：                  联系电话： </w:t>
      </w:r>
    </w:p>
    <w:p>
      <w:pPr>
        <w:spacing w:beforeLines="50" w:afterLines="50"/>
        <w:outlineLvl w:val="1"/>
        <w:rPr>
          <w:rFonts w:hint="default" w:ascii="Times New Roman" w:hAnsi="Times New Roman" w:cs="Times New Roman"/>
          <w:b/>
          <w:sz w:val="24"/>
        </w:rPr>
        <w:sectPr>
          <w:footerReference r:id="rId13" w:type="default"/>
          <w:footerReference r:id="rId14" w:type="even"/>
          <w:pgSz w:w="16838" w:h="11906" w:orient="landscape"/>
          <w:pgMar w:top="1418" w:right="1304" w:bottom="1418" w:left="1304" w:header="851" w:footer="992" w:gutter="0"/>
          <w:cols w:space="720" w:num="1"/>
          <w:docGrid w:linePitch="435" w:charSpace="0"/>
        </w:sectPr>
      </w:pPr>
    </w:p>
    <w:p>
      <w:pPr>
        <w:jc w:val="left"/>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附表3</w:t>
      </w:r>
    </w:p>
    <w:p>
      <w:pPr>
        <w:jc w:val="left"/>
        <w:rPr>
          <w:rFonts w:hint="default" w:ascii="Times New Roman" w:hAnsi="Times New Roman" w:cs="Times New Roman"/>
          <w:b/>
        </w:rPr>
      </w:pPr>
    </w:p>
    <w:p>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2021年职业卫生技术服务机构随机监督抽查计划表</w:t>
      </w:r>
    </w:p>
    <w:tbl>
      <w:tblPr>
        <w:tblStyle w:val="8"/>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2"/>
        <w:gridCol w:w="1785"/>
        <w:gridCol w:w="2250"/>
        <w:gridCol w:w="8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tblHeader/>
          <w:jc w:val="center"/>
        </w:trPr>
        <w:tc>
          <w:tcPr>
            <w:tcW w:w="199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监督检查对象</w:t>
            </w:r>
          </w:p>
        </w:tc>
        <w:tc>
          <w:tcPr>
            <w:tcW w:w="1785"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抽查任务</w:t>
            </w:r>
          </w:p>
        </w:tc>
        <w:tc>
          <w:tcPr>
            <w:tcW w:w="1034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8" w:hRule="atLeast"/>
          <w:tblHeader/>
          <w:jc w:val="center"/>
        </w:trPr>
        <w:tc>
          <w:tcPr>
            <w:tcW w:w="199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r>
              <w:rPr>
                <w:rFonts w:hint="default" w:ascii="Times New Roman" w:hAnsi="Times New Roman" w:cs="Times New Roman"/>
              </w:rPr>
              <w:t>职业卫生技术</w:t>
            </w:r>
          </w:p>
          <w:p>
            <w:pPr>
              <w:tabs>
                <w:tab w:val="left" w:pos="6660"/>
              </w:tabs>
              <w:adjustRightInd w:val="0"/>
              <w:snapToGrid w:val="0"/>
              <w:jc w:val="center"/>
              <w:rPr>
                <w:rFonts w:hint="default" w:ascii="Times New Roman" w:hAnsi="Times New Roman" w:cs="Times New Roman"/>
              </w:rPr>
            </w:pPr>
            <w:r>
              <w:rPr>
                <w:rFonts w:hint="default" w:ascii="Times New Roman" w:hAnsi="Times New Roman" w:cs="Times New Roman"/>
              </w:rPr>
              <w:t>服务机构</w:t>
            </w:r>
          </w:p>
          <w:p>
            <w:pPr>
              <w:tabs>
                <w:tab w:val="left" w:pos="6660"/>
              </w:tabs>
              <w:adjustRightInd w:val="0"/>
              <w:snapToGrid w:val="0"/>
              <w:jc w:val="center"/>
              <w:rPr>
                <w:rFonts w:hint="default" w:ascii="Times New Roman" w:hAnsi="Times New Roman" w:cs="Times New Roman"/>
              </w:rPr>
            </w:pPr>
            <w:r>
              <w:rPr>
                <w:rFonts w:hint="default" w:ascii="Times New Roman" w:hAnsi="Times New Roman" w:cs="Times New Roman"/>
              </w:rPr>
              <w:t>（甲、乙级）</w:t>
            </w:r>
          </w:p>
        </w:tc>
        <w:tc>
          <w:tcPr>
            <w:tcW w:w="178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default" w:ascii="Times New Roman" w:hAnsi="Times New Roman" w:cs="Times New Roman"/>
              </w:rPr>
            </w:pPr>
            <w:r>
              <w:rPr>
                <w:rFonts w:hint="default" w:ascii="Times New Roman" w:hAnsi="Times New Roman" w:cs="Times New Roman"/>
              </w:rPr>
              <w:t>辖区内注册的职业卫生技术服务机构全覆盖检查</w:t>
            </w: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1.资质证书</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1.是否未取得职业卫生技术服务资质认可擅自从事职业卫生检测、评价技术服务；</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2.是否有涂改、倒卖、出租、出借职业卫生技术服务机构资质证书，或者以其他形式非法转让职业卫生技术服务机构资质证书情形。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2.资质条件</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kern w:val="0"/>
              </w:rPr>
            </w:pPr>
            <w:r>
              <w:rPr>
                <w:rFonts w:hint="default" w:ascii="Times New Roman" w:hAnsi="Times New Roman" w:cs="Times New Roman"/>
              </w:rPr>
              <w:t>已经取得资质的职业卫生技术服务机构，是否继续符合规定的资质条件；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3.业务范围及出具证明</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1.是否超出资质认可范围从事职业卫生技术服务；</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96"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4.技术服务相关工作要求</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按照法律法规和标准规范的要求开展现场调查、职业病危害因素识别、现场采样、现场检测、样品管理、实验室分析、数据处理及应用、危害程度评价、防护措施及其效果评价、技术报告编制等职业卫生技术服务活动；</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3.是否以书面形式与用人单位明确技术服务内容、范围以及双方的责任；</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4.是否转包职业卫生技术服务项目；</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5.是否擅自更改、简化职业卫生技术服务程序和相关内容；</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6.是否按规定在网上公开职业卫生技术报告相关信息。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5.专业技术人员管理</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1.是否使用非本机构专业技术人员从事职业卫生技术服务活动的；</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2.是否安排未达到技术评审考核评估要求的专业技术人员参与职业卫生技术服务的；</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3.是否在职业卫生技术报告或者有关原始记录上代替他人签字；</w:t>
            </w:r>
          </w:p>
          <w:p>
            <w:pPr>
              <w:tabs>
                <w:tab w:val="left" w:pos="6660"/>
              </w:tabs>
              <w:adjustRightInd w:val="0"/>
              <w:snapToGrid w:val="0"/>
              <w:jc w:val="left"/>
              <w:rPr>
                <w:rFonts w:hint="default" w:ascii="Times New Roman" w:hAnsi="Times New Roman" w:cs="Times New Roman"/>
              </w:rPr>
            </w:pPr>
            <w:r>
              <w:rPr>
                <w:rFonts w:hint="default" w:ascii="Times New Roman" w:hAnsi="Times New Roman" w:cs="Times New Roman"/>
              </w:rPr>
              <w:t>4.是否未参与相应职业卫生技术服务事项而在技术报告或者有关原始记录上签字。</w:t>
            </w:r>
          </w:p>
          <w:p>
            <w:pPr>
              <w:tabs>
                <w:tab w:val="left" w:pos="6660"/>
              </w:tabs>
              <w:adjustRightInd w:val="0"/>
              <w:snapToGrid w:val="0"/>
              <w:jc w:val="left"/>
              <w:rPr>
                <w:rFonts w:hint="default" w:ascii="Times New Roman" w:hAnsi="Times New Roman" w:cs="Times New Roman"/>
              </w:rPr>
            </w:pPr>
          </w:p>
        </w:tc>
      </w:tr>
    </w:tbl>
    <w:p>
      <w:pPr>
        <w:jc w:val="left"/>
        <w:rPr>
          <w:rFonts w:hint="default" w:ascii="Times New Roman" w:hAnsi="Times New Roman" w:eastAsia="黑体" w:cs="Times New Roman"/>
        </w:rPr>
      </w:pPr>
    </w:p>
    <w:p>
      <w:pPr>
        <w:jc w:val="left"/>
        <w:rPr>
          <w:rFonts w:hint="default" w:ascii="Times New Roman" w:hAnsi="Times New Roman" w:eastAsia="方正黑体简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附表4</w:t>
      </w:r>
    </w:p>
    <w:p>
      <w:pPr>
        <w:jc w:val="left"/>
        <w:rPr>
          <w:rFonts w:hint="default" w:ascii="Times New Roman" w:hAnsi="Times New Roman" w:eastAsia="黑体" w:cs="Times New Roman"/>
        </w:rPr>
      </w:pPr>
    </w:p>
    <w:p>
      <w:pPr>
        <w:spacing w:line="600" w:lineRule="exact"/>
        <w:jc w:val="center"/>
        <w:rPr>
          <w:rFonts w:hint="default" w:ascii="Times New Roman" w:hAnsi="Times New Roman" w:eastAsia="方正小标宋简体" w:cs="Times New Roman"/>
        </w:rPr>
      </w:pPr>
      <w:r>
        <w:rPr>
          <w:rFonts w:hint="default" w:ascii="Times New Roman" w:hAnsi="Times New Roman" w:eastAsia="方正小标宋简体" w:cs="Times New Roman"/>
          <w:sz w:val="44"/>
        </w:rPr>
        <w:t>2021年职业卫生技术服务机构随机监督抽查汇总表</w:t>
      </w:r>
      <w:r>
        <w:rPr>
          <w:rFonts w:hint="default" w:ascii="Times New Roman" w:hAnsi="Times New Roman" w:eastAsia="方正小标宋简体" w:cs="Times New Roman"/>
        </w:rPr>
        <w:t xml:space="preserve"> </w:t>
      </w:r>
    </w:p>
    <w:p>
      <w:pPr>
        <w:spacing w:line="600" w:lineRule="exact"/>
        <w:jc w:val="center"/>
        <w:rPr>
          <w:rFonts w:hint="default" w:ascii="Times New Roman" w:hAnsi="Times New Roman" w:eastAsia="方正小标宋简体" w:cs="Times New Roman"/>
        </w:rPr>
      </w:pPr>
    </w:p>
    <w:tbl>
      <w:tblPr>
        <w:tblStyle w:val="8"/>
        <w:tblW w:w="14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94"/>
        <w:gridCol w:w="462"/>
        <w:gridCol w:w="8"/>
        <w:gridCol w:w="473"/>
        <w:gridCol w:w="1252"/>
        <w:gridCol w:w="1735"/>
        <w:gridCol w:w="1545"/>
        <w:gridCol w:w="1325"/>
        <w:gridCol w:w="897"/>
        <w:gridCol w:w="1118"/>
        <w:gridCol w:w="1192"/>
        <w:gridCol w:w="687"/>
        <w:gridCol w:w="834"/>
        <w:gridCol w:w="856"/>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482" w:type="dxa"/>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职业卫生技术服务机构类别</w:t>
            </w:r>
          </w:p>
        </w:tc>
        <w:tc>
          <w:tcPr>
            <w:tcW w:w="494" w:type="dxa"/>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辖区单位数</w:t>
            </w:r>
          </w:p>
        </w:tc>
        <w:tc>
          <w:tcPr>
            <w:tcW w:w="462" w:type="dxa"/>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抽查单位数</w:t>
            </w:r>
          </w:p>
        </w:tc>
        <w:tc>
          <w:tcPr>
            <w:tcW w:w="481" w:type="dxa"/>
            <w:gridSpan w:val="2"/>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不合格单位数</w:t>
            </w:r>
          </w:p>
        </w:tc>
        <w:tc>
          <w:tcPr>
            <w:tcW w:w="9064" w:type="dxa"/>
            <w:gridSpan w:val="7"/>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不合格情况</w:t>
            </w:r>
          </w:p>
        </w:tc>
        <w:tc>
          <w:tcPr>
            <w:tcW w:w="3130" w:type="dxa"/>
            <w:gridSpan w:val="4"/>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482" w:type="dxa"/>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94" w:type="dxa"/>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62" w:type="dxa"/>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81" w:type="dxa"/>
            <w:gridSpan w:val="2"/>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2987" w:type="dxa"/>
            <w:gridSpan w:val="2"/>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资质证书</w:t>
            </w: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资质条件</w:t>
            </w:r>
          </w:p>
        </w:tc>
        <w:tc>
          <w:tcPr>
            <w:tcW w:w="4532" w:type="dxa"/>
            <w:gridSpan w:val="4"/>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技术服务规范性</w:t>
            </w:r>
          </w:p>
        </w:tc>
        <w:tc>
          <w:tcPr>
            <w:tcW w:w="687"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案件</w:t>
            </w:r>
          </w:p>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查处数</w:t>
            </w:r>
          </w:p>
        </w:tc>
        <w:tc>
          <w:tcPr>
            <w:tcW w:w="834"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警告</w:t>
            </w:r>
          </w:p>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单位数</w:t>
            </w:r>
          </w:p>
        </w:tc>
        <w:tc>
          <w:tcPr>
            <w:tcW w:w="856"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罚款</w:t>
            </w:r>
          </w:p>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（万元）</w:t>
            </w:r>
          </w:p>
        </w:tc>
        <w:tc>
          <w:tcPr>
            <w:tcW w:w="753"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没收</w:t>
            </w:r>
          </w:p>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违法</w:t>
            </w:r>
          </w:p>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所得</w:t>
            </w:r>
          </w:p>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jc w:val="center"/>
        </w:trPr>
        <w:tc>
          <w:tcPr>
            <w:tcW w:w="482" w:type="dxa"/>
            <w:vMerge w:val="continue"/>
            <w:tcBorders>
              <w:left w:val="single" w:color="auto" w:sz="4" w:space="0"/>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p>
        </w:tc>
        <w:tc>
          <w:tcPr>
            <w:tcW w:w="494" w:type="dxa"/>
            <w:vMerge w:val="continue"/>
            <w:tcBorders>
              <w:left w:val="single" w:color="auto" w:sz="4" w:space="0"/>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p>
        </w:tc>
        <w:tc>
          <w:tcPr>
            <w:tcW w:w="462" w:type="dxa"/>
            <w:vMerge w:val="continue"/>
            <w:tcBorders>
              <w:left w:val="single" w:color="auto" w:sz="4" w:space="0"/>
              <w:bottom w:val="single" w:color="auto" w:sz="4" w:space="0"/>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p>
        </w:tc>
        <w:tc>
          <w:tcPr>
            <w:tcW w:w="481" w:type="dxa"/>
            <w:gridSpan w:val="2"/>
            <w:vMerge w:val="continue"/>
            <w:tcBorders>
              <w:left w:val="single" w:color="auto" w:sz="4" w:space="0"/>
              <w:bottom w:val="single" w:color="auto" w:sz="4" w:space="0"/>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p>
        </w:tc>
        <w:tc>
          <w:tcPr>
            <w:tcW w:w="1252"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无资质擅自从事检测、评价服务单位数</w:t>
            </w:r>
          </w:p>
        </w:tc>
        <w:tc>
          <w:tcPr>
            <w:tcW w:w="1735"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涂改、倒卖、出租、出借或其他形式非法转让资质证书单位数</w:t>
            </w:r>
          </w:p>
        </w:tc>
        <w:tc>
          <w:tcPr>
            <w:tcW w:w="1545"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已经取得资质的机构不再继续符合资质条件单位数</w:t>
            </w:r>
          </w:p>
        </w:tc>
        <w:tc>
          <w:tcPr>
            <w:tcW w:w="1325" w:type="dxa"/>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default" w:ascii="Times New Roman" w:hAnsi="Times New Roman" w:cs="Times New Roman"/>
                <w:kern w:val="0"/>
              </w:rPr>
            </w:pPr>
            <w:r>
              <w:rPr>
                <w:rFonts w:hint="default" w:ascii="Times New Roman" w:hAnsi="Times New Roman" w:cs="Times New Roman"/>
                <w:kern w:val="0"/>
              </w:rPr>
              <w:t>超出资质认可范围从事职业卫生技术服务单位数</w:t>
            </w:r>
          </w:p>
        </w:tc>
        <w:tc>
          <w:tcPr>
            <w:tcW w:w="897"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出具虚假证明文件单位数</w:t>
            </w:r>
          </w:p>
        </w:tc>
        <w:tc>
          <w:tcPr>
            <w:tcW w:w="1118"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不符合技术服务相关工作要求单位数</w:t>
            </w:r>
          </w:p>
        </w:tc>
        <w:tc>
          <w:tcPr>
            <w:tcW w:w="1192"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不符合专业技术人员管理要求单位数</w:t>
            </w:r>
          </w:p>
        </w:tc>
        <w:tc>
          <w:tcPr>
            <w:tcW w:w="687"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34"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56"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753"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8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甲级</w:t>
            </w:r>
          </w:p>
        </w:tc>
        <w:tc>
          <w:tcPr>
            <w:tcW w:w="494"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rPr>
                <w:rFonts w:hint="default" w:ascii="Times New Roman" w:hAnsi="Times New Roman" w:cs="Times New Roman"/>
                <w:kern w:val="0"/>
              </w:rPr>
            </w:pPr>
          </w:p>
        </w:tc>
        <w:tc>
          <w:tcPr>
            <w:tcW w:w="470" w:type="dxa"/>
            <w:gridSpan w:val="2"/>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7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252"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73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32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9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118"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192"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8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34"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56"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5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48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乙级</w:t>
            </w:r>
          </w:p>
        </w:tc>
        <w:tc>
          <w:tcPr>
            <w:tcW w:w="494"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70" w:type="dxa"/>
            <w:gridSpan w:val="2"/>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7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252"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73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32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9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118"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192"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8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34"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56"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53"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48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r>
              <w:rPr>
                <w:rFonts w:hint="default" w:ascii="Times New Roman" w:hAnsi="Times New Roman" w:cs="Times New Roman"/>
                <w:kern w:val="0"/>
              </w:rPr>
              <w:t>合计</w:t>
            </w:r>
          </w:p>
        </w:tc>
        <w:tc>
          <w:tcPr>
            <w:tcW w:w="494"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470" w:type="dxa"/>
            <w:gridSpan w:val="2"/>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47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252"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73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132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default" w:ascii="Times New Roman" w:hAnsi="Times New Roman" w:cs="Times New Roman"/>
                <w:kern w:val="0"/>
              </w:rPr>
            </w:pPr>
          </w:p>
        </w:tc>
        <w:tc>
          <w:tcPr>
            <w:tcW w:w="89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118"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1192"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68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34"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856"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c>
          <w:tcPr>
            <w:tcW w:w="753"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hint="default" w:ascii="Times New Roman" w:hAnsi="Times New Roman" w:cs="Times New Roman"/>
                <w:kern w:val="0"/>
              </w:rPr>
            </w:pPr>
          </w:p>
        </w:tc>
      </w:tr>
    </w:tbl>
    <w:p>
      <w:pPr>
        <w:ind w:firstLine="480" w:firstLineChars="200"/>
        <w:rPr>
          <w:rFonts w:hint="default" w:ascii="Times New Roman" w:hAnsi="Times New Roman" w:cs="Times New Roman"/>
          <w:b w:val="0"/>
          <w:bCs/>
          <w:sz w:val="24"/>
        </w:rPr>
      </w:pPr>
      <w:r>
        <w:rPr>
          <w:rFonts w:hint="default" w:ascii="Times New Roman" w:hAnsi="Times New Roman" w:cs="Times New Roman"/>
          <w:b w:val="0"/>
          <w:bCs/>
          <w:sz w:val="24"/>
        </w:rPr>
        <w:t>填报单位：                             填报人：                  联系电话：</w:t>
      </w:r>
    </w:p>
    <w:p>
      <w:pPr>
        <w:spacing w:line="240" w:lineRule="exact"/>
        <w:ind w:right="-643" w:rightChars="-306"/>
        <w:rPr>
          <w:rFonts w:hint="default" w:ascii="Times New Roman" w:hAnsi="Times New Roman" w:eastAsia="￥ﾍﾎ￦ﾖﾇ￤ﾻ﾿￥ﾮﾋ" w:cs="Times New Roman"/>
        </w:rPr>
      </w:pPr>
    </w:p>
    <w:p>
      <w:pPr>
        <w:ind w:right="-643" w:rightChars="-306"/>
        <w:rPr>
          <w:rFonts w:hint="default" w:ascii="Times New Roman" w:hAnsi="Times New Roman" w:eastAsia="方正黑体简体" w:cs="Times New Roman"/>
          <w:sz w:val="32"/>
          <w:szCs w:val="32"/>
        </w:rPr>
      </w:pPr>
      <w:r>
        <w:rPr>
          <w:rFonts w:hint="default" w:ascii="Times New Roman" w:hAnsi="Times New Roman" w:eastAsia="￥ﾍﾎ￦ﾖﾇ￤ﾻ﾿￥ﾮﾋ" w:cs="Times New Roman"/>
        </w:rPr>
        <w:br w:type="page"/>
      </w:r>
      <w:r>
        <w:rPr>
          <w:rFonts w:hint="default" w:ascii="Times New Roman" w:hAnsi="Times New Roman" w:eastAsia="方正黑体简体" w:cs="Times New Roman"/>
          <w:sz w:val="32"/>
          <w:szCs w:val="32"/>
        </w:rPr>
        <w:t>附表5</w:t>
      </w:r>
    </w:p>
    <w:p>
      <w:pPr>
        <w:widowControl/>
        <w:spacing w:line="360" w:lineRule="auto"/>
        <w:jc w:val="left"/>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0"/>
          <w:sz w:val="44"/>
          <w:lang w:eastAsia="zh-CN"/>
        </w:rPr>
      </w:pPr>
      <w:r>
        <w:rPr>
          <w:rFonts w:hint="default" w:ascii="Times New Roman" w:hAnsi="Times New Roman" w:eastAsia="方正小标宋简体" w:cs="Times New Roman"/>
          <w:spacing w:val="-20"/>
          <w:sz w:val="44"/>
        </w:rPr>
        <w:t>2021年职业健康检查机构、职业病诊断机构</w:t>
      </w:r>
      <w:r>
        <w:rPr>
          <w:rFonts w:hint="default" w:ascii="Times New Roman" w:hAnsi="Times New Roman" w:eastAsia="方正小标宋简体" w:cs="Times New Roman"/>
          <w:spacing w:val="-20"/>
          <w:sz w:val="44"/>
          <w:lang w:eastAsia="zh-CN"/>
        </w:rPr>
        <w:t>及放射卫生技术服务机构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0"/>
          <w:sz w:val="44"/>
        </w:rPr>
      </w:pPr>
      <w:r>
        <w:rPr>
          <w:rFonts w:hint="default" w:ascii="Times New Roman" w:hAnsi="Times New Roman" w:eastAsia="方正小标宋简体" w:cs="Times New Roman"/>
          <w:spacing w:val="-20"/>
          <w:sz w:val="44"/>
        </w:rPr>
        <w:t>监督抽查计划表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0"/>
          <w:sz w:val="44"/>
        </w:rPr>
      </w:pPr>
    </w:p>
    <w:tbl>
      <w:tblPr>
        <w:tblStyle w:val="8"/>
        <w:tblW w:w="14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9729"/>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序号</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 xml:space="preserve">抽查 </w:t>
            </w:r>
          </w:p>
          <w:p>
            <w:pPr>
              <w:spacing w:line="360" w:lineRule="auto"/>
              <w:jc w:val="center"/>
              <w:rPr>
                <w:rFonts w:hint="default" w:ascii="Times New Roman" w:hAnsi="Times New Roman" w:cs="Times New Roman"/>
              </w:rPr>
            </w:pPr>
            <w:r>
              <w:rPr>
                <w:rFonts w:hint="default" w:ascii="Times New Roman" w:hAnsi="Times New Roman" w:cs="Times New Roman"/>
              </w:rPr>
              <w:t>比例</w:t>
            </w:r>
          </w:p>
        </w:tc>
        <w:tc>
          <w:tcPr>
            <w:tcW w:w="972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30%</w:t>
            </w:r>
          </w:p>
        </w:tc>
        <w:tc>
          <w:tcPr>
            <w:tcW w:w="97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Times New Roman" w:hAnsi="Times New Roman" w:cs="Times New Roman"/>
              </w:rPr>
            </w:pPr>
            <w:r>
              <w:rPr>
                <w:rFonts w:hint="default" w:ascii="Times New Roman" w:hAnsi="Times New Roman" w:cs="Times New Roman"/>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w:t>
            </w:r>
          </w:p>
        </w:tc>
        <w:tc>
          <w:tcPr>
            <w:tcW w:w="97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eastAsia="宋体" w:cs="Times New Roman"/>
                <w:lang w:eastAsia="zh-CN"/>
              </w:rPr>
            </w:pPr>
            <w:r>
              <w:rPr>
                <w:rFonts w:hint="default" w:ascii="Times New Roman" w:hAnsi="Times New Roman" w:cs="Times New Roman"/>
                <w:lang w:val="en-US" w:eastAsia="zh-CN"/>
              </w:rPr>
              <w:t>3</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放射卫生技术</w:t>
            </w:r>
          </w:p>
          <w:p>
            <w:pPr>
              <w:jc w:val="center"/>
              <w:rPr>
                <w:rFonts w:hint="default" w:ascii="Times New Roman" w:hAnsi="Times New Roman" w:cs="Times New Roman"/>
              </w:rPr>
            </w:pPr>
            <w:r>
              <w:rPr>
                <w:rFonts w:hint="default" w:ascii="Times New Roman" w:hAnsi="Times New Roman" w:cs="Times New Roman"/>
              </w:rPr>
              <w:t>服务机构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100%</w:t>
            </w:r>
          </w:p>
        </w:tc>
        <w:tc>
          <w:tcPr>
            <w:tcW w:w="972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Times New Roman" w:hAnsi="Times New Roman" w:cs="Times New Roman"/>
              </w:rPr>
            </w:pPr>
            <w:r>
              <w:rPr>
                <w:rFonts w:hint="default" w:ascii="Times New Roman" w:hAnsi="Times New Roman" w:cs="Times New Roman"/>
              </w:rPr>
              <w:t>1.放射卫生技术服务机构是否持有效资质（批准）证书；2.是否在批准的资质范围内开展工作；3.出具的报告是否符合相关要求；4.人员、仪器设备、场所是否满足工作要求；5.是否存在出具虚假文件情况。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Times New Roman" w:hAnsi="Times New Roman" w:cs="Times New Roman"/>
              </w:rPr>
            </w:pPr>
          </w:p>
        </w:tc>
      </w:tr>
    </w:tbl>
    <w:p>
      <w:pPr>
        <w:widowControl/>
        <w:spacing w:line="240" w:lineRule="atLeast"/>
        <w:jc w:val="left"/>
        <w:rPr>
          <w:rFonts w:hint="default" w:ascii="Times New Roman" w:hAnsi="Times New Roman" w:eastAsia="￥ﾍﾎ￦ﾖﾇ￤ﾻ﾿￥ﾮﾋ" w:cs="Times New Roman"/>
        </w:rPr>
      </w:pPr>
    </w:p>
    <w:p>
      <w:pPr>
        <w:widowControl/>
        <w:spacing w:line="240" w:lineRule="atLeast"/>
        <w:jc w:val="left"/>
        <w:rPr>
          <w:rFonts w:hint="default" w:ascii="Times New Roman" w:hAnsi="Times New Roman" w:eastAsia="方正黑体简体" w:cs="Times New Roman"/>
          <w:sz w:val="32"/>
          <w:szCs w:val="32"/>
        </w:rPr>
      </w:pPr>
      <w:r>
        <w:rPr>
          <w:rFonts w:hint="default" w:ascii="Times New Roman" w:hAnsi="Times New Roman" w:eastAsia="￥ﾍﾎ￦ﾖﾇ￤ﾻ﾿￥ﾮﾋ" w:cs="Times New Roman"/>
        </w:rPr>
        <w:br w:type="page"/>
      </w:r>
      <w:r>
        <w:rPr>
          <w:rFonts w:hint="default" w:ascii="Times New Roman" w:hAnsi="Times New Roman" w:eastAsia="方正黑体简体" w:cs="Times New Roman"/>
          <w:sz w:val="32"/>
          <w:szCs w:val="32"/>
        </w:rPr>
        <w:t>附表6</w:t>
      </w:r>
    </w:p>
    <w:p>
      <w:pPr>
        <w:widowControl/>
        <w:spacing w:line="240" w:lineRule="atLeast"/>
        <w:jc w:val="left"/>
        <w:rPr>
          <w:rFonts w:hint="default" w:ascii="Times New Roman" w:hAnsi="Times New Roman" w:eastAsia="黑体" w:cs="Times New Roman"/>
        </w:rPr>
      </w:pPr>
    </w:p>
    <w:p>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2021年职业健康检查机构、职业病诊断机构及放射卫生技术服务机构</w:t>
      </w:r>
    </w:p>
    <w:p>
      <w:pPr>
        <w:spacing w:line="6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监督抽查汇总表</w:t>
      </w:r>
    </w:p>
    <w:tbl>
      <w:tblPr>
        <w:tblStyle w:val="8"/>
        <w:tblpPr w:leftFromText="180" w:rightFromText="180" w:vertAnchor="page" w:horzAnchor="page" w:tblpX="1191" w:tblpY="4183"/>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930"/>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22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1"/>
                <w:szCs w:val="21"/>
              </w:rPr>
            </w:pPr>
          </w:p>
        </w:tc>
        <w:tc>
          <w:tcPr>
            <w:tcW w:w="9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不合格情况</w:t>
            </w:r>
          </w:p>
        </w:tc>
        <w:tc>
          <w:tcPr>
            <w:tcW w:w="12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trPr>
        <w:tc>
          <w:tcPr>
            <w:tcW w:w="22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案件查处数</w:t>
            </w: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职业健康检查机构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职业病诊断机构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放射卫生技术</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服务机构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default" w:ascii="Times New Roman" w:hAnsi="Times New Roman" w:cs="Times New Roman"/>
                <w:sz w:val="24"/>
              </w:rPr>
            </w:pPr>
          </w:p>
        </w:tc>
      </w:tr>
    </w:tbl>
    <w:p>
      <w:pPr>
        <w:spacing w:line="360" w:lineRule="auto"/>
        <w:rPr>
          <w:rFonts w:hint="default" w:ascii="Times New Roman" w:hAnsi="Times New Roman" w:eastAsia="￥ﾍﾎ￦ﾖﾇ￤ﾻ﾿￥ﾮﾋ" w:cs="Times New Roman"/>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sectPr>
          <w:footerReference r:id="rId15" w:type="default"/>
          <w:footerReference r:id="rId16" w:type="even"/>
          <w:pgSz w:w="16838" w:h="11906" w:orient="landscape"/>
          <w:pgMar w:top="1474" w:right="1440" w:bottom="1474"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sz w:val="32"/>
          <w:szCs w:val="32"/>
          <w:highlight w:val="none"/>
          <w:lang w:val="en-US" w:eastAsia="zh-CN"/>
        </w:rPr>
      </w:pPr>
      <w:r>
        <w:rPr>
          <w:rFonts w:hint="default" w:ascii="Times New Roman" w:hAnsi="Times New Roman" w:eastAsia="方正黑体简体" w:cs="Times New Roman"/>
          <w:sz w:val="32"/>
          <w:szCs w:val="32"/>
          <w:highlight w:val="none"/>
        </w:rPr>
        <w:t>附件</w:t>
      </w:r>
      <w:r>
        <w:rPr>
          <w:rFonts w:hint="default" w:ascii="Times New Roman" w:hAnsi="Times New Roman" w:eastAsia="方正黑体简体" w:cs="Times New Roman"/>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2021年传染病防治和消毒产品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随机监督抽查计划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rPr>
        <w:t>一、传染病防治监督抽查</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抽查辖区30%二级以上医院、10%一级医院、5%基层医疗机构（社区卫生服务中心/站、诊所、乡镇卫生院、村卫生室等），40%疾病预防控制机构和采供血机构。</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1.预防接种管理情况。接种单位资质情况；接种疫苗公示情况；接种前告知、询问受种者或监护人有关情况；执行</w:t>
      </w:r>
      <w:r>
        <w:rPr>
          <w:rFonts w:hint="eastAsia"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三查七对</w:t>
      </w:r>
      <w:r>
        <w:rPr>
          <w:rFonts w:hint="eastAsia"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和</w:t>
      </w:r>
      <w:r>
        <w:rPr>
          <w:rFonts w:hint="eastAsia"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一验证</w:t>
      </w:r>
      <w:r>
        <w:rPr>
          <w:rFonts w:hint="eastAsia"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情况；疫苗的接收、购进、储存、配送、供应、接种和处置记录情况。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2.传染病疫情报告情况。建立传染病疫情报告工作制度情况；开展疫情报告管理自查情况；传染病疫情登记、报告卡填写情况；是否存在瞒报、缓报、谎报传染病疫情情况。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pacing w:val="-6"/>
          <w:sz w:val="32"/>
          <w:szCs w:val="32"/>
          <w:highlight w:val="none"/>
        </w:rPr>
      </w:pPr>
      <w:r>
        <w:rPr>
          <w:rFonts w:hint="default" w:ascii="Times New Roman" w:hAnsi="Times New Roman" w:eastAsia="方正仿宋简体" w:cs="Times New Roman"/>
          <w:sz w:val="32"/>
          <w:szCs w:val="32"/>
          <w:highlight w:val="none"/>
        </w:rPr>
        <w:t>3.传染病疫情控制情况。建立预检、分诊制度情况；按规定为传染病病人、疑似病人提供诊疗情况；消毒处理传染病病原体污染的场所、物品、污水和医疗废物情况；依法履行传染病监</w:t>
      </w:r>
      <w:r>
        <w:rPr>
          <w:rFonts w:hint="default" w:ascii="Times New Roman" w:hAnsi="Times New Roman" w:eastAsia="方正仿宋简体" w:cs="Times New Roman"/>
          <w:spacing w:val="-6"/>
          <w:sz w:val="32"/>
          <w:szCs w:val="32"/>
          <w:highlight w:val="none"/>
        </w:rPr>
        <w:t>测职责情况；发现传染病疫情时，采取传染病控制措施情况。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5.医疗废物处置。医疗废物实行分类收集情况；使用专用包装物及容器情况；医疗废物暂时贮存设施建立情况；医疗废物交接、运送、暂存及处置情况。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6.二级病原微生物实验室生物安全管理。二级实验室备案情况；从事实验活动的人员培训、考核情况；实验档案建立情况；实验结束将菌（毒）种或样本销毁或者送交保藏机构保藏情况。 </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rPr>
        <w:t>二、消毒产品监督抽查</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消毒产品生产企业</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抽查辖区30%的第一类消毒产品生产企业；30%的除抗(抑)菌制剂以外的第二类消毒产品生产企业；100%抗（抑）菌制剂生产企业；25%的第三类消毒产品生产企业。同时生产第一类和第二类消毒产品的生产企业按生产第一类消毒产品的生产企业抽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餐具饮具集中消毒服务单位。</w:t>
      </w:r>
      <w:r>
        <w:rPr>
          <w:rFonts w:hint="default" w:ascii="Times New Roman" w:hAnsi="Times New Roman" w:eastAsia="方正仿宋简体" w:cs="Times New Roman"/>
          <w:sz w:val="32"/>
          <w:szCs w:val="32"/>
          <w:highlight w:val="none"/>
          <w:lang w:eastAsia="zh-CN"/>
        </w:rPr>
        <w:t>检查辖区内全部餐具饮具集中消毒服务单位依法生产情况，抽查消毒餐具饮具卫生质量。</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2.第二类消毒产品生产企业监督检查内容包括生产条件、生产过程、原材料卫生质量以及消毒产品卫生安全。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评价报告、标签（铭牌）和说明书等。其中手消毒剂生产企业重点检查出厂检验报告和生产记录；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第三类消毒产品生产企业监督检查内容包括生产条件、生产过程以及消毒产品标签和说明书等。其中尿布等排泄物卫生用品、妇女经期卫生用品生产企业重点检查原材料卫生质量、空气消毒设施、出厂检验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rPr>
        <w:t>4.抽查产品及检</w:t>
      </w:r>
      <w:r>
        <w:rPr>
          <w:rFonts w:hint="default" w:ascii="Times New Roman" w:hAnsi="Times New Roman" w:eastAsia="方正仿宋简体" w:cs="Times New Roman"/>
          <w:sz w:val="32"/>
          <w:szCs w:val="32"/>
          <w:highlight w:val="none"/>
        </w:rPr>
        <w:t>测项目详见附表3</w:t>
      </w:r>
      <w:r>
        <w:rPr>
          <w:rFonts w:hint="default" w:ascii="Times New Roman" w:hAnsi="Times New Roman" w:eastAsia="方正仿宋简体"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第一类消毒产品：抽取不少于1</w:t>
      </w:r>
      <w:r>
        <w:rPr>
          <w:rFonts w:hint="default" w:ascii="Times New Roman" w:hAnsi="Times New Roman" w:eastAsia="方正仿宋简体" w:cs="Times New Roman"/>
          <w:sz w:val="32"/>
          <w:szCs w:val="32"/>
          <w:highlight w:val="none"/>
          <w:lang w:val="en-US" w:eastAsia="zh-CN"/>
        </w:rPr>
        <w:t>0</w:t>
      </w:r>
      <w:r>
        <w:rPr>
          <w:rFonts w:hint="default" w:ascii="Times New Roman" w:hAnsi="Times New Roman" w:eastAsia="方正仿宋简体" w:cs="Times New Roman"/>
          <w:sz w:val="32"/>
          <w:szCs w:val="32"/>
          <w:highlight w:val="none"/>
        </w:rPr>
        <w:t>个产品进行检验，重点抽查含氯消毒剂（如产品总数不足1</w:t>
      </w:r>
      <w:r>
        <w:rPr>
          <w:rFonts w:hint="default" w:ascii="Times New Roman" w:hAnsi="Times New Roman" w:eastAsia="方正仿宋简体" w:cs="Times New Roman"/>
          <w:sz w:val="32"/>
          <w:szCs w:val="32"/>
          <w:highlight w:val="none"/>
          <w:lang w:val="en-US" w:eastAsia="zh-CN"/>
        </w:rPr>
        <w:t>0</w:t>
      </w:r>
      <w:r>
        <w:rPr>
          <w:rFonts w:hint="default" w:ascii="Times New Roman" w:hAnsi="Times New Roman" w:eastAsia="方正仿宋简体" w:cs="Times New Roman"/>
          <w:sz w:val="32"/>
          <w:szCs w:val="32"/>
          <w:highlight w:val="none"/>
        </w:rPr>
        <w:t>个，则被抽取到的生产企业的产品全部进行检验）；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第二类消毒产品：</w:t>
      </w:r>
      <w:r>
        <w:rPr>
          <w:rFonts w:hint="default" w:ascii="Times New Roman" w:hAnsi="Times New Roman" w:eastAsia="方正仿宋简体" w:cs="Times New Roman"/>
          <w:sz w:val="32"/>
          <w:szCs w:val="32"/>
          <w:highlight w:val="none"/>
        </w:rPr>
        <w:t>抽取不少于</w:t>
      </w: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0个抗（抑）菌制剂膏、霜剂型，可参照《化妆品安全技术规范》（2015年版）进行检验，是否非法添加禁用物质氯倍他索丙酸酯等，以本</w:t>
      </w:r>
      <w:r>
        <w:rPr>
          <w:rFonts w:hint="default" w:ascii="Times New Roman" w:hAnsi="Times New Roman" w:eastAsia="方正仿宋简体" w:cs="Times New Roman"/>
          <w:sz w:val="32"/>
          <w:szCs w:val="32"/>
          <w:highlight w:val="none"/>
          <w:lang w:eastAsia="zh-CN"/>
        </w:rPr>
        <w:t>地</w:t>
      </w:r>
      <w:r>
        <w:rPr>
          <w:rFonts w:hint="default" w:ascii="Times New Roman" w:hAnsi="Times New Roman" w:eastAsia="方正仿宋简体" w:cs="Times New Roman"/>
          <w:sz w:val="32"/>
          <w:szCs w:val="32"/>
          <w:highlight w:val="none"/>
        </w:rPr>
        <w:t>企业生产的产品为主，重点在医药公司、零售药店、母婴店、商场超市、婴幼儿洗浴及游泳场所、医院等经营使用单位采样。同时检查产品名称、标签、说明书、包装等是否规范，是否存在违法违规宣传疗效的情况。除抗（抑）菌剂以外的第二类消毒产品抽取不少于</w:t>
      </w:r>
      <w:r>
        <w:rPr>
          <w:rFonts w:hint="default"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rPr>
        <w:t>个产品进行检验，重点抽查低温消毒剂（如产品总数不足</w:t>
      </w:r>
      <w:r>
        <w:rPr>
          <w:rFonts w:hint="default"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rPr>
        <w:t>个，则被抽取到的生产企业的产品全部进行检验）；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第三类消毒产品：抽取不少于</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个产品进行检验，重点抽查成人排泄物卫生用品、妇女经期卫生用品（如产品总数不足</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个，则被抽取到的生产企业的产品全部进行检验）。若“双随机”对象被抽查到所属类别的消毒产品数量不足，则以该企业其他类别消毒产品数量补足。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餐具饮具集中消毒服务单位</w:t>
      </w:r>
      <w:r>
        <w:rPr>
          <w:rFonts w:hint="default" w:ascii="Times New Roman" w:hAnsi="Times New Roman" w:eastAsia="方正仿宋简体" w:cs="Times New Roman"/>
          <w:sz w:val="32"/>
          <w:szCs w:val="32"/>
          <w:highlight w:val="none"/>
          <w:lang w:eastAsia="zh-CN"/>
        </w:rPr>
        <w:t>：检查辖区内全部</w:t>
      </w:r>
      <w:r>
        <w:rPr>
          <w:rFonts w:hint="default" w:ascii="Times New Roman" w:hAnsi="Times New Roman" w:eastAsia="方正仿宋简体" w:cs="Times New Roman"/>
          <w:sz w:val="32"/>
          <w:szCs w:val="32"/>
          <w:highlight w:val="none"/>
        </w:rPr>
        <w:t>餐具饮具集中消毒服务单位依法生产情况</w:t>
      </w:r>
      <w:r>
        <w:rPr>
          <w:rFonts w:hint="default" w:ascii="Times New Roman" w:hAnsi="Times New Roman" w:eastAsia="方正仿宋简体" w:cs="Times New Roman"/>
          <w:sz w:val="32"/>
          <w:szCs w:val="32"/>
          <w:highlight w:val="none"/>
          <w:lang w:eastAsia="zh-CN"/>
        </w:rPr>
        <w:t>，抽查</w:t>
      </w:r>
      <w:r>
        <w:rPr>
          <w:rFonts w:hint="default" w:ascii="Times New Roman" w:hAnsi="Times New Roman" w:eastAsia="方正仿宋简体" w:cs="Times New Roman"/>
          <w:sz w:val="32"/>
          <w:szCs w:val="32"/>
          <w:highlight w:val="none"/>
        </w:rPr>
        <w:t>消毒餐具饮具卫生质量。</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（一）</w:t>
      </w:r>
      <w:r>
        <w:rPr>
          <w:rFonts w:hint="default" w:ascii="Times New Roman" w:hAnsi="Times New Roman" w:eastAsia="方正仿宋简体" w:cs="Times New Roman"/>
          <w:sz w:val="32"/>
          <w:szCs w:val="32"/>
          <w:highlight w:val="none"/>
          <w:lang w:eastAsia="zh-CN"/>
        </w:rPr>
        <w:t>各执行单位</w:t>
      </w:r>
      <w:r>
        <w:rPr>
          <w:rFonts w:hint="default" w:ascii="Times New Roman" w:hAnsi="Times New Roman" w:eastAsia="方正仿宋简体" w:cs="Times New Roman"/>
          <w:sz w:val="32"/>
          <w:szCs w:val="32"/>
          <w:highlight w:val="none"/>
        </w:rPr>
        <w:t>要高度重视传染病防治和消毒产品监督抽查工作，结合实际制订工作实施方案并组织实施。传染病防治监督抽查工作要与医疗卫生机构分类监督综合评价工作相结合，抽取的单位均采取分类监督综合评价方式进行检查。消毒产品监督抽查要坚持问题导向，</w:t>
      </w:r>
      <w:r>
        <w:rPr>
          <w:rFonts w:hint="default" w:ascii="Times New Roman" w:hAnsi="Times New Roman" w:eastAsia="方正仿宋简体" w:cs="Times New Roman"/>
          <w:sz w:val="32"/>
          <w:szCs w:val="32"/>
          <w:highlight w:val="none"/>
          <w:lang w:val="zh-CN"/>
        </w:rPr>
        <w:t>逐一核查</w:t>
      </w:r>
      <w:r>
        <w:rPr>
          <w:rFonts w:hint="default" w:ascii="Times New Roman" w:hAnsi="Times New Roman" w:eastAsia="方正仿宋简体" w:cs="Times New Roman"/>
          <w:color w:val="000000"/>
          <w:sz w:val="32"/>
          <w:szCs w:val="32"/>
          <w:highlight w:val="none"/>
          <w:lang w:val="zh-CN"/>
        </w:rPr>
        <w:t>抗（抑）菌制剂</w:t>
      </w:r>
      <w:r>
        <w:rPr>
          <w:rFonts w:hint="default" w:ascii="Times New Roman" w:hAnsi="Times New Roman" w:eastAsia="方正仿宋简体" w:cs="Times New Roman"/>
          <w:sz w:val="32"/>
          <w:szCs w:val="32"/>
          <w:highlight w:val="none"/>
          <w:lang w:val="zh-CN"/>
        </w:rPr>
        <w:t>生产企业卫生许可规范情况、已备案</w:t>
      </w:r>
      <w:r>
        <w:rPr>
          <w:rFonts w:hint="default" w:ascii="Times New Roman" w:hAnsi="Times New Roman" w:eastAsia="方正仿宋简体" w:cs="Times New Roman"/>
          <w:color w:val="000000"/>
          <w:sz w:val="32"/>
          <w:szCs w:val="32"/>
          <w:highlight w:val="none"/>
          <w:lang w:val="zh-CN"/>
        </w:rPr>
        <w:t>抗（抑）菌制剂</w:t>
      </w:r>
      <w:r>
        <w:rPr>
          <w:rFonts w:hint="default" w:ascii="Times New Roman" w:hAnsi="Times New Roman" w:eastAsia="方正仿宋简体" w:cs="Times New Roman"/>
          <w:sz w:val="32"/>
          <w:szCs w:val="32"/>
          <w:highlight w:val="none"/>
          <w:lang w:val="zh-CN"/>
        </w:rPr>
        <w:t>卫生安全评价报告合规情况、</w:t>
      </w:r>
      <w:r>
        <w:rPr>
          <w:rFonts w:hint="default" w:ascii="Times New Roman" w:hAnsi="Times New Roman" w:eastAsia="方正仿宋简体" w:cs="Times New Roman"/>
          <w:color w:val="000000"/>
          <w:sz w:val="32"/>
          <w:szCs w:val="32"/>
          <w:highlight w:val="none"/>
          <w:lang w:val="zh-CN"/>
        </w:rPr>
        <w:t>抗（抑）菌膏、霜剂是否非法添加禁用物质等情况，</w:t>
      </w:r>
      <w:r>
        <w:rPr>
          <w:rFonts w:hint="default" w:ascii="Times New Roman" w:hAnsi="Times New Roman" w:eastAsia="方正仿宋简体" w:cs="Times New Roman"/>
          <w:sz w:val="32"/>
          <w:szCs w:val="32"/>
          <w:highlight w:val="none"/>
          <w:lang w:val="zh-CN"/>
        </w:rPr>
        <w:t>此项内容纳入2021年各级打击侵犯知识产权和制售假冒伪劣商品考评。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sz w:val="32"/>
          <w:szCs w:val="32"/>
          <w:highlight w:val="none"/>
          <w:lang w:val="zh-CN"/>
        </w:rPr>
      </w:pPr>
      <w:r>
        <w:rPr>
          <w:rFonts w:hint="default" w:ascii="Times New Roman" w:hAnsi="Times New Roman" w:eastAsia="方正仿宋简体" w:cs="Times New Roman"/>
          <w:sz w:val="32"/>
          <w:szCs w:val="32"/>
          <w:highlight w:val="none"/>
        </w:rPr>
        <w:t>（二）加大检测力度，严厉查处违法行为。抽查过程中</w:t>
      </w:r>
      <w:r>
        <w:rPr>
          <w:rFonts w:hint="default" w:ascii="Times New Roman" w:hAnsi="Times New Roman" w:eastAsia="方正仿宋简体" w:cs="Times New Roman"/>
          <w:sz w:val="32"/>
          <w:szCs w:val="32"/>
          <w:highlight w:val="none"/>
          <w:lang w:val="zh-CN"/>
        </w:rPr>
        <w:t>发现可疑消毒产品时，及时采样送检，加大抽样检测力度，防范不合格产品流入市场；发现添加违禁物质行为，应当责令企业立即停止</w:t>
      </w:r>
      <w:r>
        <w:rPr>
          <w:rFonts w:hint="default" w:ascii="Times New Roman" w:hAnsi="Times New Roman" w:eastAsia="方正仿宋简体" w:cs="Times New Roman"/>
          <w:sz w:val="32"/>
          <w:szCs w:val="32"/>
          <w:highlight w:val="none"/>
        </w:rPr>
        <w:t>生产</w:t>
      </w:r>
      <w:r>
        <w:rPr>
          <w:rFonts w:hint="default" w:ascii="Times New Roman" w:hAnsi="Times New Roman" w:eastAsia="方正仿宋简体" w:cs="Times New Roman"/>
          <w:sz w:val="32"/>
          <w:szCs w:val="32"/>
          <w:highlight w:val="none"/>
          <w:lang w:val="zh-CN"/>
        </w:rPr>
        <w:t>销售</w:t>
      </w:r>
      <w:r>
        <w:rPr>
          <w:rFonts w:hint="default" w:ascii="Times New Roman" w:hAnsi="Times New Roman" w:eastAsia="方正仿宋简体" w:cs="Times New Roman"/>
          <w:sz w:val="32"/>
          <w:szCs w:val="32"/>
          <w:highlight w:val="none"/>
        </w:rPr>
        <w:t>，</w:t>
      </w:r>
      <w:r>
        <w:rPr>
          <w:rFonts w:hint="default" w:ascii="Times New Roman" w:hAnsi="Times New Roman" w:eastAsia="方正仿宋简体" w:cs="Times New Roman"/>
          <w:sz w:val="32"/>
          <w:szCs w:val="32"/>
          <w:highlight w:val="none"/>
          <w:lang w:val="zh-CN"/>
        </w:rPr>
        <w:t>依据《传染病防治法》《国务院关于加强食品等产品安全监督管理的特别规定》一查到底，依法从严查处；发现非本辖区问题产品，要及时通报生产企业所在地卫生健康行政部门，加大市际、县际间联合查处力度，涉嫌犯罪的及时移交公安机关</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简体" w:cs="Times New Roman"/>
          <w:sz w:val="32"/>
          <w:szCs w:val="32"/>
          <w:highlight w:val="none"/>
          <w:lang w:val="zh-CN"/>
        </w:rPr>
      </w:pPr>
      <w:r>
        <w:rPr>
          <w:rFonts w:hint="default" w:ascii="Times New Roman" w:hAnsi="Times New Roman" w:eastAsia="方正仿宋简体" w:cs="Times New Roman"/>
          <w:sz w:val="32"/>
          <w:szCs w:val="32"/>
          <w:highlight w:val="none"/>
        </w:rPr>
        <w:t>（三）各</w:t>
      </w:r>
      <w:r>
        <w:rPr>
          <w:rFonts w:hint="default" w:ascii="Times New Roman" w:hAnsi="Times New Roman" w:eastAsia="方正仿宋简体" w:cs="Times New Roman"/>
          <w:sz w:val="32"/>
          <w:szCs w:val="32"/>
          <w:highlight w:val="none"/>
          <w:lang w:eastAsia="zh-CN"/>
        </w:rPr>
        <w:t>县市区</w:t>
      </w:r>
      <w:r>
        <w:rPr>
          <w:rFonts w:hint="default" w:ascii="Times New Roman" w:hAnsi="Times New Roman" w:eastAsia="方正仿宋简体" w:cs="Times New Roman"/>
          <w:sz w:val="32"/>
          <w:szCs w:val="32"/>
          <w:highlight w:val="none"/>
        </w:rPr>
        <w:t>要</w:t>
      </w:r>
      <w:r>
        <w:rPr>
          <w:rFonts w:hint="default" w:ascii="Times New Roman" w:hAnsi="Times New Roman" w:eastAsia="方正仿宋简体" w:cs="Times New Roman"/>
          <w:sz w:val="32"/>
          <w:szCs w:val="32"/>
          <w:highlight w:val="none"/>
          <w:lang w:val="zh-CN"/>
        </w:rPr>
        <w:t>于</w:t>
      </w:r>
      <w:r>
        <w:rPr>
          <w:rFonts w:hint="default" w:ascii="Times New Roman" w:hAnsi="Times New Roman" w:eastAsia="方正仿宋简体" w:cs="Times New Roman"/>
          <w:sz w:val="32"/>
          <w:szCs w:val="32"/>
          <w:highlight w:val="none"/>
        </w:rPr>
        <w:t>7</w:t>
      </w:r>
      <w:r>
        <w:rPr>
          <w:rFonts w:hint="default" w:ascii="Times New Roman" w:hAnsi="Times New Roman" w:eastAsia="方正仿宋简体" w:cs="Times New Roman"/>
          <w:sz w:val="32"/>
          <w:szCs w:val="32"/>
          <w:highlight w:val="none"/>
          <w:lang w:val="zh-CN"/>
        </w:rPr>
        <w:t>月</w:t>
      </w:r>
      <w:r>
        <w:rPr>
          <w:rFonts w:hint="default" w:ascii="Times New Roman" w:hAnsi="Times New Roman" w:eastAsia="方正仿宋简体" w:cs="Times New Roman"/>
          <w:sz w:val="32"/>
          <w:szCs w:val="32"/>
          <w:highlight w:val="none"/>
          <w:lang w:val="en-US" w:eastAsia="zh-CN"/>
        </w:rPr>
        <w:t>25</w:t>
      </w:r>
      <w:r>
        <w:rPr>
          <w:rFonts w:hint="default" w:ascii="Times New Roman" w:hAnsi="Times New Roman" w:eastAsia="方正仿宋简体" w:cs="Times New Roman"/>
          <w:sz w:val="32"/>
          <w:szCs w:val="32"/>
          <w:highlight w:val="none"/>
          <w:lang w:val="zh-CN"/>
        </w:rPr>
        <w:t>日前完成抗（抑）菌制剂生产企业摸底检查和抗（抑）菌制剂膏、霜剂型</w:t>
      </w:r>
      <w:r>
        <w:rPr>
          <w:rFonts w:hint="default" w:ascii="Times New Roman" w:hAnsi="Times New Roman" w:eastAsia="方正仿宋简体" w:cs="Times New Roman"/>
          <w:sz w:val="32"/>
          <w:szCs w:val="32"/>
          <w:highlight w:val="none"/>
        </w:rPr>
        <w:t>抽查</w:t>
      </w:r>
      <w:r>
        <w:rPr>
          <w:rFonts w:hint="default" w:ascii="Times New Roman" w:hAnsi="Times New Roman" w:eastAsia="方正仿宋简体" w:cs="Times New Roman"/>
          <w:sz w:val="32"/>
          <w:szCs w:val="32"/>
          <w:highlight w:val="none"/>
          <w:lang w:val="zh-CN"/>
        </w:rPr>
        <w:t>任务，并</w:t>
      </w:r>
      <w:r>
        <w:rPr>
          <w:rFonts w:hint="default" w:ascii="Times New Roman" w:hAnsi="Times New Roman" w:eastAsia="方正仿宋简体" w:cs="Times New Roman"/>
          <w:sz w:val="32"/>
          <w:szCs w:val="32"/>
          <w:highlight w:val="none"/>
        </w:rPr>
        <w:t>将</w:t>
      </w:r>
      <w:r>
        <w:rPr>
          <w:rFonts w:hint="default" w:ascii="Times New Roman" w:hAnsi="Times New Roman" w:eastAsia="方正仿宋简体" w:cs="Times New Roman"/>
          <w:sz w:val="32"/>
          <w:szCs w:val="32"/>
          <w:highlight w:val="none"/>
          <w:lang w:val="zh-CN"/>
        </w:rPr>
        <w:t>抗（抑）菌制剂生产企业检查和抗（抑）菌制剂膏、霜剂型</w:t>
      </w:r>
      <w:r>
        <w:rPr>
          <w:rFonts w:hint="default" w:ascii="Times New Roman" w:hAnsi="Times New Roman" w:eastAsia="方正仿宋简体" w:cs="Times New Roman"/>
          <w:sz w:val="32"/>
          <w:szCs w:val="32"/>
          <w:highlight w:val="none"/>
        </w:rPr>
        <w:t>抽查</w:t>
      </w:r>
      <w:r>
        <w:rPr>
          <w:rFonts w:hint="default" w:ascii="Times New Roman" w:hAnsi="Times New Roman" w:eastAsia="方正仿宋简体" w:cs="Times New Roman"/>
          <w:sz w:val="32"/>
          <w:szCs w:val="32"/>
          <w:highlight w:val="none"/>
          <w:lang w:val="zh-CN"/>
        </w:rPr>
        <w:t>工作总结（电子版）、检查案件查处汇总表（附表</w:t>
      </w:r>
      <w:r>
        <w:rPr>
          <w:rFonts w:hint="default" w:ascii="Times New Roman" w:hAnsi="Times New Roman" w:eastAsia="方正仿宋简体" w:cs="Times New Roman"/>
          <w:sz w:val="32"/>
          <w:szCs w:val="32"/>
          <w:highlight w:val="none"/>
        </w:rPr>
        <w:t>6</w:t>
      </w:r>
      <w:r>
        <w:rPr>
          <w:rFonts w:hint="default" w:ascii="Times New Roman" w:hAnsi="Times New Roman" w:eastAsia="方正仿宋简体" w:cs="Times New Roman"/>
          <w:sz w:val="32"/>
          <w:szCs w:val="32"/>
          <w:highlight w:val="none"/>
          <w:lang w:val="zh-CN"/>
        </w:rPr>
        <w:t>、</w:t>
      </w:r>
      <w:r>
        <w:rPr>
          <w:rFonts w:hint="default" w:ascii="Times New Roman" w:hAnsi="Times New Roman" w:eastAsia="方正仿宋简体" w:cs="Times New Roman"/>
          <w:sz w:val="32"/>
          <w:szCs w:val="32"/>
          <w:highlight w:val="none"/>
        </w:rPr>
        <w:t>7</w:t>
      </w:r>
      <w:r>
        <w:rPr>
          <w:rFonts w:hint="default" w:ascii="Times New Roman" w:hAnsi="Times New Roman" w:eastAsia="方正仿宋简体" w:cs="Times New Roman"/>
          <w:sz w:val="32"/>
          <w:szCs w:val="32"/>
          <w:highlight w:val="none"/>
          <w:lang w:val="zh-CN"/>
        </w:rPr>
        <w:t>）和</w:t>
      </w:r>
      <w:r>
        <w:rPr>
          <w:rFonts w:hint="default" w:ascii="Times New Roman" w:hAnsi="Times New Roman" w:eastAsia="方正仿宋简体" w:cs="Times New Roman"/>
          <w:sz w:val="32"/>
          <w:szCs w:val="32"/>
          <w:highlight w:val="none"/>
        </w:rPr>
        <w:t>违法添加禁用物质</w:t>
      </w:r>
      <w:r>
        <w:rPr>
          <w:rFonts w:hint="default" w:ascii="Times New Roman" w:hAnsi="Times New Roman" w:eastAsia="方正仿宋简体" w:cs="Times New Roman"/>
          <w:sz w:val="32"/>
          <w:szCs w:val="32"/>
          <w:highlight w:val="none"/>
          <w:lang w:val="zh-CN"/>
        </w:rPr>
        <w:t>产品</w:t>
      </w:r>
      <w:r>
        <w:rPr>
          <w:rFonts w:hint="default" w:ascii="Times New Roman" w:hAnsi="Times New Roman" w:eastAsia="方正仿宋简体" w:cs="Times New Roman"/>
          <w:sz w:val="32"/>
          <w:szCs w:val="32"/>
          <w:highlight w:val="none"/>
        </w:rPr>
        <w:t>清单（附表8）</w:t>
      </w:r>
      <w:r>
        <w:rPr>
          <w:rFonts w:hint="default" w:ascii="Times New Roman" w:hAnsi="Times New Roman" w:eastAsia="方正仿宋简体" w:cs="Times New Roman"/>
          <w:sz w:val="32"/>
          <w:szCs w:val="32"/>
          <w:highlight w:val="none"/>
          <w:lang w:val="zh-CN"/>
        </w:rPr>
        <w:t>报送市卫生健康综合执法支队，重大案件及重要情况随时报告。</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其他的抽查任务和数据填报工作要于11月</w:t>
      </w:r>
      <w:r>
        <w:rPr>
          <w:rFonts w:hint="default" w:ascii="Times New Roman" w:hAnsi="Times New Roman" w:eastAsia="方正仿宋简体" w:cs="Times New Roman"/>
          <w:sz w:val="32"/>
          <w:szCs w:val="32"/>
          <w:highlight w:val="none"/>
          <w:lang w:val="en-US" w:eastAsia="zh-CN"/>
        </w:rPr>
        <w:t>25</w:t>
      </w:r>
      <w:r>
        <w:rPr>
          <w:rFonts w:hint="default" w:ascii="Times New Roman" w:hAnsi="Times New Roman" w:eastAsia="方正仿宋简体" w:cs="Times New Roman"/>
          <w:sz w:val="32"/>
          <w:szCs w:val="32"/>
          <w:highlight w:val="none"/>
        </w:rPr>
        <w:t>日前完成，</w:t>
      </w:r>
      <w:r>
        <w:rPr>
          <w:rFonts w:hint="default" w:ascii="Times New Roman" w:hAnsi="Times New Roman" w:eastAsia="方正仿宋简体" w:cs="Times New Roman"/>
          <w:sz w:val="32"/>
          <w:szCs w:val="32"/>
          <w:highlight w:val="none"/>
          <w:lang w:eastAsia="zh-CN"/>
        </w:rPr>
        <w:t>附表</w:t>
      </w:r>
      <w:r>
        <w:rPr>
          <w:rFonts w:hint="default" w:ascii="Times New Roman" w:hAnsi="Times New Roman" w:eastAsia="方正仿宋简体" w:cs="Times New Roman"/>
          <w:sz w:val="32"/>
          <w:szCs w:val="32"/>
          <w:highlight w:val="none"/>
          <w:lang w:val="en-US" w:eastAsia="zh-CN"/>
        </w:rPr>
        <w:t>5、6、7、8</w:t>
      </w:r>
      <w:r>
        <w:rPr>
          <w:rFonts w:hint="default" w:ascii="Times New Roman" w:hAnsi="Times New Roman" w:eastAsia="方正仿宋简体" w:cs="Times New Roman"/>
          <w:sz w:val="32"/>
          <w:szCs w:val="32"/>
          <w:highlight w:val="none"/>
        </w:rPr>
        <w:t>尚不能通过“信息报告系统”个案填报直接生成，需填报汇总表上报信息。同时，各</w:t>
      </w:r>
      <w:r>
        <w:rPr>
          <w:rFonts w:hint="default" w:ascii="Times New Roman" w:hAnsi="Times New Roman" w:eastAsia="方正仿宋简体" w:cs="Times New Roman"/>
          <w:sz w:val="32"/>
          <w:szCs w:val="32"/>
          <w:highlight w:val="none"/>
          <w:lang w:eastAsia="zh-CN"/>
        </w:rPr>
        <w:t>县市区</w:t>
      </w:r>
      <w:r>
        <w:rPr>
          <w:rFonts w:hint="default" w:ascii="Times New Roman" w:hAnsi="Times New Roman" w:eastAsia="方正仿宋简体" w:cs="Times New Roman"/>
          <w:sz w:val="32"/>
          <w:szCs w:val="32"/>
          <w:highlight w:val="none"/>
        </w:rPr>
        <w:t>将本</w:t>
      </w:r>
      <w:r>
        <w:rPr>
          <w:rFonts w:hint="default" w:ascii="Times New Roman" w:hAnsi="Times New Roman" w:eastAsia="方正仿宋简体" w:cs="Times New Roman"/>
          <w:sz w:val="32"/>
          <w:szCs w:val="32"/>
          <w:highlight w:val="none"/>
          <w:lang w:eastAsia="zh-CN"/>
        </w:rPr>
        <w:t>地</w:t>
      </w:r>
      <w:r>
        <w:rPr>
          <w:rFonts w:hint="default" w:ascii="Times New Roman" w:hAnsi="Times New Roman" w:eastAsia="方正仿宋简体" w:cs="Times New Roman"/>
          <w:sz w:val="32"/>
          <w:szCs w:val="32"/>
          <w:highlight w:val="none"/>
        </w:rPr>
        <w:t>传染病防治和消毒产品</w:t>
      </w:r>
      <w:r>
        <w:rPr>
          <w:rFonts w:hint="default" w:ascii="Times New Roman" w:hAnsi="Times New Roman" w:eastAsia="方正仿宋简体" w:cs="Times New Roman"/>
          <w:sz w:val="32"/>
          <w:szCs w:val="32"/>
          <w:highlight w:val="none"/>
          <w:lang w:eastAsia="zh-CN"/>
        </w:rPr>
        <w:t>（包括</w:t>
      </w:r>
      <w:r>
        <w:rPr>
          <w:rFonts w:hint="default" w:ascii="Times New Roman" w:hAnsi="Times New Roman" w:eastAsia="方正仿宋简体" w:cs="Times New Roman"/>
          <w:sz w:val="32"/>
          <w:szCs w:val="32"/>
          <w:highlight w:val="none"/>
        </w:rPr>
        <w:t>餐具饮具集中消毒服务单位</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监督检查工作总结电子版报送</w:t>
      </w:r>
      <w:r>
        <w:rPr>
          <w:rFonts w:hint="default" w:ascii="Times New Roman" w:hAnsi="Times New Roman" w:eastAsia="方正仿宋简体" w:cs="Times New Roman"/>
          <w:sz w:val="32"/>
          <w:szCs w:val="32"/>
          <w:highlight w:val="none"/>
          <w:lang w:eastAsia="zh-CN"/>
        </w:rPr>
        <w:t>市卫生健康综合</w:t>
      </w:r>
      <w:r>
        <w:rPr>
          <w:rFonts w:hint="default" w:ascii="Times New Roman" w:hAnsi="Times New Roman" w:eastAsia="方正仿宋简体" w:cs="Times New Roman"/>
          <w:sz w:val="32"/>
          <w:szCs w:val="32"/>
          <w:highlight w:val="none"/>
          <w:lang w:val="zh-CN"/>
        </w:rPr>
        <w:t>执法支队</w:t>
      </w:r>
      <w:r>
        <w:rPr>
          <w:rFonts w:hint="default" w:ascii="Times New Roman" w:hAnsi="Times New Roman" w:eastAsia="仿宋_GB2312" w:cs="Times New Roman"/>
          <w:sz w:val="32"/>
          <w:szCs w:val="32"/>
          <w:highlight w:val="none"/>
          <w:lang w:val="en-US" w:eastAsia="zh-CN"/>
        </w:rPr>
        <w:t>卫生监督</w:t>
      </w: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科</w:t>
      </w:r>
      <w:r>
        <w:rPr>
          <w:rFonts w:hint="default" w:ascii="Times New Roman" w:hAnsi="Times New Roman" w:eastAsia="仿宋_GB2312" w:cs="Times New Roman"/>
          <w:sz w:val="32"/>
          <w:szCs w:val="32"/>
          <w:highlight w:val="none"/>
        </w:rPr>
        <w:t>邮箱</w:t>
      </w:r>
      <w:r>
        <w:rPr>
          <w:rFonts w:hint="default" w:ascii="Times New Roman" w:hAnsi="Times New Roman" w:eastAsia="仿宋_GB2312" w:cs="Times New Roman"/>
          <w:sz w:val="32"/>
          <w:szCs w:val="32"/>
          <w:highlight w:val="none"/>
          <w:lang w:val="en-US" w:eastAsia="zh-CN"/>
        </w:rPr>
        <w:t>wsjd</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ji.</w:t>
      </w:r>
      <w:r>
        <w:rPr>
          <w:rFonts w:hint="default" w:ascii="Times New Roman" w:hAnsi="Times New Roman" w:eastAsia="仿宋_GB2312" w:cs="Times New Roman"/>
          <w:sz w:val="32"/>
          <w:szCs w:val="32"/>
          <w:highlight w:val="none"/>
        </w:rPr>
        <w:t>shandong.cn。</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简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附表：1.2021年传染病防治随机监督抽查汇总表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1590" w:firstLineChars="5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2.2021年传染病防治随机监督抽查案件查处汇总表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1590" w:firstLineChars="5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3.2021年消毒产品随机监督抽查计划表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1590" w:firstLineChars="5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4.2021年消毒产品生产企业随机监督抽查检查表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1590" w:firstLineChars="5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5.2021年消毒产品随机监督抽查案件查处汇总表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1898" w:leftChars="760" w:hanging="318" w:hangingChars="1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6.2021年抗（抑）菌制剂生产企业随机监督抽查案件查处汇总表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1898" w:leftChars="760" w:hanging="318" w:hangingChars="1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7.2021年抗（抑）菌制剂膏、霜剂型随机监督抽查案件查处汇总表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1898" w:leftChars="760" w:hanging="318" w:hangingChars="1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8.2021年抗（抑）菌制剂膏、霜剂型违法添加禁用物质产品清单</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1898" w:leftChars="760" w:hanging="318" w:hangingChars="1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9.</w:t>
      </w:r>
      <w:r>
        <w:rPr>
          <w:rFonts w:hint="default" w:ascii="Times New Roman" w:hAnsi="Times New Roman" w:eastAsia="方正仿宋简体" w:cs="Times New Roman"/>
          <w:sz w:val="32"/>
          <w:szCs w:val="32"/>
          <w:highlight w:val="none"/>
        </w:rPr>
        <w:t>2021年餐具饮具集中消毒服务单位随机监督抽查工作计划表</w:t>
      </w:r>
    </w:p>
    <w:p>
      <w:pPr>
        <w:tabs>
          <w:tab w:val="left" w:pos="1843"/>
          <w:tab w:val="left" w:pos="2127"/>
        </w:tabs>
        <w:ind w:firstLine="1908" w:firstLineChars="600"/>
        <w:rPr>
          <w:rFonts w:hint="default" w:ascii="Times New Roman" w:hAnsi="Times New Roman" w:eastAsia="方正仿宋简体" w:cs="Times New Roman"/>
          <w:sz w:val="32"/>
          <w:szCs w:val="32"/>
        </w:rPr>
      </w:pPr>
    </w:p>
    <w:p>
      <w:pPr>
        <w:tabs>
          <w:tab w:val="left" w:pos="1843"/>
          <w:tab w:val="left" w:pos="2127"/>
        </w:tabs>
        <w:spacing w:line="580" w:lineRule="exact"/>
        <w:rPr>
          <w:rFonts w:hint="default" w:ascii="Times New Roman" w:hAnsi="Times New Roman" w:eastAsia="方正仿宋简体" w:cs="Times New Roman"/>
          <w:w w:val="90"/>
          <w:sz w:val="32"/>
          <w:szCs w:val="32"/>
        </w:rPr>
      </w:pPr>
    </w:p>
    <w:p>
      <w:pPr>
        <w:tabs>
          <w:tab w:val="left" w:pos="1843"/>
          <w:tab w:val="left" w:pos="2127"/>
        </w:tabs>
        <w:spacing w:line="580" w:lineRule="exact"/>
        <w:rPr>
          <w:rFonts w:hint="default" w:ascii="Times New Roman" w:hAnsi="Times New Roman" w:eastAsia="方正仿宋简体" w:cs="Times New Roman"/>
          <w:w w:val="90"/>
          <w:sz w:val="32"/>
          <w:szCs w:val="32"/>
        </w:rPr>
        <w:sectPr>
          <w:headerReference r:id="rId17" w:type="default"/>
          <w:footerReference r:id="rId18" w:type="default"/>
          <w:footerReference r:id="rId19" w:type="even"/>
          <w:pgSz w:w="11906" w:h="16838"/>
          <w:pgMar w:top="1587" w:right="1417" w:bottom="1588" w:left="1417" w:header="851" w:footer="992" w:gutter="0"/>
          <w:cols w:space="425" w:num="1"/>
          <w:docGrid w:type="linesAndChars" w:linePitch="298" w:charSpace="-439"/>
        </w:sectPr>
      </w:pPr>
    </w:p>
    <w:p>
      <w:pPr>
        <w:snapToGrid w:val="0"/>
        <w:rPr>
          <w:rFonts w:hint="default" w:ascii="Times New Roman" w:hAnsi="Times New Roman" w:eastAsia="方正黑体简体" w:cs="Times New Roman"/>
          <w:b/>
          <w:kern w:val="0"/>
          <w:sz w:val="32"/>
          <w:szCs w:val="32"/>
        </w:rPr>
      </w:pPr>
      <w:r>
        <w:rPr>
          <w:rFonts w:hint="default" w:ascii="Times New Roman" w:hAnsi="Times New Roman" w:eastAsia="方正黑体简体" w:cs="Times New Roman"/>
          <w:kern w:val="0"/>
          <w:sz w:val="32"/>
          <w:szCs w:val="32"/>
        </w:rPr>
        <w:t>附表1</w:t>
      </w:r>
    </w:p>
    <w:p>
      <w:pPr>
        <w:snapToGrid w:val="0"/>
        <w:jc w:val="center"/>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2021年传染病防治随机监督抽查汇总表</w:t>
      </w:r>
    </w:p>
    <w:p>
      <w:pPr>
        <w:snapToGrid w:val="0"/>
        <w:rPr>
          <w:rFonts w:hint="default" w:ascii="Times New Roman" w:hAnsi="Times New Roman" w:cs="Times New Roman"/>
        </w:rPr>
      </w:pPr>
      <w:r>
        <w:rPr>
          <w:rFonts w:hint="default" w:ascii="Times New Roman" w:hAnsi="Times New Roman" w:eastAsia="仿宋" w:cs="Times New Roman"/>
        </w:rPr>
        <w:t xml:space="preserve">     </w:t>
      </w:r>
      <w:r>
        <w:rPr>
          <w:rFonts w:hint="default" w:ascii="Times New Roman" w:hAnsi="Times New Roman" w:eastAsia="仿宋" w:cs="Times New Roman"/>
          <w:u w:val="single"/>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eastAsia="zh-CN"/>
        </w:rPr>
        <w:t>县</w:t>
      </w:r>
      <w:r>
        <w:rPr>
          <w:rFonts w:hint="default" w:ascii="Times New Roman" w:hAnsi="Times New Roman" w:cs="Times New Roman"/>
        </w:rPr>
        <w:t>（市</w:t>
      </w:r>
      <w:r>
        <w:rPr>
          <w:rFonts w:hint="default" w:ascii="Times New Roman" w:hAnsi="Times New Roman" w:cs="Times New Roman"/>
          <w:lang w:eastAsia="zh-CN"/>
        </w:rPr>
        <w:t>、区</w:t>
      </w:r>
      <w:r>
        <w:rPr>
          <w:rFonts w:hint="default" w:ascii="Times New Roman" w:hAnsi="Times New Roman" w:cs="Times New Roman"/>
        </w:rPr>
        <w:t xml:space="preserve">）            </w:t>
      </w:r>
    </w:p>
    <w:tbl>
      <w:tblPr>
        <w:tblStyle w:val="8"/>
        <w:tblW w:w="15078" w:type="dxa"/>
        <w:jc w:val="center"/>
        <w:tblInd w:w="0" w:type="dxa"/>
        <w:tblLayout w:type="fixed"/>
        <w:tblCellMar>
          <w:top w:w="0" w:type="dxa"/>
          <w:left w:w="0" w:type="dxa"/>
          <w:bottom w:w="0" w:type="dxa"/>
          <w:right w:w="0" w:type="dxa"/>
        </w:tblCellMar>
      </w:tblPr>
      <w:tblGrid>
        <w:gridCol w:w="510"/>
        <w:gridCol w:w="1245"/>
        <w:gridCol w:w="583"/>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Layout w:type="fixed"/>
          <w:tblCellMar>
            <w:top w:w="0" w:type="dxa"/>
            <w:left w:w="0" w:type="dxa"/>
            <w:bottom w:w="0" w:type="dxa"/>
            <w:right w:w="0" w:type="dxa"/>
          </w:tblCellMar>
        </w:tblPrEx>
        <w:trPr>
          <w:trHeight w:val="510"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监督评价结果</w:t>
            </w:r>
          </w:p>
        </w:tc>
      </w:tr>
      <w:tr>
        <w:tblPrEx>
          <w:tblLayout w:type="fixed"/>
          <w:tblCellMar>
            <w:top w:w="0" w:type="dxa"/>
            <w:left w:w="0" w:type="dxa"/>
            <w:bottom w:w="0" w:type="dxa"/>
            <w:right w:w="0" w:type="dxa"/>
          </w:tblCellMar>
        </w:tblPrEx>
        <w:trPr>
          <w:trHeight w:val="510"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sz w:val="15"/>
              </w:rPr>
            </w:pPr>
            <w:r>
              <w:rPr>
                <w:rFonts w:hint="default" w:ascii="Times New Roman" w:hAnsi="Times New Roman" w:cs="Times New Roman"/>
                <w:kern w:val="0"/>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法定传染病报告管理</w:t>
            </w:r>
          </w:p>
        </w:tc>
      </w:tr>
      <w:tr>
        <w:tblPrEx>
          <w:tblLayout w:type="fixed"/>
          <w:tblCellMar>
            <w:top w:w="0" w:type="dxa"/>
            <w:left w:w="0" w:type="dxa"/>
            <w:bottom w:w="0" w:type="dxa"/>
            <w:right w:w="0" w:type="dxa"/>
          </w:tblCellMar>
        </w:tblPrEx>
        <w:trPr>
          <w:trHeight w:val="51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优秀</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合格</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重点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该项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该项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重点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该项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该项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重点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该项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该项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重点</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监督</w:t>
            </w:r>
          </w:p>
        </w:tc>
      </w:tr>
      <w:tr>
        <w:tblPrEx>
          <w:tblLayout w:type="fixed"/>
          <w:tblCellMar>
            <w:top w:w="0" w:type="dxa"/>
            <w:left w:w="0" w:type="dxa"/>
            <w:bottom w:w="0" w:type="dxa"/>
            <w:right w:w="0" w:type="dxa"/>
          </w:tblCellMar>
        </w:tblPrEx>
        <w:trPr>
          <w:trHeight w:val="51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百分率(%)</w:t>
            </w:r>
          </w:p>
        </w:tc>
      </w:tr>
      <w:tr>
        <w:tblPrEx>
          <w:tblLayout w:type="fixed"/>
          <w:tblCellMar>
            <w:top w:w="0" w:type="dxa"/>
            <w:left w:w="0" w:type="dxa"/>
            <w:bottom w:w="0" w:type="dxa"/>
            <w:right w:w="0" w:type="dxa"/>
          </w:tblCellMar>
        </w:tblPrEx>
        <w:trPr>
          <w:trHeight w:val="51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510"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454" w:hRule="atLeast"/>
          <w:jc w:val="center"/>
        </w:trPr>
        <w:tc>
          <w:tcPr>
            <w:tcW w:w="510"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454"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454"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454"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510"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p>
        </w:tc>
        <w:tc>
          <w:tcPr>
            <w:tcW w:w="124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基层</w:t>
            </w:r>
          </w:p>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22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p>
        </w:tc>
        <w:tc>
          <w:tcPr>
            <w:tcW w:w="124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397"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napToGrid w:val="0"/>
              <w:jc w:val="center"/>
              <w:rPr>
                <w:rFonts w:hint="default" w:ascii="Times New Roman" w:hAnsi="Times New Roman" w:cs="Times New Roman"/>
                <w:sz w:val="15"/>
              </w:rPr>
            </w:pPr>
          </w:p>
        </w:tc>
      </w:tr>
      <w:tr>
        <w:tblPrEx>
          <w:tblLayout w:type="fixed"/>
          <w:tblCellMar>
            <w:top w:w="0" w:type="dxa"/>
            <w:left w:w="0" w:type="dxa"/>
            <w:bottom w:w="0" w:type="dxa"/>
            <w:right w:w="0" w:type="dxa"/>
          </w:tblCellMar>
        </w:tblPrEx>
        <w:trPr>
          <w:trHeight w:val="397"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rPr>
            </w:pPr>
            <w:r>
              <w:rPr>
                <w:rFonts w:hint="default" w:ascii="Times New Roman" w:hAnsi="Times New Roman" w:cs="Times New Roman"/>
                <w:kern w:val="0"/>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r>
              <w:rPr>
                <w:rFonts w:hint="default" w:ascii="Times New Roman" w:hAnsi="Times New Roman" w:cs="Times New Roman"/>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5"/>
              </w:rPr>
            </w:pPr>
          </w:p>
        </w:tc>
      </w:tr>
    </w:tbl>
    <w:p>
      <w:pPr>
        <w:snapToGrid w:val="0"/>
        <w:ind w:firstLine="1470" w:firstLineChars="700"/>
        <w:rPr>
          <w:rFonts w:hint="default" w:ascii="Times New Roman" w:hAnsi="Times New Roman" w:cs="Times New Roman"/>
        </w:rPr>
      </w:pPr>
      <w:r>
        <w:rPr>
          <w:rFonts w:hint="default" w:ascii="Times New Roman" w:hAnsi="Times New Roman" w:cs="Times New Roman"/>
        </w:rPr>
        <w:t>填表人：　      　　　　 联系电话：                   填表日期：              审核人：</w:t>
      </w: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rPr>
        <w:br w:type="page"/>
      </w:r>
      <w:r>
        <w:rPr>
          <w:rFonts w:hint="default" w:ascii="Times New Roman" w:hAnsi="Times New Roman" w:eastAsia="方正黑体简体" w:cs="Times New Roman"/>
          <w:kern w:val="0"/>
          <w:sz w:val="32"/>
          <w:szCs w:val="32"/>
        </w:rPr>
        <w:t>附表1续</w:t>
      </w:r>
    </w:p>
    <w:p>
      <w:pPr>
        <w:jc w:val="center"/>
        <w:rPr>
          <w:rFonts w:hint="default" w:ascii="Times New Roman" w:hAnsi="Times New Roman" w:eastAsia="方正小标宋简体" w:cs="Times New Roman"/>
          <w:kern w:val="0"/>
        </w:rPr>
      </w:pPr>
      <w:r>
        <w:rPr>
          <w:rFonts w:hint="default" w:ascii="Times New Roman" w:hAnsi="Times New Roman" w:eastAsia="方正小标宋简体" w:cs="Times New Roman"/>
          <w:kern w:val="0"/>
          <w:sz w:val="44"/>
        </w:rPr>
        <w:t>2021年传染病防治随机监督抽查汇总表</w:t>
      </w:r>
    </w:p>
    <w:tbl>
      <w:tblPr>
        <w:tblStyle w:val="8"/>
        <w:tblW w:w="14987" w:type="dxa"/>
        <w:jc w:val="center"/>
        <w:tblInd w:w="0" w:type="dxa"/>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Layout w:type="fixed"/>
          <w:tblCellMar>
            <w:top w:w="0" w:type="dxa"/>
            <w:left w:w="0" w:type="dxa"/>
            <w:bottom w:w="0" w:type="dxa"/>
            <w:right w:w="0" w:type="dxa"/>
          </w:tblCellMar>
        </w:tblPrEx>
        <w:trPr>
          <w:trHeight w:val="510"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监督评价结果</w:t>
            </w:r>
          </w:p>
        </w:tc>
      </w:tr>
      <w:tr>
        <w:tblPrEx>
          <w:tblLayout w:type="fixed"/>
          <w:tblCellMar>
            <w:top w:w="0" w:type="dxa"/>
            <w:left w:w="0" w:type="dxa"/>
            <w:bottom w:w="0" w:type="dxa"/>
            <w:right w:w="0" w:type="dxa"/>
          </w:tblCellMar>
        </w:tblPrEx>
        <w:trPr>
          <w:trHeight w:val="510"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病原微生物实验室生物安全</w:t>
            </w:r>
          </w:p>
        </w:tc>
      </w:tr>
      <w:tr>
        <w:tblPrEx>
          <w:tblLayout w:type="fixed"/>
          <w:tblCellMar>
            <w:top w:w="0" w:type="dxa"/>
            <w:left w:w="0" w:type="dxa"/>
            <w:bottom w:w="0" w:type="dxa"/>
            <w:right w:w="0" w:type="dxa"/>
          </w:tblCellMar>
        </w:tblPrEx>
        <w:trPr>
          <w:trHeight w:val="510"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重点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重点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该项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重点</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监督</w:t>
            </w:r>
          </w:p>
        </w:tc>
      </w:tr>
      <w:tr>
        <w:tblPrEx>
          <w:tblLayout w:type="fixed"/>
          <w:tblCellMar>
            <w:top w:w="0" w:type="dxa"/>
            <w:left w:w="0" w:type="dxa"/>
            <w:bottom w:w="0" w:type="dxa"/>
            <w:right w:w="0" w:type="dxa"/>
          </w:tblCellMar>
        </w:tblPrEx>
        <w:trPr>
          <w:trHeight w:val="510"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百分率(%)</w:t>
            </w:r>
          </w:p>
        </w:tc>
      </w:tr>
      <w:tr>
        <w:tblPrEx>
          <w:tblLayout w:type="fixed"/>
          <w:tblCellMar>
            <w:top w:w="0" w:type="dxa"/>
            <w:left w:w="0" w:type="dxa"/>
            <w:bottom w:w="0" w:type="dxa"/>
            <w:right w:w="0" w:type="dxa"/>
          </w:tblCellMar>
        </w:tblPrEx>
        <w:trPr>
          <w:trHeight w:val="510"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454"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454"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454"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454"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510"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118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基层</w:t>
            </w:r>
          </w:p>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510"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118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454"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r>
        <w:tblPrEx>
          <w:tblLayout w:type="fixed"/>
          <w:tblCellMar>
            <w:top w:w="0" w:type="dxa"/>
            <w:left w:w="0" w:type="dxa"/>
            <w:bottom w:w="0" w:type="dxa"/>
            <w:right w:w="0" w:type="dxa"/>
          </w:tblCellMar>
        </w:tblPrEx>
        <w:trPr>
          <w:trHeight w:val="454"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napToGrid w:val="0"/>
              <w:jc w:val="center"/>
              <w:textAlignment w:val="center"/>
              <w:rPr>
                <w:rFonts w:hint="default" w:ascii="Times New Roman" w:hAnsi="Times New Roman" w:cs="Times New Roman"/>
                <w:kern w:val="0"/>
                <w:sz w:val="18"/>
                <w:szCs w:val="18"/>
              </w:rPr>
            </w:pPr>
          </w:p>
        </w:tc>
      </w:tr>
    </w:tbl>
    <w:p>
      <w:pPr>
        <w:snapToGrid w:val="0"/>
        <w:ind w:firstLine="1680" w:firstLineChars="800"/>
        <w:rPr>
          <w:rFonts w:hint="default" w:ascii="Times New Roman" w:hAnsi="Times New Roman" w:eastAsia="黑体" w:cs="Times New Roman"/>
          <w:sz w:val="32"/>
          <w:szCs w:val="32"/>
        </w:rPr>
      </w:pPr>
      <w:r>
        <w:rPr>
          <w:rFonts w:hint="default" w:ascii="Times New Roman" w:hAnsi="Times New Roman" w:cs="Times New Roman"/>
        </w:rPr>
        <w:t xml:space="preserve"> 填表人：　      　　　　 联系电话：                   填表日期：              审核人</w:t>
      </w:r>
      <w:r>
        <w:rPr>
          <w:rFonts w:hint="default" w:ascii="Times New Roman" w:hAnsi="Times New Roman" w:cs="Times New Roman"/>
        </w:rPr>
        <w:br w:type="page"/>
      </w:r>
      <w:r>
        <w:rPr>
          <w:rFonts w:hint="default" w:ascii="Times New Roman" w:hAnsi="Times New Roman" w:eastAsia="方正黑体简体" w:cs="Times New Roman"/>
          <w:kern w:val="0"/>
          <w:sz w:val="32"/>
          <w:szCs w:val="32"/>
        </w:rPr>
        <w:t>附表2</w:t>
      </w:r>
    </w:p>
    <w:p>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2021年传染病防治随机监督抽查案件查处汇总表</w:t>
      </w:r>
    </w:p>
    <w:p>
      <w:pPr>
        <w:jc w:val="left"/>
        <w:rPr>
          <w:rFonts w:hint="default" w:ascii="Times New Roman" w:hAnsi="Times New Roman" w:cs="Times New Roman"/>
        </w:rPr>
      </w:pPr>
      <w:r>
        <w:rPr>
          <w:rFonts w:hint="default" w:ascii="Times New Roman" w:hAnsi="Times New Roman" w:eastAsia="仿宋" w:cs="Times New Roman"/>
        </w:rPr>
        <w:t xml:space="preserve">          </w:t>
      </w:r>
      <w:r>
        <w:rPr>
          <w:rFonts w:hint="default" w:ascii="Times New Roman" w:hAnsi="Times New Roman" w:cs="Times New Roman"/>
        </w:rPr>
        <w:t xml:space="preserve"> </w:t>
      </w:r>
    </w:p>
    <w:p>
      <w:pPr>
        <w:jc w:val="left"/>
        <w:rPr>
          <w:rFonts w:hint="default" w:ascii="Times New Roman" w:hAnsi="Times New Roman" w:cs="Times New Roman"/>
        </w:rPr>
      </w:pPr>
      <w:r>
        <w:rPr>
          <w:rFonts w:hint="default" w:ascii="Times New Roman" w:hAnsi="Times New Roman" w:cs="Times New Roman"/>
          <w:u w:val="single"/>
        </w:rPr>
        <w:t xml:space="preserve">           </w:t>
      </w:r>
      <w:r>
        <w:rPr>
          <w:rFonts w:hint="default" w:ascii="Times New Roman" w:hAnsi="Times New Roman" w:eastAsia="仿宋" w:cs="Times New Roman"/>
          <w:u w:val="single"/>
        </w:rPr>
        <w:t xml:space="preserve">      </w:t>
      </w:r>
      <w:r>
        <w:rPr>
          <w:rFonts w:hint="default" w:ascii="Times New Roman" w:hAnsi="Times New Roman" w:cs="Times New Roman"/>
          <w:u w:val="single"/>
        </w:rPr>
        <w:t xml:space="preserve"> </w:t>
      </w:r>
      <w:r>
        <w:rPr>
          <w:rFonts w:hint="default" w:ascii="Times New Roman" w:hAnsi="Times New Roman" w:cs="Times New Roman"/>
          <w:u w:val="none"/>
          <w:lang w:eastAsia="zh-CN"/>
        </w:rPr>
        <w:t>县</w:t>
      </w:r>
      <w:r>
        <w:rPr>
          <w:rFonts w:hint="default" w:ascii="Times New Roman" w:hAnsi="Times New Roman" w:cs="Times New Roman"/>
        </w:rPr>
        <w:t>（市</w:t>
      </w:r>
      <w:r>
        <w:rPr>
          <w:rFonts w:hint="default" w:ascii="Times New Roman" w:hAnsi="Times New Roman" w:cs="Times New Roman"/>
          <w:lang w:eastAsia="zh-CN"/>
        </w:rPr>
        <w:t>、区</w:t>
      </w:r>
      <w:r>
        <w:rPr>
          <w:rFonts w:hint="default" w:ascii="Times New Roman" w:hAnsi="Times New Roman" w:cs="Times New Roman"/>
        </w:rPr>
        <w:t>）</w:t>
      </w:r>
    </w:p>
    <w:tbl>
      <w:tblPr>
        <w:tblStyle w:val="8"/>
        <w:tblW w:w="14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监督对象</w:t>
            </w:r>
          </w:p>
        </w:tc>
        <w:tc>
          <w:tcPr>
            <w:tcW w:w="13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辖区</w:t>
            </w:r>
          </w:p>
          <w:p>
            <w:pPr>
              <w:spacing w:line="320" w:lineRule="exact"/>
              <w:jc w:val="center"/>
              <w:rPr>
                <w:rFonts w:hint="default" w:ascii="Times New Roman" w:hAnsi="Times New Roman" w:cs="Times New Roman"/>
              </w:rPr>
            </w:pPr>
            <w:r>
              <w:rPr>
                <w:rFonts w:hint="default" w:ascii="Times New Roman" w:hAnsi="Times New Roman" w:cs="Times New Roman"/>
              </w:rPr>
              <w:t>机构数</w:t>
            </w:r>
          </w:p>
        </w:tc>
        <w:tc>
          <w:tcPr>
            <w:tcW w:w="12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检查</w:t>
            </w:r>
          </w:p>
          <w:p>
            <w:pPr>
              <w:spacing w:line="320" w:lineRule="exact"/>
              <w:jc w:val="center"/>
              <w:rPr>
                <w:rFonts w:hint="default" w:ascii="Times New Roman" w:hAnsi="Times New Roman" w:cs="Times New Roman"/>
              </w:rPr>
            </w:pPr>
            <w:r>
              <w:rPr>
                <w:rFonts w:hint="default" w:ascii="Times New Roman" w:hAnsi="Times New Roman" w:cs="Times New Roman"/>
              </w:rPr>
              <w:t>机构数</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发现违法行为机构数</w:t>
            </w:r>
          </w:p>
        </w:tc>
        <w:tc>
          <w:tcPr>
            <w:tcW w:w="6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案件数</w:t>
            </w:r>
          </w:p>
        </w:tc>
        <w:tc>
          <w:tcPr>
            <w:tcW w:w="10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行政</w:t>
            </w:r>
          </w:p>
          <w:p>
            <w:pPr>
              <w:spacing w:line="320" w:lineRule="exact"/>
              <w:jc w:val="center"/>
              <w:rPr>
                <w:rFonts w:hint="default" w:ascii="Times New Roman" w:hAnsi="Times New Roman" w:cs="Times New Roman"/>
              </w:rPr>
            </w:pPr>
            <w:r>
              <w:rPr>
                <w:rFonts w:hint="default" w:ascii="Times New Roman" w:hAnsi="Times New Roman" w:cs="Times New Roman"/>
              </w:rPr>
              <w:t>处分</w:t>
            </w:r>
          </w:p>
          <w:p>
            <w:pPr>
              <w:spacing w:line="320" w:lineRule="exact"/>
              <w:jc w:val="center"/>
              <w:rPr>
                <w:rFonts w:hint="default" w:ascii="Times New Roman" w:hAnsi="Times New Roman" w:cs="Times New Roman"/>
              </w:rPr>
            </w:pPr>
            <w:r>
              <w:rPr>
                <w:rFonts w:hint="default" w:ascii="Times New Roman" w:hAnsi="Times New Roman" w:cs="Times New Roman"/>
              </w:rPr>
              <w:t>人员数</w:t>
            </w:r>
          </w:p>
        </w:tc>
        <w:tc>
          <w:tcPr>
            <w:tcW w:w="4098"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3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6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0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吊证</w:t>
            </w:r>
          </w:p>
          <w:p>
            <w:pPr>
              <w:spacing w:line="320" w:lineRule="exact"/>
              <w:jc w:val="center"/>
              <w:rPr>
                <w:rFonts w:hint="default" w:ascii="Times New Roman" w:hAnsi="Times New Roman" w:cs="Times New Roman"/>
              </w:rPr>
            </w:pPr>
            <w:r>
              <w:rPr>
                <w:rFonts w:hint="default" w:ascii="Times New Roman" w:hAnsi="Times New Roman" w:cs="Times New Roman"/>
              </w:rPr>
              <w:t>（家）</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警告（家）</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罚款（家）</w:t>
            </w: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罚款</w:t>
            </w:r>
          </w:p>
          <w:p>
            <w:pPr>
              <w:spacing w:line="320" w:lineRule="exact"/>
              <w:jc w:val="center"/>
              <w:rPr>
                <w:rFonts w:hint="default" w:ascii="Times New Roman" w:hAnsi="Times New Roman" w:cs="Times New Roman"/>
              </w:rPr>
            </w:pPr>
            <w:r>
              <w:rPr>
                <w:rFonts w:hint="default" w:ascii="Times New Roman" w:hAnsi="Times New Roman" w:cs="Times New Roman"/>
              </w:rPr>
              <w:t>金额</w:t>
            </w:r>
          </w:p>
          <w:p>
            <w:pPr>
              <w:spacing w:line="320" w:lineRule="exact"/>
              <w:jc w:val="center"/>
              <w:rPr>
                <w:rFonts w:hint="default" w:ascii="Times New Roman" w:hAnsi="Times New Roman" w:cs="Times New Roman"/>
              </w:rPr>
            </w:pPr>
            <w:r>
              <w:rPr>
                <w:rFonts w:hint="default" w:ascii="Times New Roman" w:hAnsi="Times New Roman" w:cs="Times New Roman"/>
              </w:rPr>
              <w:t>（万元）</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三级医院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二级医院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一级医院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vMerge w:val="restart"/>
            <w:tcBorders>
              <w:top w:val="single" w:color="auto" w:sz="4" w:space="0"/>
              <w:left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基层医疗机构</w:t>
            </w:r>
          </w:p>
          <w:p>
            <w:pPr>
              <w:spacing w:line="320" w:lineRule="exact"/>
              <w:jc w:val="center"/>
              <w:rPr>
                <w:rFonts w:hint="default" w:ascii="Times New Roman" w:hAnsi="Times New Roman" w:cs="Times New Roman"/>
              </w:rPr>
            </w:pPr>
            <w:r>
              <w:rPr>
                <w:rFonts w:hint="default" w:ascii="Times New Roman" w:hAnsi="Times New Roman" w:cs="Times New Roman"/>
              </w:rPr>
              <w:t>（其中诊所）</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vMerge w:val="continue"/>
            <w:tcBorders>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疾控机构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采供血机构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合计</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default" w:ascii="Times New Roman" w:hAnsi="Times New Roman" w:cs="Times New Roman"/>
              </w:rPr>
            </w:pPr>
          </w:p>
        </w:tc>
      </w:tr>
    </w:tbl>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 xml:space="preserve"> 填表单位（盖章）：                     填表人：　      　　　　 联系电话：                   填表日期：  </w:t>
      </w:r>
    </w:p>
    <w:p>
      <w:pPr>
        <w:rPr>
          <w:rFonts w:hint="default" w:ascii="Times New Roman" w:hAnsi="Times New Roman" w:eastAsia="黑体" w:cs="Times New Roman"/>
        </w:rPr>
      </w:pPr>
    </w:p>
    <w:p>
      <w:pPr>
        <w:rPr>
          <w:rFonts w:hint="default" w:ascii="Times New Roman" w:hAnsi="Times New Roman" w:eastAsia="黑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kern w:val="0"/>
          <w:sz w:val="32"/>
          <w:szCs w:val="32"/>
        </w:rPr>
        <w:t>附表3</w:t>
      </w:r>
    </w:p>
    <w:p>
      <w:pPr>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2021年消毒产品随机监督抽查计划表</w:t>
      </w:r>
    </w:p>
    <w:tbl>
      <w:tblPr>
        <w:tblStyle w:val="8"/>
        <w:tblW w:w="15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17"/>
        <w:gridCol w:w="3777"/>
        <w:gridCol w:w="3990"/>
        <w:gridCol w:w="413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抽查企业</w:t>
            </w:r>
          </w:p>
        </w:tc>
        <w:tc>
          <w:tcPr>
            <w:tcW w:w="46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抽查产品</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检查/检验项目</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13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30%第一类消毒产品生产企业</w:t>
            </w:r>
          </w:p>
        </w:tc>
        <w:tc>
          <w:tcPr>
            <w:tcW w:w="9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总数≥1</w:t>
            </w:r>
            <w:r>
              <w:rPr>
                <w:rFonts w:hint="default" w:ascii="Times New Roman" w:hAnsi="Times New Roman" w:cs="Times New Roman"/>
                <w:szCs w:val="21"/>
                <w:highlight w:val="none"/>
                <w:lang w:val="en-US" w:eastAsia="zh-CN"/>
              </w:rPr>
              <w:t>0</w:t>
            </w:r>
            <w:r>
              <w:rPr>
                <w:rFonts w:hint="default" w:ascii="Times New Roman" w:hAnsi="Times New Roman" w:cs="Times New Roman"/>
                <w:szCs w:val="21"/>
                <w:highlight w:val="none"/>
              </w:rPr>
              <w:t>个</w:t>
            </w: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消毒剂</w:t>
            </w:r>
          </w:p>
          <w:p>
            <w:pPr>
              <w:spacing w:line="300" w:lineRule="exact"/>
              <w:jc w:val="left"/>
              <w:rPr>
                <w:rFonts w:hint="default" w:ascii="Times New Roman" w:hAnsi="Times New Roman" w:cs="Times New Roman"/>
                <w:szCs w:val="21"/>
              </w:rPr>
            </w:pPr>
            <w:r>
              <w:rPr>
                <w:rFonts w:hint="default" w:ascii="Times New Roman" w:hAnsi="Times New Roman" w:cs="Times New Roman"/>
                <w:szCs w:val="21"/>
              </w:rPr>
              <w:t>灭菌剂</w:t>
            </w:r>
          </w:p>
          <w:p>
            <w:pPr>
              <w:spacing w:line="300" w:lineRule="exact"/>
              <w:jc w:val="left"/>
              <w:rPr>
                <w:rFonts w:hint="default" w:ascii="Times New Roman" w:hAnsi="Times New Roman" w:cs="Times New Roman"/>
                <w:szCs w:val="21"/>
              </w:rPr>
            </w:pPr>
            <w:r>
              <w:rPr>
                <w:rFonts w:hint="default" w:ascii="Times New Roman" w:hAnsi="Times New Roman" w:cs="Times New Roman"/>
                <w:szCs w:val="21"/>
              </w:rPr>
              <w:t>（重点检查含氯消毒剂）</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有效成分含量检测（不能进行此项检测的做一项抗力最强微生物实验室杀灭试验）、一项抗力最强微生物实验室杀灭试验及稳定性试验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检验标准为现行有效版本</w:t>
            </w:r>
          </w:p>
          <w:p>
            <w:pPr>
              <w:spacing w:line="30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消毒器械</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主要杀菌因子强度检测（不能进行此项检测的做一项抗力最强微生物实验室杀灭试验）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灭菌器械</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实验室灭菌试验检测，其中压力蒸汽灭菌器、环氧乙烷灭菌器、过氧化氢气体等离子体低温灭菌器用生物指示物进行灭菌效果检测</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生物指示物</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含菌量检验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灭菌效果化学指示物</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按照说明书的灭菌周期进行变色性能检测</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30%抗（抑）菌剂以外的第二类消毒产品</w:t>
            </w:r>
          </w:p>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生产企业</w:t>
            </w:r>
          </w:p>
        </w:tc>
        <w:tc>
          <w:tcPr>
            <w:tcW w:w="9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总数≥</w:t>
            </w:r>
            <w:r>
              <w:rPr>
                <w:rFonts w:hint="default" w:ascii="Times New Roman" w:hAnsi="Times New Roman" w:cs="Times New Roman"/>
                <w:szCs w:val="21"/>
                <w:highlight w:val="none"/>
                <w:lang w:val="en-US" w:eastAsia="zh-CN"/>
              </w:rPr>
              <w:t>10</w:t>
            </w:r>
            <w:r>
              <w:rPr>
                <w:rFonts w:hint="default" w:ascii="Times New Roman" w:hAnsi="Times New Roman" w:cs="Times New Roman"/>
                <w:szCs w:val="21"/>
                <w:highlight w:val="none"/>
              </w:rPr>
              <w:t>个</w:t>
            </w: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医疗器械中低水平消毒剂、空气消毒剂、手消毒剂、物体表面消毒剂、游泳池水消毒剂（物表消毒剂重点检查低温消毒剂）</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r>
              <w:rPr>
                <w:rFonts w:hint="default" w:ascii="Times New Roman" w:hAnsi="Times New Roman" w:cs="Times New Roman"/>
              </w:rPr>
              <w:t>检验标准为现行有效版本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空气消毒器、紫外线杀菌灯、食具消毒柜、产生化学因子的其他消毒器械和中、低水平消毒器械</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化学指示物（用于测定化学消毒剂浓度的化学指示物、用于测定紫外线强度的化学指示物、用于灭菌过程监测的化学指示物、B-D纸或包）、带有灭菌标示的灭菌物品包装物</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变色性能检验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100%抗（抑）菌制剂生产企业</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总数≥</w:t>
            </w:r>
            <w:r>
              <w:rPr>
                <w:rFonts w:hint="default" w:ascii="Times New Roman" w:hAnsi="Times New Roman" w:cs="Times New Roman"/>
                <w:szCs w:val="21"/>
                <w:highlight w:val="none"/>
                <w:lang w:val="en-US" w:eastAsia="zh-CN"/>
              </w:rPr>
              <w:t>10</w:t>
            </w:r>
            <w:r>
              <w:rPr>
                <w:rFonts w:hint="default" w:ascii="Times New Roman" w:hAnsi="Times New Roman" w:cs="Times New Roman"/>
                <w:szCs w:val="21"/>
                <w:highlight w:val="none"/>
              </w:rPr>
              <w:t>个</w:t>
            </w: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抗（抑）菌制剂膏、霜剂型</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禁用物质氯倍他索丙酸酯检验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参照《化妆品安全技术规范》（2015年版）</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25%第三类消毒产品生产企业</w:t>
            </w:r>
          </w:p>
        </w:tc>
        <w:tc>
          <w:tcPr>
            <w:tcW w:w="9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总数≥</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个</w:t>
            </w: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排泄物卫生用品（重点检查成人排泄物卫生用品）</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《消毒技术规范》、GB15979《一次性使用卫生用品卫生标准》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9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c>
          <w:tcPr>
            <w:tcW w:w="37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default" w:ascii="Times New Roman" w:hAnsi="Times New Roman" w:cs="Times New Roman"/>
                <w:szCs w:val="21"/>
              </w:rPr>
            </w:pPr>
            <w:r>
              <w:rPr>
                <w:rFonts w:hint="default" w:ascii="Times New Roman" w:hAnsi="Times New Roman" w:cs="Times New Roman"/>
                <w:szCs w:val="21"/>
              </w:rPr>
              <w:t>妇女经期卫生用品</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default" w:ascii="Times New Roman" w:hAnsi="Times New Roman" w:cs="Times New Roman"/>
                <w:szCs w:val="21"/>
              </w:rPr>
            </w:pPr>
            <w:r>
              <w:rPr>
                <w:rFonts w:hint="default" w:ascii="Times New Roman" w:hAnsi="Times New Roman" w:cs="Times New Roman"/>
                <w:szCs w:val="21"/>
              </w:rPr>
              <w:t>《消毒技术规范》、GB15979《一次性使用卫生用品卫生标准》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Times New Roman" w:hAnsi="Times New Roman" w:cs="Times New Roman"/>
                <w:szCs w:val="21"/>
              </w:rPr>
            </w:pPr>
          </w:p>
        </w:tc>
      </w:tr>
    </w:tbl>
    <w:p>
      <w:pPr>
        <w:spacing w:line="480" w:lineRule="exact"/>
        <w:ind w:firstLine="315" w:firstLineChars="150"/>
        <w:jc w:val="left"/>
        <w:rPr>
          <w:rFonts w:hint="default" w:ascii="Times New Roman" w:hAnsi="Times New Roman" w:cs="Times New Roman"/>
          <w:szCs w:val="21"/>
        </w:rPr>
      </w:pPr>
      <w:r>
        <w:rPr>
          <w:rFonts w:hint="default" w:ascii="Times New Roman" w:hAnsi="Times New Roman" w:cs="Times New Roman"/>
          <w:szCs w:val="21"/>
        </w:rPr>
        <w:t>注：检验标准为现行有效版本</w:t>
      </w:r>
    </w:p>
    <w:p>
      <w:pPr>
        <w:spacing w:line="480" w:lineRule="exact"/>
        <w:jc w:val="left"/>
        <w:rPr>
          <w:rFonts w:hint="default" w:ascii="Times New Roman" w:hAnsi="Times New Roman" w:eastAsia="黑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kern w:val="0"/>
          <w:sz w:val="32"/>
          <w:szCs w:val="32"/>
        </w:rPr>
        <w:t>附表4</w:t>
      </w:r>
    </w:p>
    <w:p>
      <w:pPr>
        <w:jc w:val="left"/>
        <w:rPr>
          <w:rFonts w:hint="default" w:ascii="Times New Roman" w:hAnsi="Times New Roman" w:eastAsia="黑体" w:cs="Times New Roman"/>
          <w:szCs w:val="21"/>
        </w:rPr>
      </w:pPr>
    </w:p>
    <w:p>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2021年消毒产品生产企业随机监督抽查检查表</w:t>
      </w:r>
    </w:p>
    <w:p>
      <w:pPr>
        <w:widowControl/>
        <w:spacing w:line="360" w:lineRule="auto"/>
        <w:ind w:firstLine="420" w:firstLineChars="200"/>
        <w:rPr>
          <w:rFonts w:hint="default" w:ascii="Times New Roman" w:hAnsi="Times New Roman" w:cs="Times New Roman"/>
          <w:kern w:val="0"/>
          <w:u w:val="single"/>
        </w:rPr>
      </w:pPr>
      <w:r>
        <w:rPr>
          <w:rFonts w:hint="default" w:ascii="Times New Roman" w:hAnsi="Times New Roman" w:cs="Times New Roman"/>
          <w:kern w:val="0"/>
        </w:rPr>
        <w:t>企业名称：</w:t>
      </w:r>
      <w:r>
        <w:rPr>
          <w:rFonts w:hint="default" w:ascii="Times New Roman" w:hAnsi="Times New Roman" w:cs="Times New Roman"/>
          <w:kern w:val="0"/>
          <w:u w:val="single"/>
        </w:rPr>
        <w:t xml:space="preserve">                           </w:t>
      </w:r>
      <w:r>
        <w:rPr>
          <w:rFonts w:hint="default" w:ascii="Times New Roman" w:hAnsi="Times New Roman" w:cs="Times New Roman"/>
          <w:kern w:val="0"/>
        </w:rPr>
        <w:t xml:space="preserve"> 卫生许可证号：</w:t>
      </w:r>
      <w:r>
        <w:rPr>
          <w:rFonts w:hint="default" w:ascii="Times New Roman" w:hAnsi="Times New Roman" w:cs="Times New Roman"/>
          <w:kern w:val="0"/>
          <w:u w:val="single"/>
        </w:rPr>
        <w:t xml:space="preserve">                           </w:t>
      </w:r>
      <w:r>
        <w:rPr>
          <w:rFonts w:hint="default" w:ascii="Times New Roman" w:hAnsi="Times New Roman" w:cs="Times New Roman"/>
          <w:kern w:val="0"/>
        </w:rPr>
        <w:t>地址：</w:t>
      </w:r>
      <w:r>
        <w:rPr>
          <w:rFonts w:hint="default" w:ascii="Times New Roman" w:hAnsi="Times New Roman" w:cs="Times New Roman"/>
          <w:kern w:val="0"/>
          <w:u w:val="single"/>
        </w:rPr>
        <w:t xml:space="preserve">                                </w:t>
      </w:r>
    </w:p>
    <w:p>
      <w:pPr>
        <w:widowControl/>
        <w:spacing w:line="360" w:lineRule="auto"/>
        <w:ind w:firstLine="420" w:firstLineChars="200"/>
        <w:rPr>
          <w:rFonts w:hint="default" w:ascii="Times New Roman" w:hAnsi="Times New Roman" w:cs="Times New Roman"/>
          <w:kern w:val="0"/>
          <w:u w:val="single"/>
        </w:rPr>
      </w:pPr>
      <w:r>
        <w:rPr>
          <w:rFonts w:hint="default" w:ascii="Times New Roman" w:hAnsi="Times New Roman" w:cs="Times New Roman"/>
          <w:kern w:val="0"/>
        </w:rPr>
        <w:t>法定代表人</w:t>
      </w:r>
      <w:r>
        <w:rPr>
          <w:rFonts w:hint="default" w:ascii="Times New Roman" w:hAnsi="Times New Roman" w:cs="Times New Roman"/>
          <w:kern w:val="0"/>
          <w:u w:val="single"/>
        </w:rPr>
        <w:t xml:space="preserve">                  </w:t>
      </w:r>
      <w:r>
        <w:rPr>
          <w:rFonts w:hint="default" w:ascii="Times New Roman" w:hAnsi="Times New Roman" w:cs="Times New Roman"/>
          <w:kern w:val="0"/>
        </w:rPr>
        <w:t xml:space="preserve">   联系人 </w:t>
      </w:r>
      <w:r>
        <w:rPr>
          <w:rFonts w:hint="default" w:ascii="Times New Roman" w:hAnsi="Times New Roman" w:cs="Times New Roman"/>
          <w:kern w:val="0"/>
          <w:u w:val="single"/>
        </w:rPr>
        <w:t xml:space="preserve">                  </w:t>
      </w:r>
      <w:r>
        <w:rPr>
          <w:rFonts w:hint="default" w:ascii="Times New Roman" w:hAnsi="Times New Roman" w:cs="Times New Roman"/>
          <w:kern w:val="0"/>
        </w:rPr>
        <w:t>联系电话</w:t>
      </w:r>
      <w:r>
        <w:rPr>
          <w:rFonts w:hint="default" w:ascii="Times New Roman" w:hAnsi="Times New Roman" w:cs="Times New Roman"/>
          <w:kern w:val="0"/>
          <w:u w:val="single"/>
        </w:rPr>
        <w:t xml:space="preserve">                 </w:t>
      </w:r>
    </w:p>
    <w:p>
      <w:pPr>
        <w:widowControl/>
        <w:spacing w:line="360" w:lineRule="auto"/>
        <w:ind w:firstLine="420" w:firstLineChars="200"/>
        <w:rPr>
          <w:rFonts w:hint="default" w:ascii="Times New Roman" w:hAnsi="Times New Roman" w:cs="Times New Roman"/>
          <w:kern w:val="0"/>
        </w:rPr>
      </w:pPr>
      <w:r>
        <w:rPr>
          <w:rFonts w:hint="default" w:ascii="Times New Roman" w:hAnsi="Times New Roman" w:cs="Times New Roman"/>
          <w:kern w:val="0"/>
        </w:rPr>
        <w:t>从业人员总数：</w:t>
      </w:r>
      <w:r>
        <w:rPr>
          <w:rFonts w:hint="default" w:ascii="Times New Roman" w:hAnsi="Times New Roman" w:cs="Times New Roman"/>
          <w:kern w:val="0"/>
          <w:u w:val="single"/>
        </w:rPr>
        <w:t xml:space="preserve">              </w:t>
      </w:r>
      <w:r>
        <w:rPr>
          <w:rFonts w:hint="default" w:ascii="Times New Roman" w:hAnsi="Times New Roman" w:cs="Times New Roman"/>
          <w:kern w:val="0"/>
        </w:rPr>
        <w:t xml:space="preserve">  生产车间面积：</w:t>
      </w:r>
      <w:r>
        <w:rPr>
          <w:rFonts w:hint="default" w:ascii="Times New Roman" w:hAnsi="Times New Roman" w:cs="Times New Roman"/>
          <w:kern w:val="0"/>
          <w:u w:val="single"/>
        </w:rPr>
        <w:t xml:space="preserve">                </w:t>
      </w:r>
      <w:r>
        <w:rPr>
          <w:rFonts w:hint="default" w:ascii="Times New Roman" w:hAnsi="Times New Roman" w:cs="Times New Roman"/>
          <w:kern w:val="0"/>
        </w:rPr>
        <w:t>m</w:t>
      </w:r>
      <w:r>
        <w:rPr>
          <w:rFonts w:hint="default" w:ascii="Times New Roman" w:hAnsi="Times New Roman" w:cs="Times New Roman"/>
          <w:kern w:val="0"/>
          <w:vertAlign w:val="superscript"/>
        </w:rPr>
        <w:t>2</w:t>
      </w:r>
      <w:r>
        <w:rPr>
          <w:rFonts w:hint="default" w:ascii="Times New Roman" w:hAnsi="Times New Roman" w:cs="Times New Roman"/>
          <w:kern w:val="0"/>
        </w:rPr>
        <w:t xml:space="preserve">     </w:t>
      </w:r>
    </w:p>
    <w:tbl>
      <w:tblPr>
        <w:tblStyle w:val="8"/>
        <w:tblW w:w="139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项目</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kern w:val="0"/>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检查结果</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卫生许可</w:t>
            </w:r>
          </w:p>
          <w:p>
            <w:pPr>
              <w:spacing w:line="320" w:lineRule="exact"/>
              <w:jc w:val="center"/>
              <w:rPr>
                <w:rFonts w:hint="default" w:ascii="Times New Roman" w:hAnsi="Times New Roman" w:cs="Times New Roman"/>
                <w:kern w:val="0"/>
              </w:rPr>
            </w:pPr>
            <w:r>
              <w:rPr>
                <w:rFonts w:hint="default" w:ascii="Times New Roman" w:hAnsi="Times New Roman" w:cs="Times New Roman"/>
                <w:kern w:val="0"/>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kern w:val="0"/>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r>
              <w:rPr>
                <w:rFonts w:hint="default" w:ascii="Times New Roman" w:hAnsi="Times New Roman" w:cs="Times New Roman"/>
                <w:kern w:val="0"/>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r>
              <w:rPr>
                <w:rFonts w:hint="default" w:ascii="Times New Roman" w:hAnsi="Times New Roman" w:cs="Times New Roman"/>
                <w:kern w:val="0"/>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r>
              <w:rPr>
                <w:rFonts w:hint="default" w:ascii="Times New Roman" w:hAnsi="Times New Roman" w:cs="Times New Roman"/>
                <w:kern w:val="0"/>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kern w:val="0"/>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kern w:val="0"/>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kern w:val="0"/>
              </w:rPr>
              <w:t>第一、二类</w:t>
            </w:r>
          </w:p>
          <w:p>
            <w:pPr>
              <w:jc w:val="center"/>
              <w:rPr>
                <w:rFonts w:hint="default" w:ascii="Times New Roman" w:hAnsi="Times New Roman" w:cs="Times New Roman"/>
                <w:kern w:val="0"/>
              </w:rPr>
            </w:pPr>
            <w:r>
              <w:rPr>
                <w:rFonts w:hint="default" w:ascii="Times New Roman" w:hAnsi="Times New Roman" w:cs="Times New Roman"/>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消毒产品</w:t>
            </w:r>
          </w:p>
          <w:p>
            <w:pPr>
              <w:spacing w:line="320" w:lineRule="exact"/>
              <w:jc w:val="center"/>
              <w:rPr>
                <w:rFonts w:hint="default" w:ascii="Times New Roman" w:hAnsi="Times New Roman" w:cs="Times New Roman"/>
                <w:kern w:val="0"/>
              </w:rPr>
            </w:pPr>
            <w:r>
              <w:rPr>
                <w:rFonts w:hint="default" w:ascii="Times New Roman" w:hAnsi="Times New Roman" w:cs="Times New Roman"/>
                <w:kern w:val="0"/>
              </w:rPr>
              <w:t>卫生安全</w:t>
            </w:r>
          </w:p>
          <w:p>
            <w:pPr>
              <w:spacing w:line="320" w:lineRule="exact"/>
              <w:jc w:val="center"/>
              <w:rPr>
                <w:rFonts w:hint="default" w:ascii="Times New Roman" w:hAnsi="Times New Roman" w:cs="Times New Roman"/>
                <w:kern w:val="0"/>
              </w:rPr>
            </w:pPr>
            <w:r>
              <w:rPr>
                <w:rFonts w:hint="default" w:ascii="Times New Roman" w:hAnsi="Times New Roman" w:cs="Times New Roman"/>
                <w:kern w:val="0"/>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kern w:val="0"/>
              </w:rPr>
              <w:t>第一、二类</w:t>
            </w:r>
          </w:p>
          <w:p>
            <w:pPr>
              <w:jc w:val="center"/>
              <w:rPr>
                <w:rFonts w:hint="default" w:ascii="Times New Roman" w:hAnsi="Times New Roman" w:cs="Times New Roman"/>
                <w:kern w:val="0"/>
              </w:rPr>
            </w:pPr>
            <w:r>
              <w:rPr>
                <w:rFonts w:hint="default" w:ascii="Times New Roman" w:hAnsi="Times New Roman" w:cs="Times New Roman"/>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u w:val="single"/>
              </w:rPr>
              <w:t xml:space="preserve">      </w:t>
            </w:r>
            <w:r>
              <w:rPr>
                <w:rFonts w:hint="default" w:ascii="Times New Roman" w:hAnsi="Times New Roman" w:cs="Times New Roman"/>
                <w:kern w:val="0"/>
              </w:rPr>
              <w:t>个</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u w:val="single"/>
              </w:rPr>
              <w:t xml:space="preserve">      </w:t>
            </w:r>
            <w:r>
              <w:rPr>
                <w:rFonts w:hint="default" w:ascii="Times New Roman" w:hAnsi="Times New Roman" w:cs="Times New Roman"/>
                <w:kern w:val="0"/>
              </w:rPr>
              <w:t>个</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kern w:val="0"/>
                <w:u w:val="single"/>
              </w:rPr>
              <w:t xml:space="preserve">      </w:t>
            </w:r>
            <w:r>
              <w:rPr>
                <w:rFonts w:hint="default" w:ascii="Times New Roman" w:hAnsi="Times New Roman" w:cs="Times New Roman"/>
                <w:kern w:val="0"/>
              </w:rPr>
              <w:t>个</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kern w:val="0"/>
                <w:u w:val="single"/>
              </w:rPr>
              <w:t xml:space="preserve">      </w:t>
            </w:r>
            <w:r>
              <w:rPr>
                <w:rFonts w:hint="default" w:ascii="Times New Roman" w:hAnsi="Times New Roman" w:cs="Times New Roman"/>
                <w:kern w:val="0"/>
              </w:rPr>
              <w:t>个</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kern w:val="0"/>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u w:val="single"/>
              </w:rPr>
              <w:t xml:space="preserve">      </w:t>
            </w:r>
            <w:r>
              <w:rPr>
                <w:rFonts w:hint="default" w:ascii="Times New Roman" w:hAnsi="Times New Roman" w:cs="Times New Roman"/>
                <w:kern w:val="0"/>
              </w:rPr>
              <w:t>个</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r>
              <w:rPr>
                <w:rFonts w:hint="default" w:ascii="Times New Roman" w:hAnsi="Times New Roman" w:cs="Times New Roman"/>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kern w:val="0"/>
              </w:rPr>
            </w:pPr>
            <w:r>
              <w:rPr>
                <w:rFonts w:hint="default" w:ascii="Times New Roman" w:hAnsi="Times New Roman" w:cs="Times New Roman"/>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消毒产品</w:t>
            </w:r>
          </w:p>
          <w:p>
            <w:pPr>
              <w:spacing w:line="320" w:lineRule="exact"/>
              <w:jc w:val="center"/>
              <w:rPr>
                <w:rFonts w:hint="default" w:ascii="Times New Roman" w:hAnsi="Times New Roman" w:cs="Times New Roman"/>
              </w:rPr>
            </w:pPr>
            <w:r>
              <w:rPr>
                <w:rFonts w:hint="default" w:ascii="Times New Roman" w:hAnsi="Times New Roman" w:cs="Times New Roman"/>
              </w:rPr>
              <w:t>标签（铭牌）、</w:t>
            </w:r>
          </w:p>
          <w:p>
            <w:pPr>
              <w:spacing w:line="320" w:lineRule="exact"/>
              <w:jc w:val="center"/>
              <w:rPr>
                <w:rFonts w:hint="default" w:ascii="Times New Roman" w:hAnsi="Times New Roman" w:cs="Times New Roman"/>
                <w:kern w:val="0"/>
              </w:rPr>
            </w:pPr>
            <w:r>
              <w:rPr>
                <w:rFonts w:hint="default" w:ascii="Times New Roman" w:hAnsi="Times New Roman" w:cs="Times New Roman"/>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kern w:val="0"/>
              </w:rPr>
            </w:pPr>
            <w:r>
              <w:rPr>
                <w:rFonts w:hint="default" w:ascii="Times New Roman" w:hAnsi="Times New Roman" w:cs="Times New Roman"/>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hint="default" w:ascii="Times New Roman" w:hAnsi="Times New Roman" w:cs="Times New Roman"/>
                <w:kern w:val="0"/>
              </w:rPr>
            </w:pPr>
            <w:r>
              <w:rPr>
                <w:rFonts w:hint="default" w:ascii="Times New Roman" w:hAnsi="Times New Roman" w:cs="Times New Roman"/>
                <w:kern w:val="0"/>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r>
              <w:rPr>
                <w:rFonts w:hint="default" w:ascii="Times New Roman" w:hAnsi="Times New Roman" w:cs="Times New Roman"/>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imes New Roman" w:hAnsi="Times New Roman" w:cs="Times New Roman"/>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default" w:ascii="Times New Roman" w:hAnsi="Times New Roman" w:cs="Times New Roman"/>
                <w:kern w:val="0"/>
              </w:rPr>
            </w:pPr>
            <w:r>
              <w:rPr>
                <w:rFonts w:hint="default" w:ascii="Times New Roman" w:hAnsi="Times New Roman" w:cs="Times New Roman"/>
                <w:kern w:val="0"/>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r>
              <w:rPr>
                <w:rFonts w:hint="default" w:ascii="Times New Roman" w:hAnsi="Times New Roman" w:cs="Times New Roman"/>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r>
              <w:rPr>
                <w:rFonts w:hint="default" w:ascii="Times New Roman" w:hAnsi="Times New Roman" w:cs="Times New Roman"/>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default" w:ascii="Times New Roman" w:hAnsi="Times New Roman" w:cs="Times New Roman"/>
                <w:kern w:val="0"/>
              </w:rPr>
            </w:pPr>
            <w:r>
              <w:rPr>
                <w:rFonts w:hint="default" w:ascii="Times New Roman" w:hAnsi="Times New Roman" w:cs="Times New Roman"/>
                <w:kern w:val="0"/>
              </w:rPr>
              <w:t>是□ 否□</w:t>
            </w:r>
          </w:p>
        </w:tc>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default" w:ascii="Times New Roman" w:hAnsi="Times New Roman" w:cs="Times New Roman"/>
                <w:kern w:val="0"/>
              </w:rPr>
            </w:pPr>
          </w:p>
        </w:tc>
      </w:tr>
    </w:tbl>
    <w:p>
      <w:pPr>
        <w:widowControl/>
        <w:spacing w:before="312" w:beforeLines="100"/>
        <w:rPr>
          <w:rFonts w:hint="default" w:ascii="Times New Roman" w:hAnsi="Times New Roman" w:cs="Times New Roman"/>
          <w:kern w:val="0"/>
        </w:rPr>
      </w:pPr>
      <w:r>
        <w:rPr>
          <w:rFonts w:hint="default" w:ascii="Times New Roman" w:hAnsi="Times New Roman" w:cs="Times New Roman"/>
          <w:kern w:val="0"/>
        </w:rPr>
        <w:t xml:space="preserve">     检查人：                                               检查时间：     年   月   日</w:t>
      </w:r>
    </w:p>
    <w:p>
      <w:pPr>
        <w:widowControl/>
        <w:rPr>
          <w:rFonts w:hint="default" w:ascii="Times New Roman" w:hAnsi="Times New Roman" w:eastAsia="仿宋" w:cs="Times New Roman"/>
          <w:kern w:val="0"/>
        </w:rPr>
      </w:pPr>
    </w:p>
    <w:p>
      <w:pPr>
        <w:spacing w:line="480" w:lineRule="exact"/>
        <w:jc w:val="left"/>
        <w:rPr>
          <w:rFonts w:hint="default" w:ascii="Times New Roman" w:hAnsi="Times New Roman" w:eastAsia="黑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kern w:val="0"/>
          <w:sz w:val="32"/>
          <w:szCs w:val="32"/>
        </w:rPr>
        <w:t>附表5</w:t>
      </w:r>
    </w:p>
    <w:p>
      <w:pPr>
        <w:tabs>
          <w:tab w:val="left" w:pos="7380"/>
        </w:tabs>
        <w:spacing w:line="360" w:lineRule="auto"/>
        <w:jc w:val="center"/>
        <w:rPr>
          <w:rFonts w:hint="default" w:ascii="Times New Roman" w:hAnsi="Times New Roman" w:eastAsia="方正小标宋简体" w:cs="Times New Roman"/>
          <w:kern w:val="0"/>
          <w:sz w:val="44"/>
        </w:rPr>
      </w:pPr>
      <w:r>
        <w:rPr>
          <w:rFonts w:hint="default" w:ascii="Times New Roman" w:hAnsi="Times New Roman" w:eastAsia="方正小标宋简体" w:cs="Times New Roman"/>
          <w:sz w:val="44"/>
        </w:rPr>
        <w:t>2021年消毒产品随机监督抽查案件查处</w:t>
      </w:r>
      <w:r>
        <w:rPr>
          <w:rFonts w:hint="default" w:ascii="Times New Roman" w:hAnsi="Times New Roman" w:eastAsia="方正小标宋简体" w:cs="Times New Roman"/>
          <w:kern w:val="0"/>
          <w:sz w:val="44"/>
        </w:rPr>
        <w:t>汇总表</w:t>
      </w:r>
    </w:p>
    <w:p>
      <w:pPr>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default" w:ascii="Times New Roman" w:hAnsi="Times New Roman" w:cs="Times New Roman"/>
          <w:szCs w:val="21"/>
          <w:lang w:eastAsia="zh-CN"/>
        </w:rPr>
        <w:t>县</w:t>
      </w:r>
      <w:r>
        <w:rPr>
          <w:rFonts w:hint="default" w:ascii="Times New Roman" w:hAnsi="Times New Roman" w:cs="Times New Roman"/>
          <w:szCs w:val="21"/>
        </w:rPr>
        <w:t>（</w:t>
      </w:r>
      <w:r>
        <w:rPr>
          <w:rFonts w:hint="default" w:ascii="Times New Roman" w:hAnsi="Times New Roman" w:cs="Times New Roman"/>
          <w:szCs w:val="21"/>
          <w:lang w:eastAsia="zh-CN"/>
        </w:rPr>
        <w:t>市、</w:t>
      </w:r>
      <w:r>
        <w:rPr>
          <w:rFonts w:hint="default" w:ascii="Times New Roman" w:hAnsi="Times New Roman" w:cs="Times New Roman"/>
          <w:szCs w:val="21"/>
        </w:rPr>
        <w:t xml:space="preserve">区)                                                                  </w:t>
      </w:r>
    </w:p>
    <w:tbl>
      <w:tblPr>
        <w:tblStyle w:val="8"/>
        <w:tblW w:w="14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00"/>
        <w:gridCol w:w="1250"/>
        <w:gridCol w:w="750"/>
        <w:gridCol w:w="11"/>
        <w:gridCol w:w="1081"/>
        <w:gridCol w:w="729"/>
        <w:gridCol w:w="11"/>
        <w:gridCol w:w="1103"/>
        <w:gridCol w:w="1335"/>
        <w:gridCol w:w="1129"/>
        <w:gridCol w:w="1063"/>
        <w:gridCol w:w="1050"/>
        <w:gridCol w:w="106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4637" w:type="dxa"/>
            <w:gridSpan w:val="5"/>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企业检查情况</w:t>
            </w:r>
          </w:p>
        </w:tc>
        <w:tc>
          <w:tcPr>
            <w:tcW w:w="1821" w:type="dxa"/>
            <w:gridSpan w:val="3"/>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产品抽查情况</w:t>
            </w:r>
          </w:p>
        </w:tc>
        <w:tc>
          <w:tcPr>
            <w:tcW w:w="8109"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26"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不合格数</w:t>
            </w:r>
          </w:p>
        </w:tc>
        <w:tc>
          <w:tcPr>
            <w:tcW w:w="1092" w:type="dxa"/>
            <w:gridSpan w:val="2"/>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抽查产品数</w:t>
            </w:r>
          </w:p>
        </w:tc>
        <w:tc>
          <w:tcPr>
            <w:tcW w:w="729"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不合格数</w:t>
            </w:r>
          </w:p>
        </w:tc>
        <w:tc>
          <w:tcPr>
            <w:tcW w:w="1114" w:type="dxa"/>
            <w:gridSpan w:val="2"/>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案件数</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（件）</w:t>
            </w:r>
          </w:p>
        </w:tc>
        <w:tc>
          <w:tcPr>
            <w:tcW w:w="1335"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责令</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吊销</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许可证</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（家）</w:t>
            </w:r>
          </w:p>
        </w:tc>
        <w:tc>
          <w:tcPr>
            <w:tcW w:w="1063"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罚款</w:t>
            </w:r>
          </w:p>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单位数</w:t>
            </w:r>
          </w:p>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（家）</w:t>
            </w:r>
          </w:p>
        </w:tc>
        <w:tc>
          <w:tcPr>
            <w:tcW w:w="1050"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罚款</w:t>
            </w:r>
          </w:p>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金额</w:t>
            </w:r>
          </w:p>
          <w:p>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公示</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不合格</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企业数</w:t>
            </w:r>
          </w:p>
        </w:tc>
        <w:tc>
          <w:tcPr>
            <w:tcW w:w="1367"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公示</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不合格</w:t>
            </w:r>
          </w:p>
          <w:p>
            <w:pPr>
              <w:spacing w:line="24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c>
          <w:tcPr>
            <w:tcW w:w="1367"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36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36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default" w:ascii="Times New Roman" w:hAnsi="Times New Roman" w:cs="Times New Roman"/>
                <w:kern w:val="0"/>
                <w:szCs w:val="21"/>
              </w:rPr>
            </w:pPr>
          </w:p>
        </w:tc>
        <w:tc>
          <w:tcPr>
            <w:tcW w:w="1367"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default" w:ascii="Times New Roman" w:hAnsi="Times New Roman" w:cs="Times New Roman"/>
                <w:kern w:val="0"/>
                <w:szCs w:val="21"/>
              </w:rPr>
            </w:pPr>
          </w:p>
        </w:tc>
      </w:tr>
    </w:tbl>
    <w:p>
      <w:pPr>
        <w:rPr>
          <w:rFonts w:hint="default" w:ascii="Times New Roman" w:hAnsi="Times New Roman" w:cs="Times New Roman"/>
          <w:vanish/>
          <w:szCs w:val="21"/>
        </w:rPr>
      </w:pPr>
    </w:p>
    <w:tbl>
      <w:tblPr>
        <w:tblStyle w:val="8"/>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szCs w:val="21"/>
              </w:rPr>
            </w:pPr>
          </w:p>
        </w:tc>
      </w:tr>
    </w:tbl>
    <w:p>
      <w:pPr>
        <w:spacing w:before="312" w:beforeLines="100"/>
        <w:rPr>
          <w:rFonts w:hint="default" w:ascii="Times New Roman" w:hAnsi="Times New Roman" w:cs="Times New Roman"/>
          <w:szCs w:val="21"/>
        </w:rPr>
      </w:pPr>
      <w:r>
        <w:rPr>
          <w:rFonts w:hint="default" w:ascii="Times New Roman" w:hAnsi="Times New Roman" w:cs="Times New Roman"/>
          <w:szCs w:val="21"/>
        </w:rPr>
        <w:t xml:space="preserve"> 填表单位（盖章）：                     填表人：　      　　　　 联系电话：                   填表日期：  </w:t>
      </w:r>
    </w:p>
    <w:p>
      <w:pPr>
        <w:rPr>
          <w:rFonts w:hint="default" w:ascii="Times New Roman" w:hAnsi="Times New Roman" w:eastAsia="仿宋" w:cs="Times New Roman"/>
        </w:rPr>
      </w:pPr>
    </w:p>
    <w:p>
      <w:pPr>
        <w:rPr>
          <w:rFonts w:hint="default" w:ascii="Times New Roman" w:hAnsi="Times New Roman" w:eastAsia="仿宋" w:cs="Times New Roman"/>
        </w:rPr>
      </w:pPr>
    </w:p>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kern w:val="0"/>
          <w:sz w:val="32"/>
          <w:szCs w:val="32"/>
        </w:rPr>
        <w:t>附表6</w:t>
      </w:r>
    </w:p>
    <w:p>
      <w:pPr>
        <w:tabs>
          <w:tab w:val="left" w:pos="7380"/>
        </w:tabs>
        <w:spacing w:line="360" w:lineRule="auto"/>
        <w:jc w:val="center"/>
        <w:rPr>
          <w:rFonts w:hint="default" w:ascii="Times New Roman" w:hAnsi="Times New Roman" w:eastAsia="方正小标宋简体" w:cs="Times New Roman"/>
          <w:sz w:val="44"/>
          <w:lang w:val="zh-CN"/>
        </w:rPr>
      </w:pPr>
      <w:r>
        <w:rPr>
          <w:rFonts w:hint="default" w:ascii="Times New Roman" w:hAnsi="Times New Roman" w:eastAsia="方正小标宋简体" w:cs="Times New Roman"/>
          <w:sz w:val="44"/>
        </w:rPr>
        <w:t>2021年</w:t>
      </w:r>
      <w:r>
        <w:rPr>
          <w:rFonts w:hint="default" w:ascii="Times New Roman" w:hAnsi="Times New Roman" w:eastAsia="方正小标宋简体" w:cs="Times New Roman"/>
          <w:sz w:val="44"/>
          <w:lang w:val="zh-CN"/>
        </w:rPr>
        <w:t>抗（抑）菌制剂生产企业</w:t>
      </w:r>
      <w:r>
        <w:rPr>
          <w:rFonts w:hint="default" w:ascii="Times New Roman" w:hAnsi="Times New Roman" w:eastAsia="方正小标宋简体" w:cs="Times New Roman"/>
          <w:sz w:val="44"/>
        </w:rPr>
        <w:t>随机监督抽查</w:t>
      </w:r>
      <w:r>
        <w:rPr>
          <w:rFonts w:hint="default" w:ascii="Times New Roman" w:hAnsi="Times New Roman" w:eastAsia="方正小标宋简体" w:cs="Times New Roman"/>
          <w:sz w:val="44"/>
          <w:lang w:val="zh-CN"/>
        </w:rPr>
        <w:t>案件查处汇总表</w:t>
      </w:r>
    </w:p>
    <w:p>
      <w:pPr>
        <w:tabs>
          <w:tab w:val="left" w:pos="7380"/>
        </w:tabs>
        <w:spacing w:line="360" w:lineRule="auto"/>
        <w:rPr>
          <w:rFonts w:hint="default" w:ascii="Times New Roman" w:hAnsi="Times New Roman" w:cs="Times New Roman"/>
          <w:szCs w:val="21"/>
          <w:lang w:val="zh-CN"/>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eastAsia="仿宋" w:cs="Times New Roman"/>
          <w:u w:val="single"/>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lang w:eastAsia="zh-CN"/>
        </w:rPr>
        <w:t>县</w:t>
      </w:r>
      <w:r>
        <w:rPr>
          <w:rFonts w:hint="default" w:ascii="Times New Roman" w:hAnsi="Times New Roman" w:cs="Times New Roman"/>
          <w:szCs w:val="21"/>
        </w:rPr>
        <w:t>（</w:t>
      </w:r>
      <w:r>
        <w:rPr>
          <w:rFonts w:hint="default" w:ascii="Times New Roman" w:hAnsi="Times New Roman" w:cs="Times New Roman"/>
          <w:szCs w:val="21"/>
          <w:lang w:eastAsia="zh-CN"/>
        </w:rPr>
        <w:t>市、</w:t>
      </w:r>
      <w:r>
        <w:rPr>
          <w:rFonts w:hint="default" w:ascii="Times New Roman" w:hAnsi="Times New Roman" w:cs="Times New Roman"/>
          <w:szCs w:val="21"/>
        </w:rPr>
        <w:t xml:space="preserve">区)     </w:t>
      </w:r>
    </w:p>
    <w:tbl>
      <w:tblPr>
        <w:tblStyle w:val="8"/>
        <w:tblW w:w="14637" w:type="dxa"/>
        <w:jc w:val="center"/>
        <w:tblInd w:w="0" w:type="dxa"/>
        <w:tblLayout w:type="fixed"/>
        <w:tblCellMar>
          <w:top w:w="0" w:type="dxa"/>
          <w:left w:w="108" w:type="dxa"/>
          <w:bottom w:w="0" w:type="dxa"/>
          <w:right w:w="108" w:type="dxa"/>
        </w:tblCellMar>
      </w:tblPr>
      <w:tblGrid>
        <w:gridCol w:w="1279"/>
        <w:gridCol w:w="1287"/>
        <w:gridCol w:w="1294"/>
        <w:gridCol w:w="1351"/>
        <w:gridCol w:w="1843"/>
        <w:gridCol w:w="850"/>
        <w:gridCol w:w="1304"/>
        <w:gridCol w:w="1026"/>
        <w:gridCol w:w="1069"/>
        <w:gridCol w:w="1341"/>
        <w:gridCol w:w="873"/>
        <w:gridCol w:w="1120"/>
      </w:tblGrid>
      <w:tr>
        <w:tblPrEx>
          <w:tblLayout w:type="fixed"/>
          <w:tblCellMar>
            <w:top w:w="0" w:type="dxa"/>
            <w:left w:w="108" w:type="dxa"/>
            <w:bottom w:w="0" w:type="dxa"/>
            <w:right w:w="108" w:type="dxa"/>
          </w:tblCellMar>
        </w:tblPrEx>
        <w:trPr>
          <w:trHeight w:val="907"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rPr>
              <w:t>存在</w:t>
            </w:r>
            <w:r>
              <w:rPr>
                <w:rFonts w:hint="default" w:ascii="Times New Roman" w:hAnsi="Times New Roman" w:cs="Times New Roman"/>
                <w:kern w:val="0"/>
                <w:szCs w:val="21"/>
                <w:lang w:val="zh-CN"/>
              </w:rPr>
              <w:t>违法</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行为企业数</w:t>
            </w:r>
          </w:p>
        </w:tc>
        <w:tc>
          <w:tcPr>
            <w:tcW w:w="1351"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卫生许可</w:t>
            </w:r>
            <w:r>
              <w:rPr>
                <w:rFonts w:hint="default" w:ascii="Times New Roman" w:hAnsi="Times New Roman" w:cs="Times New Roman"/>
                <w:kern w:val="0"/>
                <w:szCs w:val="21"/>
              </w:rPr>
              <w:t>证</w:t>
            </w:r>
            <w:r>
              <w:rPr>
                <w:rFonts w:hint="default" w:ascii="Times New Roman" w:hAnsi="Times New Roman" w:cs="Times New Roman"/>
                <w:kern w:val="0"/>
                <w:szCs w:val="21"/>
                <w:lang w:val="zh-CN"/>
              </w:rPr>
              <w:t>不符合要求企业数</w:t>
            </w:r>
          </w:p>
        </w:tc>
        <w:tc>
          <w:tcPr>
            <w:tcW w:w="1843"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生产条件</w:t>
            </w:r>
            <w:r>
              <w:rPr>
                <w:rFonts w:hint="default" w:ascii="Times New Roman" w:hAnsi="Times New Roman" w:cs="Times New Roman"/>
                <w:kern w:val="0"/>
                <w:szCs w:val="21"/>
              </w:rPr>
              <w:t>、</w:t>
            </w:r>
            <w:r>
              <w:rPr>
                <w:rFonts w:hint="default" w:ascii="Times New Roman" w:hAnsi="Times New Roman" w:cs="Times New Roman"/>
                <w:kern w:val="0"/>
                <w:szCs w:val="21"/>
                <w:lang w:val="zh-CN"/>
              </w:rPr>
              <w:t>过程</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曝光违法单位数</w:t>
            </w:r>
          </w:p>
        </w:tc>
      </w:tr>
      <w:tr>
        <w:tblPrEx>
          <w:tblLayout w:type="fixed"/>
          <w:tblCellMar>
            <w:top w:w="0" w:type="dxa"/>
            <w:left w:w="108" w:type="dxa"/>
            <w:bottom w:w="0" w:type="dxa"/>
            <w:right w:w="108" w:type="dxa"/>
          </w:tblCellMar>
        </w:tblPrEx>
        <w:trPr>
          <w:trHeight w:val="907"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351"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843"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罚款金额</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r>
      <w:tr>
        <w:tblPrEx>
          <w:tblLayout w:type="fixed"/>
          <w:tblCellMar>
            <w:top w:w="0" w:type="dxa"/>
            <w:left w:w="108" w:type="dxa"/>
            <w:bottom w:w="0" w:type="dxa"/>
            <w:right w:w="108" w:type="dxa"/>
          </w:tblCellMar>
        </w:tblPrEx>
        <w:trPr>
          <w:trHeight w:val="907"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35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84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r>
    </w:tbl>
    <w:p>
      <w:pPr>
        <w:spacing w:before="312" w:beforeLines="100"/>
        <w:jc w:val="left"/>
        <w:rPr>
          <w:rFonts w:hint="default" w:ascii="Times New Roman" w:hAnsi="Times New Roman" w:cs="Times New Roman"/>
          <w:szCs w:val="21"/>
        </w:rPr>
      </w:pPr>
      <w:r>
        <w:rPr>
          <w:rFonts w:hint="default" w:ascii="Times New Roman" w:hAnsi="Times New Roman" w:cs="Times New Roman"/>
          <w:szCs w:val="21"/>
        </w:rPr>
        <w:t xml:space="preserve">填表单位（盖章）：                     填表人：　      　　　　 联系电话：                   填表日期：  </w:t>
      </w:r>
    </w:p>
    <w:p>
      <w:pPr>
        <w:rPr>
          <w:rFonts w:hint="default" w:ascii="Times New Roman" w:hAnsi="Times New Roman" w:eastAsia="黑体" w:cs="Times New Roman"/>
          <w:color w:val="000000"/>
          <w:sz w:val="32"/>
          <w:szCs w:val="32"/>
        </w:rPr>
      </w:pPr>
      <w:r>
        <w:rPr>
          <w:rFonts w:hint="default" w:ascii="Times New Roman" w:hAnsi="Times New Roman" w:cs="Times New Roman"/>
          <w:szCs w:val="21"/>
          <w:lang w:val="zh-CN"/>
        </w:rPr>
        <w:br w:type="page"/>
      </w:r>
      <w:r>
        <w:rPr>
          <w:rFonts w:hint="default" w:ascii="Times New Roman" w:hAnsi="Times New Roman" w:eastAsia="方正黑体简体" w:cs="Times New Roman"/>
          <w:kern w:val="0"/>
          <w:sz w:val="32"/>
          <w:szCs w:val="32"/>
          <w:lang w:val="zh-CN"/>
        </w:rPr>
        <w:t>附表</w:t>
      </w:r>
      <w:r>
        <w:rPr>
          <w:rFonts w:hint="default" w:ascii="Times New Roman" w:hAnsi="Times New Roman" w:eastAsia="方正黑体简体" w:cs="Times New Roman"/>
          <w:kern w:val="0"/>
          <w:sz w:val="32"/>
          <w:szCs w:val="32"/>
        </w:rPr>
        <w:t>7</w:t>
      </w:r>
    </w:p>
    <w:p>
      <w:pPr>
        <w:tabs>
          <w:tab w:val="left" w:pos="7380"/>
        </w:tabs>
        <w:spacing w:line="360" w:lineRule="auto"/>
        <w:jc w:val="center"/>
        <w:rPr>
          <w:rFonts w:hint="default" w:ascii="Times New Roman" w:hAnsi="Times New Roman" w:eastAsia="方正小标宋简体" w:cs="Times New Roman"/>
          <w:sz w:val="44"/>
          <w:lang w:val="zh-CN"/>
        </w:rPr>
      </w:pPr>
      <w:r>
        <w:rPr>
          <w:rFonts w:hint="default" w:ascii="Times New Roman" w:hAnsi="Times New Roman" w:eastAsia="方正小标宋简体" w:cs="Times New Roman"/>
          <w:sz w:val="44"/>
        </w:rPr>
        <w:t>2021年</w:t>
      </w:r>
      <w:r>
        <w:rPr>
          <w:rFonts w:hint="default" w:ascii="Times New Roman" w:hAnsi="Times New Roman" w:eastAsia="方正小标宋简体" w:cs="Times New Roman"/>
          <w:sz w:val="44"/>
          <w:lang w:val="zh-CN"/>
        </w:rPr>
        <w:t>抗（抑）菌制剂膏、霜剂型</w:t>
      </w:r>
      <w:r>
        <w:rPr>
          <w:rFonts w:hint="default" w:ascii="Times New Roman" w:hAnsi="Times New Roman" w:eastAsia="方正小标宋简体" w:cs="Times New Roman"/>
          <w:sz w:val="44"/>
        </w:rPr>
        <w:t>随机监督抽查</w:t>
      </w:r>
      <w:r>
        <w:rPr>
          <w:rFonts w:hint="default" w:ascii="Times New Roman" w:hAnsi="Times New Roman" w:eastAsia="方正小标宋简体" w:cs="Times New Roman"/>
          <w:sz w:val="44"/>
          <w:lang w:val="zh-CN"/>
        </w:rPr>
        <w:t>案件查处汇总表</w:t>
      </w:r>
    </w:p>
    <w:p>
      <w:pPr>
        <w:tabs>
          <w:tab w:val="left" w:pos="7380"/>
        </w:tabs>
        <w:spacing w:line="360" w:lineRule="auto"/>
        <w:rPr>
          <w:rFonts w:hint="default" w:ascii="Times New Roman" w:hAnsi="Times New Roman" w:cs="Times New Roman"/>
          <w:szCs w:val="21"/>
          <w:lang w:val="zh-CN"/>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eastAsia="仿宋" w:cs="Times New Roman"/>
          <w:u w:val="single"/>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default" w:ascii="Times New Roman" w:hAnsi="Times New Roman" w:cs="Times New Roman"/>
          <w:szCs w:val="21"/>
          <w:lang w:eastAsia="zh-CN"/>
        </w:rPr>
        <w:t>县</w:t>
      </w:r>
      <w:r>
        <w:rPr>
          <w:rFonts w:hint="default" w:ascii="Times New Roman" w:hAnsi="Times New Roman" w:cs="Times New Roman"/>
          <w:szCs w:val="21"/>
        </w:rPr>
        <w:t>（</w:t>
      </w:r>
      <w:r>
        <w:rPr>
          <w:rFonts w:hint="default" w:ascii="Times New Roman" w:hAnsi="Times New Roman" w:cs="Times New Roman"/>
          <w:szCs w:val="21"/>
          <w:lang w:eastAsia="zh-CN"/>
        </w:rPr>
        <w:t>市、</w:t>
      </w:r>
      <w:r>
        <w:rPr>
          <w:rFonts w:hint="default" w:ascii="Times New Roman" w:hAnsi="Times New Roman" w:cs="Times New Roman"/>
          <w:szCs w:val="21"/>
        </w:rPr>
        <w:t xml:space="preserve">区)     </w:t>
      </w:r>
    </w:p>
    <w:tbl>
      <w:tblPr>
        <w:tblStyle w:val="8"/>
        <w:tblW w:w="15114" w:type="dxa"/>
        <w:jc w:val="center"/>
        <w:tblInd w:w="0" w:type="dxa"/>
        <w:tblLayout w:type="fixed"/>
        <w:tblCellMar>
          <w:top w:w="0" w:type="dxa"/>
          <w:left w:w="108" w:type="dxa"/>
          <w:bottom w:w="0" w:type="dxa"/>
          <w:right w:w="108" w:type="dxa"/>
        </w:tblCellMar>
      </w:tblPr>
      <w:tblGrid>
        <w:gridCol w:w="1319"/>
        <w:gridCol w:w="1277"/>
        <w:gridCol w:w="1254"/>
        <w:gridCol w:w="1178"/>
        <w:gridCol w:w="1266"/>
        <w:gridCol w:w="1254"/>
        <w:gridCol w:w="1517"/>
        <w:gridCol w:w="894"/>
        <w:gridCol w:w="833"/>
        <w:gridCol w:w="913"/>
        <w:gridCol w:w="1331"/>
        <w:gridCol w:w="927"/>
        <w:gridCol w:w="19"/>
        <w:gridCol w:w="1113"/>
        <w:gridCol w:w="19"/>
      </w:tblGrid>
      <w:tr>
        <w:tblPrEx>
          <w:tblLayout w:type="fixed"/>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rPr>
              <w:t>抽查</w:t>
            </w:r>
            <w:r>
              <w:rPr>
                <w:rFonts w:hint="default" w:ascii="Times New Roman" w:hAnsi="Times New Roman" w:cs="Times New Roman"/>
                <w:kern w:val="0"/>
                <w:szCs w:val="21"/>
                <w:lang w:val="zh-CN"/>
              </w:rPr>
              <w:t>经营</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rPr>
              <w:t>抽查</w:t>
            </w:r>
            <w:r>
              <w:rPr>
                <w:rFonts w:hint="default" w:ascii="Times New Roman" w:hAnsi="Times New Roman" w:cs="Times New Roman"/>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不合格</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非法添加</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禁用物质</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标签说明书</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不规范</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违法违规</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宣传疗效</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卫生安全</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评价报告</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立案数</w:t>
            </w:r>
          </w:p>
        </w:tc>
        <w:tc>
          <w:tcPr>
            <w:tcW w:w="402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行政处罚企业数</w:t>
            </w:r>
          </w:p>
        </w:tc>
        <w:tc>
          <w:tcPr>
            <w:tcW w:w="1132"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曝光违法</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单位数</w:t>
            </w:r>
          </w:p>
        </w:tc>
      </w:tr>
      <w:tr>
        <w:tblPrEx>
          <w:tblLayout w:type="fixed"/>
          <w:tblCellMar>
            <w:top w:w="0" w:type="dxa"/>
            <w:left w:w="108" w:type="dxa"/>
            <w:bottom w:w="0" w:type="dxa"/>
            <w:right w:w="108" w:type="dxa"/>
          </w:tblCellMar>
        </w:tblPrEx>
        <w:trPr>
          <w:gridAfter w:val="1"/>
          <w:wAfter w:w="19" w:type="dxa"/>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c>
          <w:tcPr>
            <w:tcW w:w="83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警告</w:t>
            </w:r>
          </w:p>
        </w:tc>
        <w:tc>
          <w:tcPr>
            <w:tcW w:w="91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罚款金额</w:t>
            </w:r>
          </w:p>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r>
              <w:rPr>
                <w:rFonts w:hint="default" w:ascii="Times New Roman" w:hAnsi="Times New Roman" w:cs="Times New Roman"/>
                <w:kern w:val="0"/>
                <w:szCs w:val="21"/>
                <w:lang w:val="zh-CN"/>
              </w:rPr>
              <w:t>其他</w:t>
            </w:r>
          </w:p>
        </w:tc>
        <w:tc>
          <w:tcPr>
            <w:tcW w:w="1132"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kern w:val="0"/>
                <w:szCs w:val="21"/>
                <w:lang w:val="zh-CN"/>
              </w:rPr>
            </w:pPr>
          </w:p>
        </w:tc>
      </w:tr>
      <w:tr>
        <w:tblPrEx>
          <w:tblLayout w:type="fixed"/>
          <w:tblCellMar>
            <w:top w:w="0" w:type="dxa"/>
            <w:left w:w="108" w:type="dxa"/>
            <w:bottom w:w="0" w:type="dxa"/>
            <w:right w:w="108" w:type="dxa"/>
          </w:tblCellMar>
        </w:tblPrEx>
        <w:trPr>
          <w:gridAfter w:val="1"/>
          <w:wAfter w:w="19" w:type="dxa"/>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83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91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c>
          <w:tcPr>
            <w:tcW w:w="1132"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default" w:ascii="Times New Roman" w:hAnsi="Times New Roman" w:cs="Times New Roman"/>
                <w:kern w:val="0"/>
                <w:szCs w:val="21"/>
                <w:lang w:val="zh-CN"/>
              </w:rPr>
            </w:pPr>
          </w:p>
        </w:tc>
      </w:tr>
    </w:tbl>
    <w:p>
      <w:pPr>
        <w:pStyle w:val="19"/>
        <w:spacing w:before="312" w:beforeLines="100"/>
        <w:ind w:right="153" w:rightChars="7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填表单位（盖章）：                     填表人：　      　　　　 联系电话：                   填表日期：</w:t>
      </w: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lang w:val="zh-CN"/>
        </w:rPr>
        <w:br w:type="page"/>
      </w:r>
      <w:r>
        <w:rPr>
          <w:rFonts w:hint="default" w:ascii="Times New Roman" w:hAnsi="Times New Roman" w:eastAsia="方正黑体简体" w:cs="Times New Roman"/>
          <w:kern w:val="0"/>
          <w:sz w:val="32"/>
          <w:szCs w:val="32"/>
          <w:lang w:val="zh-CN"/>
        </w:rPr>
        <w:t>附表</w:t>
      </w:r>
      <w:r>
        <w:rPr>
          <w:rFonts w:hint="default" w:ascii="Times New Roman" w:hAnsi="Times New Roman" w:eastAsia="方正黑体简体" w:cs="Times New Roman"/>
          <w:kern w:val="0"/>
          <w:sz w:val="32"/>
          <w:szCs w:val="32"/>
        </w:rPr>
        <w:t>8</w:t>
      </w:r>
    </w:p>
    <w:p>
      <w:pPr>
        <w:tabs>
          <w:tab w:val="left" w:pos="7380"/>
        </w:tabs>
        <w:spacing w:line="360" w:lineRule="auto"/>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w:t>
      </w:r>
      <w:r>
        <w:rPr>
          <w:rFonts w:hint="default" w:ascii="Times New Roman" w:hAnsi="Times New Roman" w:eastAsia="方正小标宋简体" w:cs="Times New Roman"/>
          <w:sz w:val="44"/>
          <w:lang w:val="zh-CN"/>
        </w:rPr>
        <w:t>抗（抑）菌制剂膏、霜剂型</w:t>
      </w:r>
      <w:r>
        <w:rPr>
          <w:rFonts w:hint="default" w:ascii="Times New Roman" w:hAnsi="Times New Roman" w:eastAsia="方正小标宋简体" w:cs="Times New Roman"/>
          <w:sz w:val="44"/>
        </w:rPr>
        <w:t>违法添加禁用物质</w:t>
      </w:r>
      <w:r>
        <w:rPr>
          <w:rFonts w:hint="default" w:ascii="Times New Roman" w:hAnsi="Times New Roman" w:eastAsia="方正小标宋简体" w:cs="Times New Roman"/>
          <w:sz w:val="44"/>
          <w:lang w:val="zh-CN"/>
        </w:rPr>
        <w:t>产品</w:t>
      </w:r>
      <w:r>
        <w:rPr>
          <w:rFonts w:hint="default" w:ascii="Times New Roman" w:hAnsi="Times New Roman" w:eastAsia="方正小标宋简体" w:cs="Times New Roman"/>
          <w:sz w:val="44"/>
        </w:rPr>
        <w:t>清单</w:t>
      </w:r>
    </w:p>
    <w:p>
      <w:pPr>
        <w:tabs>
          <w:tab w:val="left" w:pos="7380"/>
        </w:tabs>
        <w:spacing w:line="360" w:lineRule="auto"/>
        <w:rPr>
          <w:rFonts w:hint="default" w:ascii="Times New Roman" w:hAnsi="Times New Roman" w:cs="Times New Roman"/>
          <w:szCs w:val="21"/>
          <w:lang w:val="zh-CN"/>
        </w:rPr>
      </w:pPr>
      <w:r>
        <w:rPr>
          <w:rFonts w:hint="default" w:ascii="Times New Roman" w:hAnsi="Times New Roman" w:cs="Times New Roman"/>
          <w:szCs w:val="21"/>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lang w:eastAsia="zh-CN"/>
        </w:rPr>
        <w:t>县</w:t>
      </w:r>
      <w:r>
        <w:rPr>
          <w:rFonts w:hint="default" w:ascii="Times New Roman" w:hAnsi="Times New Roman" w:cs="Times New Roman"/>
          <w:szCs w:val="21"/>
        </w:rPr>
        <w:t>（</w:t>
      </w:r>
      <w:r>
        <w:rPr>
          <w:rFonts w:hint="default" w:ascii="Times New Roman" w:hAnsi="Times New Roman" w:cs="Times New Roman"/>
          <w:szCs w:val="21"/>
          <w:lang w:eastAsia="zh-CN"/>
        </w:rPr>
        <w:t>市、</w:t>
      </w:r>
      <w:r>
        <w:rPr>
          <w:rFonts w:hint="default" w:ascii="Times New Roman" w:hAnsi="Times New Roman" w:cs="Times New Roman"/>
          <w:szCs w:val="21"/>
        </w:rPr>
        <w:t xml:space="preserve">区)     </w:t>
      </w:r>
    </w:p>
    <w:tbl>
      <w:tblPr>
        <w:tblStyle w:val="8"/>
        <w:tblW w:w="14994" w:type="dxa"/>
        <w:jc w:val="center"/>
        <w:tblInd w:w="0" w:type="dxa"/>
        <w:tblLayout w:type="fixed"/>
        <w:tblCellMar>
          <w:top w:w="0" w:type="dxa"/>
          <w:left w:w="108" w:type="dxa"/>
          <w:bottom w:w="0" w:type="dxa"/>
          <w:right w:w="108" w:type="dxa"/>
        </w:tblCellMar>
      </w:tblPr>
      <w:tblGrid>
        <w:gridCol w:w="799"/>
        <w:gridCol w:w="2902"/>
        <w:gridCol w:w="1272"/>
        <w:gridCol w:w="3655"/>
        <w:gridCol w:w="2934"/>
        <w:gridCol w:w="2310"/>
        <w:gridCol w:w="1122"/>
      </w:tblGrid>
      <w:tr>
        <w:tblPrEx>
          <w:tblLayout w:type="fixed"/>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hint="default" w:ascii="Times New Roman" w:hAnsi="Times New Roman" w:cs="Times New Roman"/>
                <w:szCs w:val="21"/>
                <w:lang w:val="zh-CN"/>
              </w:rPr>
            </w:pPr>
            <w:r>
              <w:rPr>
                <w:rFonts w:hint="default" w:ascii="Times New Roman" w:hAnsi="Times New Roman" w:cs="Times New Roman"/>
                <w:szCs w:val="21"/>
                <w:lang w:val="zh-CN"/>
              </w:rPr>
              <w:t>序号</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hint="default" w:ascii="Times New Roman" w:hAnsi="Times New Roman" w:cs="Times New Roman"/>
                <w:szCs w:val="21"/>
                <w:lang w:val="zh-CN"/>
              </w:rPr>
            </w:pPr>
            <w:r>
              <w:rPr>
                <w:rFonts w:hint="default" w:ascii="Times New Roman" w:hAnsi="Times New Roman" w:cs="Times New Roman"/>
                <w:szCs w:val="21"/>
                <w:lang w:val="zh-CN"/>
              </w:rPr>
              <w:t>不合格产品名称</w:t>
            </w: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hint="default" w:ascii="Times New Roman" w:hAnsi="Times New Roman" w:cs="Times New Roman"/>
                <w:szCs w:val="21"/>
                <w:lang w:val="zh-CN"/>
              </w:rPr>
            </w:pPr>
            <w:r>
              <w:rPr>
                <w:rFonts w:hint="default" w:ascii="Times New Roman" w:hAnsi="Times New Roman" w:cs="Times New Roman"/>
                <w:szCs w:val="21"/>
                <w:lang w:val="zh-CN"/>
              </w:rPr>
              <w:t>批</w:t>
            </w:r>
            <w:r>
              <w:rPr>
                <w:rFonts w:hint="default" w:ascii="Times New Roman" w:hAnsi="Times New Roman" w:cs="Times New Roman"/>
                <w:szCs w:val="21"/>
              </w:rPr>
              <w:t xml:space="preserve"> </w:t>
            </w:r>
            <w:r>
              <w:rPr>
                <w:rFonts w:hint="default" w:ascii="Times New Roman" w:hAnsi="Times New Roman" w:cs="Times New Roman"/>
                <w:szCs w:val="21"/>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27"/>
              <w:jc w:val="center"/>
              <w:rPr>
                <w:rFonts w:hint="default" w:ascii="Times New Roman" w:hAnsi="Times New Roman" w:cs="Times New Roman"/>
                <w:szCs w:val="21"/>
                <w:lang w:val="zh-CN"/>
              </w:rPr>
            </w:pPr>
            <w:r>
              <w:rPr>
                <w:rFonts w:hint="default" w:ascii="Times New Roman" w:hAnsi="Times New Roman" w:cs="Times New Roman"/>
                <w:szCs w:val="21"/>
                <w:lang w:val="zh-CN"/>
              </w:rPr>
              <w:t>产品责任单位名称</w:t>
            </w:r>
          </w:p>
        </w:tc>
        <w:tc>
          <w:tcPr>
            <w:tcW w:w="293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r>
              <w:rPr>
                <w:rFonts w:hint="default" w:ascii="Times New Roman" w:hAnsi="Times New Roman" w:cs="Times New Roman"/>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r>
              <w:rPr>
                <w:rFonts w:hint="default" w:ascii="Times New Roman" w:hAnsi="Times New Roman" w:cs="Times New Roman"/>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r>
              <w:rPr>
                <w:rFonts w:hint="default" w:ascii="Times New Roman" w:hAnsi="Times New Roman" w:cs="Times New Roman"/>
                <w:szCs w:val="21"/>
                <w:lang w:val="zh-CN"/>
              </w:rPr>
              <w:t>备</w:t>
            </w:r>
            <w:r>
              <w:rPr>
                <w:rFonts w:hint="default" w:ascii="Times New Roman" w:hAnsi="Times New Roman" w:cs="Times New Roman"/>
                <w:szCs w:val="21"/>
              </w:rPr>
              <w:t xml:space="preserve"> </w:t>
            </w:r>
            <w:r>
              <w:rPr>
                <w:rFonts w:hint="default" w:ascii="Times New Roman" w:hAnsi="Times New Roman" w:cs="Times New Roman"/>
                <w:szCs w:val="21"/>
                <w:lang w:val="zh-CN"/>
              </w:rPr>
              <w:t>注</w:t>
            </w: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93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93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93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93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default" w:ascii="Times New Roman" w:hAnsi="Times New Roman" w:cs="Times New Roman"/>
                <w:szCs w:val="21"/>
                <w:lang w:val="zh-CN"/>
              </w:rPr>
            </w:pPr>
          </w:p>
        </w:tc>
      </w:tr>
    </w:tbl>
    <w:p>
      <w:pPr>
        <w:spacing w:before="312" w:beforeLines="100"/>
        <w:rPr>
          <w:rFonts w:hint="default" w:ascii="Times New Roman" w:hAnsi="Times New Roman" w:cs="Times New Roman"/>
          <w:szCs w:val="21"/>
        </w:rPr>
      </w:pPr>
      <w:r>
        <w:rPr>
          <w:rFonts w:hint="default" w:ascii="Times New Roman" w:hAnsi="Times New Roman" w:cs="Times New Roman"/>
          <w:szCs w:val="21"/>
        </w:rPr>
        <w:t>填表单位（盖章）：                     填表人：　      　　　　 联系电话：                   填表日期：</w:t>
      </w:r>
    </w:p>
    <w:p>
      <w:pPr>
        <w:spacing w:before="312" w:beforeLines="100"/>
        <w:rPr>
          <w:rFonts w:hint="default" w:ascii="Times New Roman" w:hAnsi="Times New Roman" w:cs="Times New Roman"/>
          <w:szCs w:val="21"/>
        </w:rPr>
      </w:pPr>
    </w:p>
    <w:p>
      <w:pPr>
        <w:spacing w:before="312" w:beforeLines="100"/>
        <w:rPr>
          <w:rFonts w:hint="default" w:ascii="Times New Roman" w:hAnsi="Times New Roman" w:cs="Times New Roman"/>
          <w:szCs w:val="21"/>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附表</w:t>
      </w:r>
      <w:r>
        <w:rPr>
          <w:rFonts w:hint="default" w:ascii="Times New Roman" w:hAnsi="Times New Roman" w:eastAsia="方正黑体简体" w:cs="Times New Roman"/>
          <w:sz w:val="32"/>
          <w:szCs w:val="32"/>
          <w:lang w:val="en-US" w:eastAsia="zh-CN"/>
        </w:rPr>
        <w:t>9</w:t>
      </w:r>
    </w:p>
    <w:p>
      <w:pPr>
        <w:snapToGrid w:val="0"/>
        <w:rPr>
          <w:rFonts w:hint="default" w:ascii="Times New Roman" w:hAnsi="Times New Roman" w:eastAsia="方正黑体简体" w:cs="Times New Roman"/>
          <w:sz w:val="32"/>
          <w:szCs w:val="32"/>
          <w:lang w:val="en-US" w:eastAsia="zh-CN"/>
        </w:rPr>
      </w:pPr>
    </w:p>
    <w:p>
      <w:pPr>
        <w:widowControl/>
        <w:snapToGrid w:val="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2021年餐具饮具集中消毒服务单位随机监督抽查工作计划表</w:t>
      </w:r>
    </w:p>
    <w:tbl>
      <w:tblPr>
        <w:tblStyle w:val="8"/>
        <w:tblW w:w="1396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监督检查对象</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范围和数量</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检查内容</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餐具饮具集中</w:t>
            </w:r>
          </w:p>
          <w:p>
            <w:pPr>
              <w:snapToGrid w:val="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消毒服务单位</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highlight w:val="none"/>
              </w:rPr>
              <w:t>辖区</w:t>
            </w:r>
            <w:r>
              <w:rPr>
                <w:rFonts w:hint="default" w:ascii="Times New Roman" w:hAnsi="Times New Roman" w:cs="Times New Roman"/>
                <w:color w:val="auto"/>
                <w:kern w:val="0"/>
                <w:szCs w:val="21"/>
                <w:highlight w:val="none"/>
                <w:lang w:eastAsia="zh-CN"/>
              </w:rPr>
              <w:t>内全部单位</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1.用水符合国家饮用水卫生标准情况</w:t>
            </w:r>
            <w:r>
              <w:rPr>
                <w:rFonts w:hint="default" w:ascii="Times New Roman" w:hAnsi="Times New Roman" w:cs="Times New Roman"/>
                <w:kern w:val="0"/>
                <w:szCs w:val="21"/>
                <w:vertAlign w:val="superscript"/>
              </w:rPr>
              <w:t>(a)</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2.使用的洗涤剂、消毒剂符合国家食品安全标准情况</w:t>
            </w:r>
            <w:r>
              <w:rPr>
                <w:rFonts w:hint="default" w:ascii="Times New Roman" w:hAnsi="Times New Roman" w:cs="Times New Roman"/>
                <w:kern w:val="0"/>
                <w:szCs w:val="21"/>
                <w:vertAlign w:val="superscript"/>
              </w:rPr>
              <w:t>(b)</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3.消毒后的餐饮具进行逐批检验情况</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4.建立并遵守餐饮具出厂检验记录制度情况</w:t>
            </w:r>
            <w:r>
              <w:rPr>
                <w:rFonts w:hint="default" w:ascii="Times New Roman" w:hAnsi="Times New Roman" w:cs="Times New Roman"/>
                <w:kern w:val="0"/>
                <w:szCs w:val="21"/>
                <w:vertAlign w:val="superscript"/>
              </w:rPr>
              <w:t>(c)</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出厂餐饮具</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每个企业抽查1-2个批次出厂餐饮具</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1.出厂餐饮具随附消毒合格证明情况</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2.出厂餐饮具按规定在独立包装上标注相关内容情况</w:t>
            </w:r>
            <w:r>
              <w:rPr>
                <w:rFonts w:hint="default" w:ascii="Times New Roman" w:hAnsi="Times New Roman" w:cs="Times New Roman"/>
                <w:kern w:val="0"/>
                <w:szCs w:val="21"/>
                <w:vertAlign w:val="superscript"/>
              </w:rPr>
              <w:t>(d)</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感官要求，游离性余氯、阴离子合成洗涤剂</w:t>
            </w:r>
            <w:r>
              <w:rPr>
                <w:rFonts w:hint="default" w:ascii="Times New Roman" w:hAnsi="Times New Roman" w:cs="Times New Roman"/>
                <w:kern w:val="0"/>
                <w:szCs w:val="21"/>
                <w:vertAlign w:val="superscript"/>
              </w:rPr>
              <w:t>(e)</w:t>
            </w:r>
            <w:r>
              <w:rPr>
                <w:rFonts w:hint="default" w:ascii="Times New Roman" w:hAnsi="Times New Roman" w:cs="Times New Roman"/>
                <w:kern w:val="0"/>
                <w:szCs w:val="21"/>
              </w:rPr>
              <w:t>，大肠菌群、沙门氏菌</w:t>
            </w:r>
          </w:p>
        </w:tc>
      </w:tr>
    </w:tbl>
    <w:p>
      <w:pPr>
        <w:snapToGrid w:val="0"/>
        <w:jc w:val="left"/>
        <w:rPr>
          <w:rFonts w:hint="default" w:ascii="Times New Roman" w:hAnsi="Times New Roman" w:cs="Times New Roman"/>
          <w:kern w:val="0"/>
          <w:szCs w:val="21"/>
        </w:rPr>
      </w:pP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a.用水由持有效卫生许可证供水单位供应的，原则上视为合规；用水为自建设施供水或其他方式供应的，检查水质检验报告，判定合规情况。</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b.使用的洗涤剂和消毒剂均符合规定的判定为合规单位，有一项不符合规定的判定为不合规单位。</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c.指建立出厂检验记录并记录出厂餐具饮具数量、消毒日期和批号、使用期限、出厂日期以及委托方名称、地址、联系方式等内容，缺项视为不合规。</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d.指消毒后的餐具饮具在独立包装上标注单位名称、地址、联系方式、消毒日期和批号以及使用期限等内容，缺项视为不合规。</w:t>
      </w:r>
    </w:p>
    <w:p>
      <w:pPr>
        <w:snapToGrid w:val="0"/>
        <w:jc w:val="left"/>
        <w:rPr>
          <w:rFonts w:hint="default" w:ascii="Times New Roman" w:hAnsi="Times New Roman" w:cs="Times New Roman"/>
          <w:kern w:val="0"/>
          <w:szCs w:val="21"/>
        </w:rPr>
      </w:pPr>
      <w:r>
        <w:rPr>
          <w:rFonts w:hint="default" w:ascii="Times New Roman" w:hAnsi="Times New Roman" w:cs="Times New Roman"/>
          <w:kern w:val="0"/>
          <w:szCs w:val="21"/>
        </w:rPr>
        <w:t>e.仅适用于化学消毒法。使用其他消毒方式的，游离性余氯、阴离子合成洗涤剂两项指标合理缺项。</w:t>
      </w:r>
    </w:p>
    <w:p>
      <w:pPr>
        <w:spacing w:before="312" w:beforeLines="100"/>
        <w:rPr>
          <w:rFonts w:hint="default" w:ascii="Times New Roman" w:hAnsi="Times New Roman" w:cs="Times New Roman"/>
          <w:szCs w:val="21"/>
        </w:rPr>
      </w:pPr>
    </w:p>
    <w:p>
      <w:pPr>
        <w:rPr>
          <w:rFonts w:hint="default" w:ascii="Times New Roman" w:hAnsi="Times New Roman" w:cs="Times New Roman"/>
          <w:b/>
          <w:bCs/>
          <w:color w:val="000000"/>
          <w:sz w:val="28"/>
        </w:rPr>
        <w:sectPr>
          <w:footerReference r:id="rId20" w:type="default"/>
          <w:footerReference r:id="rId21" w:type="even"/>
          <w:pgSz w:w="16838" w:h="11906" w:orient="landscape"/>
          <w:pgMar w:top="1418" w:right="1440" w:bottom="1418"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黑体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cs="Times New Roman"/>
          <w:sz w:val="44"/>
          <w:szCs w:val="44"/>
        </w:rPr>
        <w:t>2021</w:t>
      </w:r>
      <w:r>
        <w:rPr>
          <w:rFonts w:hint="default" w:ascii="Times New Roman" w:hAnsi="Times New Roman" w:eastAsia="方正小标宋简体" w:cs="Times New Roman"/>
          <w:sz w:val="44"/>
          <w:szCs w:val="44"/>
        </w:rPr>
        <w:t>年医疗卫生监督抽查计划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方正黑体简体" w:cs="Times New Roman"/>
          <w:sz w:val="32"/>
          <w:szCs w:val="32"/>
        </w:rPr>
        <w:t>一、监督检查对象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抽查辖区医疗机构，采供血机构，放射诊疗</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母婴保健、计划生育技术服务机构。抽取比例见附表。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二、监督检查内容</w:t>
      </w:r>
    </w:p>
    <w:p>
      <w:pPr>
        <w:keepNext w:val="0"/>
        <w:keepLines w:val="0"/>
        <w:pageBreakBefore w:val="0"/>
        <w:widowControl w:val="0"/>
        <w:kinsoku/>
        <w:wordWrap/>
        <w:overflowPunct/>
        <w:topLinePunct w:val="0"/>
        <w:autoSpaceDE/>
        <w:autoSpaceDN/>
        <w:bidi w:val="0"/>
        <w:adjustRightInd/>
        <w:snapToGrid/>
        <w:spacing w:line="520" w:lineRule="exact"/>
        <w:ind w:left="636"/>
        <w:textAlignment w:val="auto"/>
        <w:rPr>
          <w:rFonts w:hint="default" w:ascii="Times New Roman" w:hAnsi="Times New Roman" w:eastAsia="方正楷体简体" w:cs="Times New Roman"/>
          <w:kern w:val="0"/>
          <w:sz w:val="32"/>
          <w:szCs w:val="32"/>
        </w:rPr>
      </w:pPr>
      <w:r>
        <w:rPr>
          <w:rFonts w:hint="default" w:ascii="Times New Roman" w:hAnsi="Times New Roman" w:eastAsia="方正楷体简体" w:cs="Times New Roman"/>
          <w:kern w:val="0"/>
          <w:sz w:val="32"/>
          <w:szCs w:val="32"/>
        </w:rPr>
        <w:t>（一）医疗机构监督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检查医疗机构资质（《医疗机构执业许可证》、人员资格、诊疗活动、健康体检）管理情况，医疗卫生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楷体简体"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方正楷体简体" w:cs="Times New Roman"/>
          <w:kern w:val="0"/>
          <w:sz w:val="32"/>
          <w:szCs w:val="32"/>
        </w:rPr>
        <w:t>二）采供血机构监督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1.中心血站。检查资质情况、血源管理情况、血液检测情况、包装储存供应情况、医疗废物处理情况等。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2.单采血浆站。检查单采血浆站资质情况、供血浆者管理情况、检测与采集情况、血浆储存情况、医疗废物处理情况等。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（三）放射诊疗机构监督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简体" w:cs="Times New Roman"/>
          <w:color w:val="auto"/>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eastAsia="zh-CN"/>
        </w:rPr>
        <w:t>四</w:t>
      </w:r>
      <w:r>
        <w:rPr>
          <w:rFonts w:hint="default" w:ascii="Times New Roman" w:hAnsi="Times New Roman" w:eastAsia="方正楷体简体" w:cs="Times New Roman"/>
          <w:sz w:val="32"/>
          <w:szCs w:val="32"/>
        </w:rPr>
        <w:t>）母婴保健、计划生育技术服务机构监督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检查开展母婴保健、计划生育技术服务的机构执业资质和人员执业资格情况，开展人类辅助生殖技术等服务和人类精子库的机构执业资质情况；机构和人员法律法规执行情况；机构制度建立情况等。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三、结果报送要求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市卫生健康</w:t>
      </w:r>
      <w:r>
        <w:rPr>
          <w:rFonts w:hint="default" w:ascii="Times New Roman" w:hAnsi="Times New Roman" w:eastAsia="方正仿宋简体" w:cs="Times New Roman"/>
          <w:sz w:val="32"/>
          <w:szCs w:val="32"/>
          <w:lang w:eastAsia="zh-CN"/>
        </w:rPr>
        <w:t>综合</w:t>
      </w:r>
      <w:r>
        <w:rPr>
          <w:rFonts w:hint="default" w:ascii="Times New Roman" w:hAnsi="Times New Roman" w:eastAsia="方正仿宋简体" w:cs="Times New Roman"/>
          <w:sz w:val="32"/>
          <w:szCs w:val="32"/>
        </w:rPr>
        <w:t xml:space="preserve">执法支队要于2021年11月15日前完成全市医疗卫生监督抽查信息报送工作，汇总数据以信息报告系统填报数据为准。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附表：1.2021年医疗机构监督抽查工作计划表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2.2021年医疗机构监督抽查汇总表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3.2021年采供血机构监督抽查工作计划表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4.2021年采供血机构监督抽查汇总表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简体" w:cs="Times New Roman"/>
          <w:spacing w:val="-8"/>
          <w:sz w:val="32"/>
          <w:szCs w:val="32"/>
        </w:rPr>
      </w:pPr>
      <w:r>
        <w:rPr>
          <w:rFonts w:hint="default" w:ascii="Times New Roman" w:hAnsi="Times New Roman" w:eastAsia="方正仿宋简体" w:cs="Times New Roman"/>
          <w:sz w:val="32"/>
          <w:szCs w:val="32"/>
        </w:rPr>
        <w:t>5.2021年放射诊疗</w:t>
      </w:r>
      <w:r>
        <w:rPr>
          <w:rFonts w:hint="default" w:ascii="Times New Roman" w:hAnsi="Times New Roman" w:eastAsia="方正仿宋简体" w:cs="Times New Roman"/>
          <w:spacing w:val="-8"/>
          <w:sz w:val="32"/>
          <w:szCs w:val="32"/>
        </w:rPr>
        <w:t>机构监督抽查工作计划表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6.2021年放射诊疗机构监督抽查汇总表</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.2021年母婴保健、计划生育技术服务机构监督抽查工作计划表</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 xml:space="preserve">.2021年母婴保健、计划生育技术服务机构监督抽查汇总表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sectPr>
          <w:pgSz w:w="12240" w:h="15840"/>
          <w:pgMar w:top="1610" w:right="1417" w:bottom="1610" w:left="1417" w:header="720" w:footer="720" w:gutter="0"/>
          <w:cols w:space="720" w:num="1"/>
        </w:sectPr>
      </w:pPr>
    </w:p>
    <w:p>
      <w:pPr>
        <w:widowControl/>
        <w:spacing w:line="360" w:lineRule="auto"/>
        <w:jc w:val="left"/>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附表1</w:t>
      </w:r>
    </w:p>
    <w:p>
      <w:pPr>
        <w:spacing w:line="360" w:lineRule="auto"/>
        <w:jc w:val="center"/>
        <w:rPr>
          <w:rFonts w:hint="default" w:ascii="Times New Roman" w:hAnsi="Times New Roman" w:eastAsia="方正小标宋简体" w:cs="Times New Roman"/>
          <w:sz w:val="44"/>
          <w:szCs w:val="44"/>
        </w:rPr>
      </w:pPr>
      <w:r>
        <w:rPr>
          <w:rFonts w:hint="default" w:ascii="Times New Roman" w:hAnsi="Times New Roman" w:cs="Times New Roman"/>
          <w:sz w:val="44"/>
          <w:szCs w:val="44"/>
        </w:rPr>
        <w:t>2021</w:t>
      </w:r>
      <w:r>
        <w:rPr>
          <w:rFonts w:hint="default" w:ascii="Times New Roman" w:hAnsi="Times New Roman" w:eastAsia="方正小标宋简体" w:cs="Times New Roman"/>
          <w:sz w:val="44"/>
          <w:szCs w:val="44"/>
        </w:rPr>
        <w:t>年医疗机构监督抽查工作计划表</w:t>
      </w:r>
    </w:p>
    <w:tbl>
      <w:tblPr>
        <w:tblStyle w:val="8"/>
        <w:tblW w:w="14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rPr>
            </w:pPr>
            <w:r>
              <w:rPr>
                <w:rFonts w:hint="default" w:ascii="Times New Roman" w:hAnsi="Times New Roman" w:eastAsia="宋体" w:cs="Times New Roman"/>
              </w:rPr>
              <w:t>序号</w:t>
            </w: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rPr>
            </w:pPr>
            <w:r>
              <w:rPr>
                <w:rFonts w:hint="default" w:ascii="Times New Roman" w:hAnsi="Times New Roman" w:eastAsia="宋体" w:cs="Times New Roman"/>
              </w:rPr>
              <w:t>监督检查对象</w:t>
            </w:r>
          </w:p>
        </w:tc>
        <w:tc>
          <w:tcPr>
            <w:tcW w:w="14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rPr>
            </w:pPr>
            <w:r>
              <w:rPr>
                <w:rFonts w:hint="default" w:ascii="Times New Roman" w:hAnsi="Times New Roman" w:eastAsia="宋体" w:cs="Times New Roman"/>
              </w:rPr>
              <w:t>抽查比例</w:t>
            </w:r>
          </w:p>
        </w:tc>
        <w:tc>
          <w:tcPr>
            <w:tcW w:w="779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rPr>
            </w:pPr>
            <w:r>
              <w:rPr>
                <w:rFonts w:hint="default" w:ascii="Times New Roman" w:hAnsi="Times New Roman" w:eastAsia="宋体" w:cs="Times New Roman"/>
              </w:rPr>
              <w:t>检查内容</w:t>
            </w:r>
          </w:p>
        </w:tc>
        <w:tc>
          <w:tcPr>
            <w:tcW w:w="118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rPr>
            </w:pPr>
            <w:r>
              <w:rPr>
                <w:rFonts w:hint="default"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w:t>
            </w: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医院（含中医院）</w:t>
            </w:r>
          </w:p>
        </w:tc>
        <w:tc>
          <w:tcPr>
            <w:tcW w:w="14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highlight w:val="none"/>
              </w:rPr>
              <w:t>12%</w:t>
            </w:r>
          </w:p>
        </w:tc>
        <w:tc>
          <w:tcPr>
            <w:tcW w:w="7796" w:type="dxa"/>
            <w:vMerge w:val="restart"/>
            <w:tcBorders>
              <w:top w:val="nil"/>
              <w:left w:val="nil"/>
              <w:bottom w:val="single" w:color="auto" w:sz="4" w:space="0"/>
              <w:right w:val="single" w:color="auto" w:sz="4" w:space="0"/>
            </w:tcBorders>
            <w:noWrap w:val="0"/>
            <w:vAlign w:val="center"/>
          </w:tcPr>
          <w:p>
            <w:pPr>
              <w:spacing w:line="360" w:lineRule="auto"/>
              <w:rPr>
                <w:rFonts w:hint="default" w:ascii="Times New Roman" w:hAnsi="Times New Roman" w:cs="Times New Roman"/>
              </w:rPr>
            </w:pPr>
            <w:r>
              <w:rPr>
                <w:rFonts w:hint="default" w:ascii="Times New Roman" w:hAnsi="Times New Roman" w:cs="Times New Roman"/>
              </w:rPr>
              <w:t>1.医疗机构资质（取得《医疗机构执业许可证》或备案情况、人员资格、诊疗活动、健康体检）管理情况；</w:t>
            </w:r>
          </w:p>
          <w:p>
            <w:pPr>
              <w:spacing w:line="360" w:lineRule="auto"/>
              <w:rPr>
                <w:rFonts w:hint="default" w:ascii="Times New Roman" w:hAnsi="Times New Roman" w:cs="Times New Roman"/>
              </w:rPr>
            </w:pPr>
            <w:r>
              <w:rPr>
                <w:rFonts w:hint="default" w:ascii="Times New Roman" w:hAnsi="Times New Roman" w:cs="Times New Roman"/>
              </w:rPr>
              <w:t>2.医疗卫生人员管理情况；</w:t>
            </w:r>
          </w:p>
          <w:p>
            <w:pPr>
              <w:spacing w:line="360" w:lineRule="auto"/>
              <w:rPr>
                <w:rFonts w:hint="default" w:ascii="Times New Roman" w:hAnsi="Times New Roman" w:cs="Times New Roman"/>
              </w:rPr>
            </w:pPr>
            <w:r>
              <w:rPr>
                <w:rFonts w:hint="default" w:ascii="Times New Roman" w:hAnsi="Times New Roman" w:cs="Times New Roman"/>
              </w:rPr>
              <w:t>3.药品和医疗器械（麻醉药品、精神药品、抗菌药物、医疗器械）管理情况；</w:t>
            </w:r>
          </w:p>
          <w:p>
            <w:pPr>
              <w:spacing w:line="360" w:lineRule="auto"/>
              <w:rPr>
                <w:rFonts w:hint="default" w:ascii="Times New Roman" w:hAnsi="Times New Roman" w:cs="Times New Roman"/>
              </w:rPr>
            </w:pPr>
            <w:r>
              <w:rPr>
                <w:rFonts w:hint="default" w:ascii="Times New Roman" w:hAnsi="Times New Roman" w:cs="Times New Roman"/>
              </w:rPr>
              <w:t>4.医疗技术（医疗美容、临床基因扩增、干细胞临床研究、临床研究项目）管理情况；</w:t>
            </w:r>
          </w:p>
          <w:p>
            <w:pPr>
              <w:spacing w:line="360" w:lineRule="auto"/>
              <w:rPr>
                <w:rFonts w:hint="default" w:ascii="Times New Roman" w:hAnsi="Times New Roman" w:cs="Times New Roman"/>
              </w:rPr>
            </w:pPr>
            <w:r>
              <w:rPr>
                <w:rFonts w:hint="default" w:ascii="Times New Roman" w:hAnsi="Times New Roman" w:cs="Times New Roman"/>
              </w:rPr>
              <w:t>5.医疗文书（处方、病历、医学证明文件）管理情况；</w:t>
            </w:r>
          </w:p>
          <w:p>
            <w:pPr>
              <w:spacing w:line="360" w:lineRule="auto"/>
              <w:rPr>
                <w:rFonts w:hint="default" w:ascii="Times New Roman" w:hAnsi="Times New Roman" w:cs="Times New Roman"/>
              </w:rPr>
            </w:pPr>
            <w:r>
              <w:rPr>
                <w:rFonts w:hint="default" w:ascii="Times New Roman" w:hAnsi="Times New Roman" w:cs="Times New Roman"/>
              </w:rPr>
              <w:t>6.临床用血（用血来源、管理组织和制度，血液储存，应急用血采血）管理情况。</w:t>
            </w:r>
          </w:p>
        </w:tc>
        <w:tc>
          <w:tcPr>
            <w:tcW w:w="1188" w:type="dxa"/>
            <w:vMerge w:val="restart"/>
            <w:tcBorders>
              <w:top w:val="nil"/>
              <w:left w:val="nil"/>
              <w:bottom w:val="single" w:color="auto" w:sz="4" w:space="0"/>
              <w:right w:val="single" w:color="auto" w:sz="4" w:space="0"/>
            </w:tcBorders>
            <w:noWrap w:val="0"/>
            <w:vAlign w:val="center"/>
          </w:tcPr>
          <w:p>
            <w:pPr>
              <w:spacing w:line="360" w:lineRule="auto"/>
              <w:rPr>
                <w:rFonts w:hint="default" w:ascii="Times New Roman" w:hAnsi="Times New Roman" w:cs="Times New Roman"/>
              </w:rPr>
            </w:pPr>
            <w:r>
              <w:rPr>
                <w:rFonts w:hint="default" w:ascii="Times New Roman" w:hAnsi="Times New Roman" w:cs="Times New Roman"/>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2</w:t>
            </w: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社区卫生服务机构</w:t>
            </w:r>
          </w:p>
        </w:tc>
        <w:tc>
          <w:tcPr>
            <w:tcW w:w="1418" w:type="dxa"/>
            <w:vMerge w:val="restart"/>
            <w:tcBorders>
              <w:top w:val="nil"/>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5%</w:t>
            </w:r>
          </w:p>
        </w:tc>
        <w:tc>
          <w:tcPr>
            <w:tcW w:w="7796"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118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3</w:t>
            </w: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卫生院</w:t>
            </w:r>
          </w:p>
        </w:tc>
        <w:tc>
          <w:tcPr>
            <w:tcW w:w="141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7796"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118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4</w:t>
            </w: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村卫生室（所）</w:t>
            </w:r>
          </w:p>
        </w:tc>
        <w:tc>
          <w:tcPr>
            <w:tcW w:w="141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7796"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118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85"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5</w:t>
            </w: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诊  所</w:t>
            </w:r>
          </w:p>
        </w:tc>
        <w:tc>
          <w:tcPr>
            <w:tcW w:w="141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7796"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118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271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其他医疗机构</w:t>
            </w:r>
          </w:p>
        </w:tc>
        <w:tc>
          <w:tcPr>
            <w:tcW w:w="141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7796"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c>
          <w:tcPr>
            <w:tcW w:w="1188"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rPr>
            </w:pPr>
          </w:p>
        </w:tc>
      </w:tr>
    </w:tbl>
    <w:p>
      <w:pPr>
        <w:rPr>
          <w:rFonts w:hint="default" w:ascii="Times New Roman" w:hAnsi="Times New Roman" w:cs="Times New Roman"/>
          <w:color w:val="FF0000"/>
        </w:rPr>
      </w:pPr>
      <w:r>
        <w:rPr>
          <w:rFonts w:hint="default" w:ascii="Times New Roman" w:hAnsi="Times New Roman" w:cs="Times New Roman"/>
          <w:color w:val="FF0000"/>
        </w:rPr>
        <w:t xml:space="preserve"> </w:t>
      </w:r>
    </w:p>
    <w:p>
      <w:pPr>
        <w:widowControl/>
        <w:spacing w:line="540" w:lineRule="exact"/>
        <w:jc w:val="left"/>
        <w:rPr>
          <w:rFonts w:hint="default" w:ascii="Times New Roman" w:hAnsi="Times New Roman" w:eastAsia="方正黑体简体" w:cs="Times New Roman"/>
          <w:b/>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附表2</w:t>
      </w: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cs="Times New Roman"/>
          <w:sz w:val="44"/>
          <w:szCs w:val="44"/>
        </w:rPr>
        <w:t>2021</w:t>
      </w:r>
      <w:r>
        <w:rPr>
          <w:rFonts w:hint="default" w:ascii="Times New Roman" w:hAnsi="Times New Roman" w:eastAsia="方正小标宋简体" w:cs="Times New Roman"/>
          <w:sz w:val="44"/>
          <w:szCs w:val="44"/>
        </w:rPr>
        <w:t>年医疗机构监督抽查汇总表</w:t>
      </w:r>
    </w:p>
    <w:tbl>
      <w:tblPr>
        <w:tblStyle w:val="8"/>
        <w:tblW w:w="1472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8"/>
        <w:gridCol w:w="289"/>
        <w:gridCol w:w="359"/>
        <w:gridCol w:w="665"/>
        <w:gridCol w:w="565"/>
        <w:gridCol w:w="409"/>
        <w:gridCol w:w="356"/>
        <w:gridCol w:w="351"/>
        <w:gridCol w:w="595"/>
        <w:gridCol w:w="413"/>
        <w:gridCol w:w="443"/>
        <w:gridCol w:w="366"/>
        <w:gridCol w:w="316"/>
        <w:gridCol w:w="707"/>
        <w:gridCol w:w="504"/>
        <w:gridCol w:w="564"/>
        <w:gridCol w:w="411"/>
        <w:gridCol w:w="428"/>
        <w:gridCol w:w="354"/>
        <w:gridCol w:w="430"/>
        <w:gridCol w:w="430"/>
        <w:gridCol w:w="431"/>
        <w:gridCol w:w="430"/>
        <w:gridCol w:w="429"/>
        <w:gridCol w:w="431"/>
        <w:gridCol w:w="429"/>
        <w:gridCol w:w="430"/>
        <w:gridCol w:w="430"/>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ind w:left="323" w:hanging="323" w:hangingChars="202"/>
              <w:jc w:val="center"/>
              <w:rPr>
                <w:rFonts w:hint="default" w:ascii="Times New Roman" w:hAnsi="Times New Roman" w:cs="Times New Roman"/>
                <w:sz w:val="16"/>
                <w:szCs w:val="16"/>
              </w:rPr>
            </w:pPr>
            <w:r>
              <w:rPr>
                <w:rFonts w:hint="default" w:ascii="Times New Roman" w:hAnsi="Times New Roman" w:cs="Times New Roman"/>
                <w:sz w:val="16"/>
                <w:szCs w:val="16"/>
              </w:rPr>
              <w:t>单位</w:t>
            </w:r>
          </w:p>
          <w:p>
            <w:pPr>
              <w:spacing w:before="100" w:beforeAutospacing="1" w:after="100" w:afterAutospacing="1" w:line="240" w:lineRule="exact"/>
              <w:ind w:left="323" w:hanging="323" w:hangingChars="202"/>
              <w:jc w:val="center"/>
              <w:rPr>
                <w:rFonts w:hint="default" w:ascii="Times New Roman" w:hAnsi="Times New Roman" w:cs="Times New Roman"/>
                <w:sz w:val="16"/>
                <w:szCs w:val="16"/>
              </w:rPr>
            </w:pPr>
            <w:r>
              <w:rPr>
                <w:rFonts w:hint="default" w:ascii="Times New Roman" w:hAnsi="Times New Roman" w:cs="Times New Roman"/>
                <w:sz w:val="16"/>
                <w:szCs w:val="16"/>
              </w:rPr>
              <w:t>类别</w:t>
            </w:r>
          </w:p>
        </w:tc>
        <w:tc>
          <w:tcPr>
            <w:tcW w:w="288"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辖区内单位总数</w:t>
            </w:r>
          </w:p>
        </w:tc>
        <w:tc>
          <w:tcPr>
            <w:tcW w:w="289"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检查单位数</w:t>
            </w:r>
          </w:p>
        </w:tc>
        <w:tc>
          <w:tcPr>
            <w:tcW w:w="12018" w:type="dxa"/>
            <w:gridSpan w:val="27"/>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不合格情况</w:t>
            </w:r>
          </w:p>
        </w:tc>
        <w:tc>
          <w:tcPr>
            <w:tcW w:w="1258" w:type="dxa"/>
            <w:gridSpan w:val="4"/>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2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28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1998" w:type="dxa"/>
            <w:gridSpan w:val="4"/>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医疗机构资质管理</w:t>
            </w:r>
          </w:p>
        </w:tc>
        <w:tc>
          <w:tcPr>
            <w:tcW w:w="2840" w:type="dxa"/>
            <w:gridSpan w:val="7"/>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医疗卫生人员管理</w:t>
            </w:r>
          </w:p>
        </w:tc>
        <w:tc>
          <w:tcPr>
            <w:tcW w:w="1775" w:type="dxa"/>
            <w:gridSpan w:val="3"/>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药品和医疗器械管理</w:t>
            </w:r>
          </w:p>
        </w:tc>
        <w:tc>
          <w:tcPr>
            <w:tcW w:w="2484" w:type="dxa"/>
            <w:gridSpan w:val="6"/>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医疗技术管理</w:t>
            </w:r>
          </w:p>
        </w:tc>
        <w:tc>
          <w:tcPr>
            <w:tcW w:w="1290" w:type="dxa"/>
            <w:gridSpan w:val="3"/>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医疗文书管理</w:t>
            </w:r>
          </w:p>
        </w:tc>
        <w:tc>
          <w:tcPr>
            <w:tcW w:w="1631" w:type="dxa"/>
            <w:gridSpan w:val="4"/>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临床用血管理</w:t>
            </w:r>
          </w:p>
        </w:tc>
        <w:tc>
          <w:tcPr>
            <w:tcW w:w="321"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查处案件数</w:t>
            </w:r>
          </w:p>
        </w:tc>
        <w:tc>
          <w:tcPr>
            <w:tcW w:w="290"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罚没款金额（万元）</w:t>
            </w:r>
          </w:p>
        </w:tc>
        <w:tc>
          <w:tcPr>
            <w:tcW w:w="357"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吊销《医疗机构执业许可证》单位数</w:t>
            </w:r>
          </w:p>
        </w:tc>
        <w:tc>
          <w:tcPr>
            <w:tcW w:w="290"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2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28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执业许可证管理不符合要求单位数</w:t>
            </w: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人员资格管理（未使用非卫生技术人员）不符合要求单位数</w:t>
            </w: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医疗机构诊疗活动管理不符合要求单位数</w:t>
            </w: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健康体检管理不符合要求单位数</w:t>
            </w: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医师管理不符合要求单位数</w:t>
            </w: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外国医师管理不符合要求单位数</w:t>
            </w: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香港、澳门特别行政区医师管理不符合要求单位数</w:t>
            </w: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台湾医师管理不符合要求单位数</w:t>
            </w: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乡村医生管理不符合要求单位数</w:t>
            </w: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护士管理不符合要求单位数</w:t>
            </w: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医技人员管理不符合要求单位数</w:t>
            </w: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麻醉药品和精神药品管理不符合要求单位数</w:t>
            </w: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抗菌药物管理不符合要求单位数</w:t>
            </w: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医疗器械管理不符合要求单位数</w:t>
            </w: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禁止临床应用技术管理不符合要求单位数</w:t>
            </w: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限制临床应用技术管理不符合要求单位数</w:t>
            </w: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医疗美容管理不符合要求单位数</w:t>
            </w: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临床基因扩增管理不符合要求单位数</w:t>
            </w: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干细胞临床研究管理不符合要求单位数</w:t>
            </w: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临床研究管理不符合要求单位数</w:t>
            </w: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处方管理不符合要求单位数</w:t>
            </w: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病历管理不符合要求单位数</w:t>
            </w: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医学证明文件管理不符合要求单位数</w:t>
            </w: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用血来源管理不符合要求单位数</w:t>
            </w: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血液储存管理不符合要求的单位数</w:t>
            </w: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用血管理组织和制度不符合要求单位数</w:t>
            </w: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应急用血采血管理不符合要求单位数</w:t>
            </w:r>
          </w:p>
        </w:tc>
        <w:tc>
          <w:tcPr>
            <w:tcW w:w="32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29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35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c>
          <w:tcPr>
            <w:tcW w:w="29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医院（含中医院）</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社区卫生服务机构</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卫生院</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村卫生室（所）</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诊  所</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其他医疗机构</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合计</w:t>
            </w:r>
          </w:p>
        </w:tc>
        <w:tc>
          <w:tcPr>
            <w:tcW w:w="28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8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6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0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9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4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6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1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70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56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1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3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429"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430"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42"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line="240" w:lineRule="exact"/>
              <w:rPr>
                <w:rFonts w:hint="default" w:ascii="Times New Roman" w:hAnsi="Times New Roman" w:cs="Times New Roman"/>
                <w:sz w:val="16"/>
                <w:szCs w:val="16"/>
              </w:rPr>
            </w:pPr>
          </w:p>
        </w:tc>
        <w:tc>
          <w:tcPr>
            <w:tcW w:w="321"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35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c>
          <w:tcPr>
            <w:tcW w:w="2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240" w:lineRule="exact"/>
              <w:rPr>
                <w:rFonts w:hint="default" w:ascii="Times New Roman" w:hAnsi="Times New Roman" w:cs="Times New Roman"/>
                <w:sz w:val="16"/>
                <w:szCs w:val="16"/>
              </w:rPr>
            </w:pPr>
          </w:p>
        </w:tc>
      </w:tr>
    </w:tbl>
    <w:p>
      <w:pPr>
        <w:rPr>
          <w:rFonts w:hint="default" w:ascii="Times New Roman" w:hAnsi="Times New Roman" w:eastAsia="黑体" w:cs="Times New Roman"/>
        </w:rPr>
      </w:pPr>
      <w:r>
        <w:rPr>
          <w:rFonts w:hint="default" w:ascii="Times New Roman" w:hAnsi="Times New Roman" w:eastAsia="黑体" w:cs="Times New Roman"/>
        </w:rPr>
        <w:t xml:space="preserve"> </w:t>
      </w:r>
    </w:p>
    <w:p>
      <w:pPr>
        <w:widowControl/>
        <w:jc w:val="left"/>
        <w:rPr>
          <w:rFonts w:hint="default" w:ascii="Times New Roman" w:hAnsi="Times New Roman" w:eastAsia="方正黑体简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附表3</w:t>
      </w:r>
    </w:p>
    <w:p>
      <w:pPr>
        <w:jc w:val="center"/>
        <w:rPr>
          <w:rFonts w:hint="default" w:ascii="Times New Roman" w:hAnsi="Times New Roman" w:eastAsia="方正小标宋简体" w:cs="Times New Roman"/>
        </w:rPr>
      </w:pPr>
      <w:r>
        <w:rPr>
          <w:rFonts w:hint="default" w:ascii="Times New Roman" w:hAnsi="Times New Roman" w:cs="Times New Roman"/>
          <w:sz w:val="44"/>
          <w:szCs w:val="44"/>
        </w:rPr>
        <w:t>2021</w:t>
      </w:r>
      <w:r>
        <w:rPr>
          <w:rFonts w:hint="default" w:ascii="Times New Roman" w:hAnsi="Times New Roman" w:eastAsia="方正小标宋简体" w:cs="Times New Roman"/>
          <w:sz w:val="44"/>
          <w:szCs w:val="44"/>
        </w:rPr>
        <w:t>年采供血机构监督抽查工作计划表</w:t>
      </w:r>
    </w:p>
    <w:tbl>
      <w:tblPr>
        <w:tblStyle w:val="8"/>
        <w:tblW w:w="14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683"/>
        <w:gridCol w:w="1553"/>
        <w:gridCol w:w="734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268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监督检查对象</w:t>
            </w:r>
          </w:p>
        </w:tc>
        <w:tc>
          <w:tcPr>
            <w:tcW w:w="15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抽查比例</w:t>
            </w:r>
          </w:p>
        </w:tc>
        <w:tc>
          <w:tcPr>
            <w:tcW w:w="734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检查内容</w:t>
            </w:r>
          </w:p>
        </w:tc>
        <w:tc>
          <w:tcPr>
            <w:tcW w:w="15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68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中心血站</w:t>
            </w:r>
          </w:p>
        </w:tc>
        <w:tc>
          <w:tcPr>
            <w:tcW w:w="15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7340" w:type="dxa"/>
            <w:vMerge w:val="restart"/>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1.资质管理：按照许可范围开展工作；从业人员取得相关岗位执业资格或者执业注册而从事血液安全工作；使用符合国家规定的耗材；</w:t>
            </w:r>
          </w:p>
          <w:p>
            <w:pPr>
              <w:rPr>
                <w:rFonts w:hint="default" w:ascii="Times New Roman" w:hAnsi="Times New Roman" w:cs="Times New Roman"/>
                <w:sz w:val="21"/>
                <w:szCs w:val="21"/>
              </w:rPr>
            </w:pPr>
            <w:r>
              <w:rPr>
                <w:rFonts w:hint="default" w:ascii="Times New Roman" w:hAnsi="Times New Roman" w:cs="Times New Roman"/>
                <w:sz w:val="21"/>
                <w:szCs w:val="21"/>
              </w:rPr>
              <w:t>2.血源管理：按规定对献血者、供血浆者进行身份核实、健康征询和体检；按要求检测新浆员和间隔180 天的浆员的血浆；未超量、频繁采集血液（浆）；未采集冒名顶替者、健康检查不合格者血液(血浆)；</w:t>
            </w:r>
          </w:p>
          <w:p>
            <w:pPr>
              <w:rPr>
                <w:rFonts w:hint="default" w:ascii="Times New Roman" w:hAnsi="Times New Roman" w:cs="Times New Roman"/>
                <w:sz w:val="21"/>
                <w:szCs w:val="21"/>
              </w:rPr>
            </w:pPr>
            <w:r>
              <w:rPr>
                <w:rFonts w:hint="default" w:ascii="Times New Roman" w:hAnsi="Times New Roman" w:cs="Times New Roman"/>
                <w:sz w:val="21"/>
                <w:szCs w:val="21"/>
              </w:rPr>
              <w:t>3.血液检测：血液（浆）检测项目齐全；按规定保存血液标本；按规定保存工作记录；对检测不合格或者报废的血液（浆），按有关规定处理；</w:t>
            </w:r>
          </w:p>
          <w:p>
            <w:pPr>
              <w:rPr>
                <w:rFonts w:hint="default" w:ascii="Times New Roman" w:hAnsi="Times New Roman" w:cs="Times New Roman"/>
                <w:sz w:val="21"/>
                <w:szCs w:val="21"/>
              </w:rPr>
            </w:pPr>
            <w:r>
              <w:rPr>
                <w:rFonts w:hint="default" w:ascii="Times New Roman" w:hAnsi="Times New Roman" w:cs="Times New Roman"/>
                <w:sz w:val="21"/>
                <w:szCs w:val="21"/>
              </w:rPr>
              <w:t>4.包装储存运输：包装、储存、运输符合国家规定的卫生标准和要求；</w:t>
            </w:r>
          </w:p>
          <w:p>
            <w:pPr>
              <w:rPr>
                <w:rFonts w:hint="default" w:ascii="Times New Roman" w:hAnsi="Times New Roman" w:cs="Times New Roman"/>
                <w:sz w:val="21"/>
                <w:szCs w:val="21"/>
              </w:rPr>
            </w:pPr>
            <w:r>
              <w:rPr>
                <w:rFonts w:hint="default" w:ascii="Times New Roman" w:hAnsi="Times New Roman" w:cs="Times New Roman"/>
                <w:sz w:val="21"/>
                <w:szCs w:val="21"/>
              </w:rPr>
              <w:t>5.其它：未非法采集、供应、倒卖血液、血浆。</w:t>
            </w:r>
          </w:p>
        </w:tc>
        <w:tc>
          <w:tcPr>
            <w:tcW w:w="1584" w:type="dxa"/>
            <w:vMerge w:val="restart"/>
            <w:tcBorders>
              <w:top w:val="nil"/>
              <w:left w:val="nil"/>
              <w:bottom w:val="single" w:color="auto" w:sz="4" w:space="0"/>
              <w:right w:val="single" w:color="auto" w:sz="4" w:space="0"/>
            </w:tcBorders>
            <w:noWrap w:val="0"/>
            <w:vAlign w:val="center"/>
          </w:tcPr>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68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单采血浆站</w:t>
            </w:r>
          </w:p>
        </w:tc>
        <w:tc>
          <w:tcPr>
            <w:tcW w:w="155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7340"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c>
          <w:tcPr>
            <w:tcW w:w="1584" w:type="dxa"/>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r>
    </w:tbl>
    <w:p>
      <w:pPr>
        <w:widowControl/>
        <w:spacing w:line="360" w:lineRule="auto"/>
        <w:jc w:val="left"/>
        <w:rPr>
          <w:rFonts w:hint="default" w:ascii="Times New Roman" w:hAnsi="Times New Roman" w:eastAsia="黑体" w:cs="Times New Roman"/>
        </w:rPr>
      </w:pPr>
      <w:r>
        <w:rPr>
          <w:rFonts w:hint="default" w:ascii="Times New Roman" w:hAnsi="Times New Roman" w:eastAsia="黑体" w:cs="Times New Roman"/>
        </w:rPr>
        <w:t xml:space="preserve"> </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附表4</w:t>
      </w:r>
    </w:p>
    <w:p>
      <w:pPr>
        <w:jc w:val="center"/>
        <w:rPr>
          <w:rFonts w:hint="default" w:ascii="Times New Roman" w:hAnsi="Times New Roman" w:eastAsia="方正小标宋简体" w:cs="Times New Roman"/>
          <w:sz w:val="44"/>
          <w:szCs w:val="44"/>
        </w:rPr>
      </w:pPr>
      <w:r>
        <w:rPr>
          <w:rFonts w:hint="default" w:ascii="Times New Roman" w:hAnsi="Times New Roman" w:cs="Times New Roman"/>
          <w:sz w:val="44"/>
          <w:szCs w:val="44"/>
        </w:rPr>
        <w:t>2021</w:t>
      </w:r>
      <w:r>
        <w:rPr>
          <w:rFonts w:hint="default" w:ascii="Times New Roman" w:hAnsi="Times New Roman" w:eastAsia="方正小标宋简体" w:cs="Times New Roman"/>
          <w:sz w:val="44"/>
          <w:szCs w:val="44"/>
        </w:rPr>
        <w:t>年采供血机构监督抽查汇总表</w:t>
      </w:r>
    </w:p>
    <w:tbl>
      <w:tblPr>
        <w:tblStyle w:val="8"/>
        <w:tblW w:w="1490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606"/>
        <w:gridCol w:w="609"/>
        <w:gridCol w:w="504"/>
        <w:gridCol w:w="971"/>
        <w:gridCol w:w="481"/>
        <w:gridCol w:w="832"/>
        <w:gridCol w:w="687"/>
        <w:gridCol w:w="1144"/>
        <w:gridCol w:w="839"/>
        <w:gridCol w:w="1029"/>
        <w:gridCol w:w="638"/>
        <w:gridCol w:w="638"/>
        <w:gridCol w:w="1170"/>
        <w:gridCol w:w="756"/>
        <w:gridCol w:w="762"/>
        <w:gridCol w:w="609"/>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单位类别</w:t>
            </w:r>
          </w:p>
        </w:tc>
        <w:tc>
          <w:tcPr>
            <w:tcW w:w="606"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辖区内单位总数</w:t>
            </w:r>
          </w:p>
        </w:tc>
        <w:tc>
          <w:tcPr>
            <w:tcW w:w="609"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检查单位数</w:t>
            </w:r>
          </w:p>
        </w:tc>
        <w:tc>
          <w:tcPr>
            <w:tcW w:w="10451" w:type="dxa"/>
            <w:gridSpan w:val="1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不合格情况</w:t>
            </w:r>
          </w:p>
        </w:tc>
        <w:tc>
          <w:tcPr>
            <w:tcW w:w="1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9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4"/>
                <w:szCs w:val="24"/>
              </w:rPr>
            </w:pPr>
          </w:p>
        </w:tc>
        <w:tc>
          <w:tcPr>
            <w:tcW w:w="606"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4"/>
                <w:szCs w:val="24"/>
              </w:rPr>
            </w:pPr>
          </w:p>
        </w:tc>
        <w:tc>
          <w:tcPr>
            <w:tcW w:w="60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4"/>
                <w:szCs w:val="24"/>
              </w:rPr>
            </w:pPr>
          </w:p>
        </w:tc>
        <w:tc>
          <w:tcPr>
            <w:tcW w:w="195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资质管理</w:t>
            </w:r>
          </w:p>
        </w:tc>
        <w:tc>
          <w:tcPr>
            <w:tcW w:w="350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血源管理</w:t>
            </w:r>
          </w:p>
        </w:tc>
        <w:tc>
          <w:tcPr>
            <w:tcW w:w="347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血液检测</w:t>
            </w:r>
          </w:p>
        </w:tc>
        <w:tc>
          <w:tcPr>
            <w:tcW w:w="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包装储存运输</w:t>
            </w:r>
          </w:p>
        </w:tc>
        <w:tc>
          <w:tcPr>
            <w:tcW w:w="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609"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案件查处数</w:t>
            </w:r>
          </w:p>
        </w:tc>
        <w:tc>
          <w:tcPr>
            <w:tcW w:w="68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2" w:hRule="atLeast"/>
        </w:trPr>
        <w:tc>
          <w:tcPr>
            <w:tcW w:w="19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c>
          <w:tcPr>
            <w:tcW w:w="6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c>
          <w:tcPr>
            <w:tcW w:w="60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c>
          <w:tcPr>
            <w:tcW w:w="50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未按照许可范围开展工作单位数</w:t>
            </w:r>
          </w:p>
        </w:tc>
        <w:tc>
          <w:tcPr>
            <w:tcW w:w="97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从业人员未取得相关岗位执业资格或者执业注册而从事血液安全工作单位数</w:t>
            </w:r>
          </w:p>
        </w:tc>
        <w:tc>
          <w:tcPr>
            <w:tcW w:w="48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使用不符合国家规定的耗材单位数</w:t>
            </w:r>
          </w:p>
        </w:tc>
        <w:tc>
          <w:tcPr>
            <w:tcW w:w="83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未按规定对献血者、供血浆者进行身份核实、健康征询和体检单位数</w:t>
            </w:r>
          </w:p>
        </w:tc>
        <w:tc>
          <w:tcPr>
            <w:tcW w:w="68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未按要求检测新浆员和间隔180天的浆员的血浆单位数</w:t>
            </w:r>
          </w:p>
        </w:tc>
        <w:tc>
          <w:tcPr>
            <w:tcW w:w="114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超量、频繁采集血液（浆）的单位数</w:t>
            </w:r>
          </w:p>
        </w:tc>
        <w:tc>
          <w:tcPr>
            <w:tcW w:w="83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采集冒名顶替者、健康检查不合格者血液(血浆)单位数</w:t>
            </w:r>
          </w:p>
        </w:tc>
        <w:tc>
          <w:tcPr>
            <w:tcW w:w="102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血液（浆）检测项目不齐全单位数</w:t>
            </w:r>
          </w:p>
        </w:tc>
        <w:tc>
          <w:tcPr>
            <w:tcW w:w="63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未按规定保存血液标本的单位数</w:t>
            </w:r>
          </w:p>
        </w:tc>
        <w:tc>
          <w:tcPr>
            <w:tcW w:w="63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未按规定保存工作记录的单位数</w:t>
            </w: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对检测不合格或者报废的血液（浆），未按有关规定处理单位数</w:t>
            </w:r>
          </w:p>
        </w:tc>
        <w:tc>
          <w:tcPr>
            <w:tcW w:w="75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包装、储存、运输不符合国家规定的卫生标准和要求单位数</w:t>
            </w:r>
          </w:p>
        </w:tc>
        <w:tc>
          <w:tcPr>
            <w:tcW w:w="76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24"/>
                <w:szCs w:val="24"/>
              </w:rPr>
            </w:pPr>
            <w:r>
              <w:rPr>
                <w:rFonts w:hint="default" w:ascii="Times New Roman" w:hAnsi="Times New Roman" w:cs="Times New Roman"/>
                <w:sz w:val="24"/>
                <w:szCs w:val="24"/>
              </w:rPr>
              <w:t>非法采集、供应、倒卖血液、血浆单位数</w:t>
            </w:r>
          </w:p>
        </w:tc>
        <w:tc>
          <w:tcPr>
            <w:tcW w:w="60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c>
          <w:tcPr>
            <w:tcW w:w="68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trPr>
        <w:tc>
          <w:tcPr>
            <w:tcW w:w="1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中心血站</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4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8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1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trPr>
        <w:tc>
          <w:tcPr>
            <w:tcW w:w="1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单采血浆站</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4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8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1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trPr>
        <w:tc>
          <w:tcPr>
            <w:tcW w:w="1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合计</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4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8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1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c>
          <w:tcPr>
            <w:tcW w:w="6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szCs w:val="24"/>
              </w:rPr>
            </w:pPr>
          </w:p>
        </w:tc>
      </w:tr>
    </w:tbl>
    <w:p>
      <w:pPr>
        <w:widowControl/>
        <w:jc w:val="left"/>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附表5</w:t>
      </w:r>
    </w:p>
    <w:p>
      <w:pPr>
        <w:spacing w:line="600" w:lineRule="exact"/>
        <w:jc w:val="center"/>
        <w:rPr>
          <w:rFonts w:hint="default" w:ascii="Times New Roman" w:hAnsi="Times New Roman" w:eastAsia="方正小标宋简体" w:cs="Times New Roman"/>
          <w:spacing w:val="-20"/>
          <w:sz w:val="44"/>
        </w:rPr>
      </w:pPr>
      <w:r>
        <w:rPr>
          <w:rFonts w:hint="default" w:ascii="Times New Roman" w:hAnsi="Times New Roman" w:eastAsia="方正小标宋简体" w:cs="Times New Roman"/>
          <w:spacing w:val="-20"/>
          <w:sz w:val="44"/>
        </w:rPr>
        <w:t>2021年放射诊疗机构监督抽查工作计划表</w:t>
      </w:r>
    </w:p>
    <w:p>
      <w:pPr>
        <w:spacing w:line="600" w:lineRule="exact"/>
        <w:jc w:val="center"/>
        <w:rPr>
          <w:rFonts w:hint="default" w:ascii="Times New Roman" w:hAnsi="Times New Roman" w:eastAsia="方正小标宋简体" w:cs="Times New Roman"/>
          <w:spacing w:val="-20"/>
          <w:sz w:val="44"/>
        </w:rPr>
      </w:pPr>
    </w:p>
    <w:tbl>
      <w:tblPr>
        <w:tblStyle w:val="8"/>
        <w:tblW w:w="14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序号</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 xml:space="preserve">抽查 </w:t>
            </w:r>
          </w:p>
          <w:p>
            <w:pPr>
              <w:spacing w:line="360" w:lineRule="auto"/>
              <w:jc w:val="center"/>
              <w:rPr>
                <w:rFonts w:hint="default" w:ascii="Times New Roman" w:hAnsi="Times New Roman" w:cs="Times New Roman"/>
              </w:rPr>
            </w:pPr>
            <w:r>
              <w:rPr>
                <w:rFonts w:hint="default" w:ascii="Times New Roman" w:hAnsi="Times New Roman" w:cs="Times New Roman"/>
              </w:rPr>
              <w:t>比例</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rPr>
              <w:t>放射诊疗机构</w:t>
            </w:r>
          </w:p>
          <w:p>
            <w:pPr>
              <w:jc w:val="center"/>
              <w:rPr>
                <w:rFonts w:hint="default" w:ascii="Times New Roman" w:hAnsi="Times New Roman" w:cs="Times New Roman"/>
              </w:rPr>
            </w:pPr>
            <w:r>
              <w:rPr>
                <w:rFonts w:hint="default" w:ascii="Times New Roman" w:hAnsi="Times New Roman" w:cs="Times New Roman"/>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highlight w:val="none"/>
              </w:rPr>
              <w:t>20%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rPr>
            </w:pPr>
            <w:r>
              <w:rPr>
                <w:rFonts w:hint="default" w:ascii="Times New Roman" w:hAnsi="Times New Roman" w:cs="Times New Roman"/>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cs="Times New Roman"/>
              </w:rPr>
            </w:pPr>
          </w:p>
        </w:tc>
      </w:tr>
    </w:tbl>
    <w:p>
      <w:pPr>
        <w:widowControl/>
        <w:spacing w:line="360" w:lineRule="auto"/>
        <w:jc w:val="left"/>
        <w:rPr>
          <w:rFonts w:hint="default" w:ascii="Times New Roman" w:hAnsi="Times New Roman" w:eastAsia="黑体" w:cs="Times New Roman"/>
        </w:rPr>
      </w:pPr>
    </w:p>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附表6</w:t>
      </w:r>
    </w:p>
    <w:p>
      <w:pPr>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2021年放射诊疗机构监督抽查汇总表</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27"/>
        <w:gridCol w:w="784"/>
        <w:gridCol w:w="807"/>
        <w:gridCol w:w="807"/>
        <w:gridCol w:w="852"/>
        <w:gridCol w:w="807"/>
        <w:gridCol w:w="866"/>
        <w:gridCol w:w="988"/>
        <w:gridCol w:w="852"/>
        <w:gridCol w:w="929"/>
        <w:gridCol w:w="912"/>
        <w:gridCol w:w="929"/>
        <w:gridCol w:w="883"/>
        <w:gridCol w:w="861"/>
        <w:gridCol w:w="55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8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单位类别</w:t>
            </w:r>
          </w:p>
        </w:tc>
        <w:tc>
          <w:tcPr>
            <w:tcW w:w="8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辖区内单位总数</w:t>
            </w:r>
          </w:p>
        </w:tc>
        <w:tc>
          <w:tcPr>
            <w:tcW w:w="7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检查单位数</w:t>
            </w:r>
          </w:p>
        </w:tc>
        <w:tc>
          <w:tcPr>
            <w:tcW w:w="10493"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不合格情况</w:t>
            </w:r>
          </w:p>
        </w:tc>
        <w:tc>
          <w:tcPr>
            <w:tcW w:w="124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trPr>
        <w:tc>
          <w:tcPr>
            <w:tcW w:w="8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sz w:val="24"/>
              </w:rPr>
            </w:pPr>
          </w:p>
        </w:tc>
        <w:tc>
          <w:tcPr>
            <w:tcW w:w="8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sz w:val="24"/>
              </w:rPr>
            </w:pPr>
          </w:p>
        </w:tc>
        <w:tc>
          <w:tcPr>
            <w:tcW w:w="7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放射诊疗建设项目不符合有关规定单位数</w:t>
            </w: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放射诊疗场所及其防护措施不符合有关规定单位数</w:t>
            </w: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放射诊疗设备及配套设施不符合有关规定单位数</w:t>
            </w: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放射工作人员管理不符合有关规定单位数</w:t>
            </w:r>
          </w:p>
        </w:tc>
        <w:tc>
          <w:tcPr>
            <w:tcW w:w="8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开展放射诊疗的人员条件不符合有关规定单位数</w:t>
            </w: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对患者、受检者及其他非放射工作人员的保护不符合有关规定单位数</w:t>
            </w: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放射事件预防处置不符合有关规定单位数</w:t>
            </w: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职业病人管理不符合有关规定单位数</w:t>
            </w:r>
          </w:p>
        </w:tc>
        <w:tc>
          <w:tcPr>
            <w:tcW w:w="9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档案管理与体系建设不符合有关规定单位数</w:t>
            </w: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核医学诊疗过程不符合有关规定单位数</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放射性同位素管理不符合有关规定单位数</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放射治疗过程不符合有关规定单位数</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案件查处数</w:t>
            </w: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4"/>
              </w:rPr>
            </w:pPr>
            <w:r>
              <w:rPr>
                <w:rFonts w:hint="default" w:ascii="Times New Roman" w:hAnsi="Times New Roman" w:cs="Times New Roman"/>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cs="Times New Roman"/>
                <w:sz w:val="24"/>
              </w:rPr>
            </w:pPr>
            <w:r>
              <w:rPr>
                <w:rFonts w:hint="default" w:ascii="Times New Roman" w:hAnsi="Times New Roman" w:cs="Times New Roman"/>
                <w:sz w:val="24"/>
              </w:rPr>
              <w:t>放射诊疗机构</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default" w:ascii="Times New Roman" w:hAnsi="Times New Roman" w:cs="Times New Roman"/>
                <w:sz w:val="24"/>
              </w:rPr>
            </w:pPr>
            <w:r>
              <w:rPr>
                <w:rFonts w:hint="default" w:ascii="Times New Roman" w:hAnsi="Times New Roman" w:cs="Times New Roman"/>
                <w:sz w:val="24"/>
              </w:rPr>
              <w:t>合计</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default" w:ascii="Times New Roman" w:hAnsi="Times New Roman" w:cs="Times New Roman"/>
                <w:sz w:val="24"/>
              </w:rPr>
            </w:pPr>
          </w:p>
        </w:tc>
      </w:tr>
    </w:tbl>
    <w:p>
      <w:pPr>
        <w:rPr>
          <w:rFonts w:hint="default" w:ascii="Times New Roman" w:hAnsi="Times New Roman" w:cs="Times New Roman"/>
        </w:rPr>
      </w:pPr>
    </w:p>
    <w:p>
      <w:pPr>
        <w:widowControl/>
        <w:spacing w:line="240" w:lineRule="atLeast"/>
        <w:jc w:val="left"/>
        <w:rPr>
          <w:rFonts w:hint="default" w:ascii="Times New Roman" w:hAnsi="Times New Roman" w:eastAsia="黑体" w:cs="Times New Roman"/>
        </w:rPr>
      </w:pPr>
    </w:p>
    <w:p>
      <w:pPr>
        <w:widowControl/>
        <w:jc w:val="left"/>
        <w:rPr>
          <w:rFonts w:hint="default" w:ascii="Times New Roman" w:hAnsi="Times New Roman" w:eastAsia="方正黑体简体" w:cs="Times New Roman"/>
          <w:b/>
          <w:sz w:val="32"/>
          <w:szCs w:val="32"/>
          <w:lang w:eastAsia="zh-CN"/>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w:t>
      </w:r>
      <w:r>
        <w:rPr>
          <w:rFonts w:hint="default" w:ascii="Times New Roman" w:hAnsi="Times New Roman" w:eastAsia="方正黑体简体" w:cs="Times New Roman"/>
          <w:sz w:val="32"/>
          <w:szCs w:val="32"/>
          <w:lang w:val="en-US" w:eastAsia="zh-CN"/>
        </w:rPr>
        <w:t>7</w:t>
      </w:r>
    </w:p>
    <w:p>
      <w:pPr>
        <w:spacing w:line="360" w:lineRule="auto"/>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2021年母婴保健、计划生育技术服务机构监督抽查工作计划表</w:t>
      </w:r>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36"/>
        <w:gridCol w:w="1230"/>
        <w:gridCol w:w="8757"/>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监督检查对象</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抽查比例</w:t>
            </w:r>
          </w:p>
        </w:tc>
        <w:tc>
          <w:tcPr>
            <w:tcW w:w="87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检查内容</w:t>
            </w:r>
          </w:p>
        </w:tc>
        <w:tc>
          <w:tcPr>
            <w:tcW w:w="15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妇幼保健院</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100%</w:t>
            </w:r>
          </w:p>
        </w:tc>
        <w:tc>
          <w:tcPr>
            <w:tcW w:w="87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rPr>
                <w:rFonts w:hint="default" w:ascii="Times New Roman" w:hAnsi="Times New Roman" w:cs="Times New Roman"/>
                <w:szCs w:val="21"/>
              </w:rPr>
            </w:pPr>
            <w:r>
              <w:rPr>
                <w:rFonts w:hint="default" w:ascii="Times New Roman" w:hAnsi="Times New Roman" w:cs="Times New Roman"/>
                <w:szCs w:val="21"/>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人类辅助生殖技术等服务是否符合相关要求；</w:t>
            </w:r>
          </w:p>
          <w:p>
            <w:pPr>
              <w:rPr>
                <w:rFonts w:hint="default" w:ascii="Times New Roman" w:hAnsi="Times New Roman" w:cs="Times New Roman"/>
                <w:szCs w:val="21"/>
              </w:rPr>
            </w:pPr>
            <w:r>
              <w:rPr>
                <w:rFonts w:hint="default" w:ascii="Times New Roman" w:hAnsi="Times New Roman" w:cs="Times New Roman"/>
                <w:szCs w:val="21"/>
              </w:rPr>
              <w:t>3. 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r>
              <w:rPr>
                <w:rFonts w:hint="default" w:ascii="Times New Roman" w:hAnsi="Times New Roman" w:cs="Times New Roman"/>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妇幼保健计划生育技术服务机构</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rPr>
                <w:rFonts w:hint="default" w:ascii="Times New Roman" w:hAnsi="Times New Roman" w:cs="Times New Roman"/>
                <w:szCs w:val="21"/>
              </w:rPr>
            </w:pPr>
          </w:p>
        </w:tc>
        <w:tc>
          <w:tcPr>
            <w:tcW w:w="15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1" w:hRule="atLeast"/>
          <w:jc w:val="center"/>
        </w:trPr>
        <w:tc>
          <w:tcPr>
            <w:tcW w:w="9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其他医疗、保健机构</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rPr>
                <w:rFonts w:hint="default" w:ascii="Times New Roman" w:hAnsi="Times New Roman" w:cs="Times New Roman"/>
                <w:szCs w:val="21"/>
              </w:rPr>
            </w:pPr>
          </w:p>
        </w:tc>
        <w:tc>
          <w:tcPr>
            <w:tcW w:w="15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cs="Times New Roman"/>
                <w:szCs w:val="21"/>
              </w:rPr>
            </w:pPr>
          </w:p>
        </w:tc>
      </w:tr>
    </w:tbl>
    <w:p>
      <w:pPr>
        <w:rPr>
          <w:rFonts w:hint="default" w:ascii="Times New Roman" w:hAnsi="Times New Roman" w:cs="Times New Roman"/>
        </w:rPr>
      </w:pPr>
    </w:p>
    <w:p>
      <w:pPr>
        <w:widowControl/>
        <w:jc w:val="left"/>
        <w:rPr>
          <w:rFonts w:hint="default" w:ascii="Times New Roman" w:hAnsi="Times New Roman" w:eastAsia="方正黑体简体" w:cs="Times New Roman"/>
          <w:sz w:val="32"/>
          <w:szCs w:val="32"/>
          <w:lang w:eastAsia="zh-CN"/>
        </w:rPr>
      </w:pPr>
      <w:r>
        <w:rPr>
          <w:rFonts w:hint="default" w:ascii="Times New Roman" w:hAnsi="Times New Roman" w:eastAsia="黑体" w:cs="Times New Roman"/>
        </w:rPr>
        <w:br w:type="page"/>
      </w:r>
      <w:r>
        <w:rPr>
          <w:rFonts w:hint="default" w:ascii="Times New Roman" w:hAnsi="Times New Roman" w:eastAsia="方正黑体简体" w:cs="Times New Roman"/>
          <w:sz w:val="32"/>
          <w:szCs w:val="32"/>
        </w:rPr>
        <w:t>附表</w:t>
      </w:r>
      <w:r>
        <w:rPr>
          <w:rFonts w:hint="default" w:ascii="Times New Roman" w:hAnsi="Times New Roman" w:eastAsia="方正黑体简体" w:cs="Times New Roman"/>
          <w:sz w:val="32"/>
          <w:szCs w:val="32"/>
          <w:lang w:val="en-US" w:eastAsia="zh-CN"/>
        </w:rPr>
        <w:t>8</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2021年母婴保健、计划生育技术服务机构监督抽查汇总表</w:t>
      </w:r>
    </w:p>
    <w:tbl>
      <w:tblPr>
        <w:tblStyle w:val="8"/>
        <w:tblW w:w="15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642"/>
        <w:gridCol w:w="300"/>
        <w:gridCol w:w="463"/>
        <w:gridCol w:w="455"/>
        <w:gridCol w:w="576"/>
        <w:gridCol w:w="530"/>
        <w:gridCol w:w="622"/>
        <w:gridCol w:w="621"/>
        <w:gridCol w:w="682"/>
        <w:gridCol w:w="591"/>
        <w:gridCol w:w="592"/>
        <w:gridCol w:w="591"/>
        <w:gridCol w:w="636"/>
        <w:gridCol w:w="622"/>
        <w:gridCol w:w="591"/>
        <w:gridCol w:w="667"/>
        <w:gridCol w:w="591"/>
        <w:gridCol w:w="622"/>
        <w:gridCol w:w="742"/>
        <w:gridCol w:w="607"/>
        <w:gridCol w:w="621"/>
        <w:gridCol w:w="364"/>
        <w:gridCol w:w="561"/>
        <w:gridCol w:w="561"/>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单位</w:t>
            </w:r>
          </w:p>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left"/>
              <w:rPr>
                <w:rFonts w:hint="default" w:ascii="Times New Roman" w:hAnsi="Times New Roman" w:cs="Times New Roman"/>
                <w:sz w:val="15"/>
                <w:szCs w:val="15"/>
              </w:rPr>
            </w:pPr>
            <w:r>
              <w:rPr>
                <w:rFonts w:hint="default" w:ascii="Times New Roman" w:hAnsi="Times New Roman" w:cs="Times New Roman"/>
                <w:sz w:val="15"/>
                <w:szCs w:val="15"/>
              </w:rPr>
              <w:t>辖区内单位总数</w:t>
            </w:r>
          </w:p>
        </w:tc>
        <w:tc>
          <w:tcPr>
            <w:tcW w:w="3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left"/>
              <w:rPr>
                <w:rFonts w:hint="default" w:ascii="Times New Roman" w:hAnsi="Times New Roman" w:cs="Times New Roman"/>
                <w:sz w:val="15"/>
                <w:szCs w:val="15"/>
              </w:rPr>
            </w:pPr>
            <w:r>
              <w:rPr>
                <w:rFonts w:hint="default" w:ascii="Times New Roman" w:hAnsi="Times New Roman" w:cs="Times New Roman"/>
                <w:sz w:val="15"/>
                <w:szCs w:val="15"/>
              </w:rPr>
              <w:t>检查单位数</w:t>
            </w:r>
          </w:p>
        </w:tc>
        <w:tc>
          <w:tcPr>
            <w:tcW w:w="11422" w:type="dxa"/>
            <w:gridSpan w:val="19"/>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不合格情况</w:t>
            </w:r>
          </w:p>
        </w:tc>
        <w:tc>
          <w:tcPr>
            <w:tcW w:w="206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9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机构及人员资质情况</w:t>
            </w:r>
          </w:p>
        </w:tc>
        <w:tc>
          <w:tcPr>
            <w:tcW w:w="6654"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法律法规执行情况</w:t>
            </w:r>
          </w:p>
        </w:tc>
        <w:tc>
          <w:tcPr>
            <w:tcW w:w="385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制度建立情况</w:t>
            </w:r>
          </w:p>
        </w:tc>
        <w:tc>
          <w:tcPr>
            <w:tcW w:w="36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查处案件数</w:t>
            </w: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罚没款金额（万元）</w:t>
            </w: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吊销执业机构许可证单位数</w:t>
            </w: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left"/>
              <w:rPr>
                <w:rFonts w:hint="default" w:ascii="Times New Roman" w:hAnsi="Times New Roman" w:cs="Times New Roman"/>
                <w:sz w:val="15"/>
                <w:szCs w:val="15"/>
              </w:rPr>
            </w:pPr>
            <w:r>
              <w:rPr>
                <w:rFonts w:hint="default" w:ascii="Times New Roman" w:hAnsi="Times New Roman" w:cs="Times New Roman"/>
                <w:sz w:val="15"/>
                <w:szCs w:val="15"/>
              </w:rPr>
              <w:t xml:space="preserve">机构执业资质管理不符合要求单位数 </w:t>
            </w:r>
          </w:p>
        </w:tc>
        <w:tc>
          <w:tcPr>
            <w:tcW w:w="4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人员资格管理不符合要求单位数</w:t>
            </w: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机构未按照批准的业务范围和服务项目执业单位数</w:t>
            </w:r>
          </w:p>
        </w:tc>
        <w:tc>
          <w:tcPr>
            <w:tcW w:w="53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人员未按照批准的服务项目执业单位数</w:t>
            </w: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不符合开展技术服务的机构设置标准单位数</w:t>
            </w: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未按要求开展终止中期以上妊娠手术进行查验登记单位数</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未按要求开展人类辅助生殖技术查验身份证、结婚证单位数</w:t>
            </w: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开展相关技术服务未按要求遵守知情同意原则单位数</w:t>
            </w:r>
          </w:p>
        </w:tc>
        <w:tc>
          <w:tcPr>
            <w:tcW w:w="59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出具医学证明文件和诊断报告不符合相关规定单位数</w:t>
            </w: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病历、记录、档案等文书不符合相关规定单位数</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未按要求设置禁止“两非”警示标志单位数</w:t>
            </w: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违法发布母婴保健与计划生育技术服务广告单位数</w:t>
            </w: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开展产前诊断、人类辅助生殖技术等服务是否符合相关要求</w:t>
            </w: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未建立禁止胎儿性别鉴定管理制度单位数</w:t>
            </w: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未建立终止中期以上妊娠查验登记制度单位数</w:t>
            </w: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未建立健全技术档案管理、转诊、追踪观察制度单位数</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未建立孕产妇死亡、婴儿死亡以及新生儿初生缺陷报告制度单位数</w:t>
            </w: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未建立出生医学证明管理制度单位数</w:t>
            </w: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不具有保证技术服务安全和服务质量的其他管理制度单位数</w:t>
            </w:r>
          </w:p>
        </w:tc>
        <w:tc>
          <w:tcPr>
            <w:tcW w:w="36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妇幼保健院</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3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36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妇幼保健计划生育技术服务机构</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3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364"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其他医疗、保健机构</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4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3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364"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jc w:val="center"/>
              <w:rPr>
                <w:rFonts w:hint="default"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jc w:val="center"/>
              <w:rPr>
                <w:rFonts w:hint="default" w:ascii="Times New Roman" w:hAnsi="Times New Roman" w:cs="Times New Roman"/>
                <w:sz w:val="15"/>
                <w:szCs w:val="15"/>
              </w:rPr>
            </w:pPr>
            <w:r>
              <w:rPr>
                <w:rFonts w:hint="default" w:ascii="Times New Roman" w:hAnsi="Times New Roman" w:cs="Times New Roman"/>
                <w:sz w:val="15"/>
                <w:szCs w:val="15"/>
              </w:rPr>
              <w:t>合计</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46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4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53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59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59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62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62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364"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c>
          <w:tcPr>
            <w:tcW w:w="576" w:type="dxa"/>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rPr>
                <w:rFonts w:hint="default" w:ascii="Times New Roman" w:hAnsi="Times New Roman" w:cs="Times New Roman"/>
                <w:sz w:val="15"/>
                <w:szCs w:val="15"/>
              </w:rPr>
            </w:pPr>
          </w:p>
        </w:tc>
      </w:tr>
    </w:tbl>
    <w:p>
      <w:pPr>
        <w:rPr>
          <w:rFonts w:hint="default" w:ascii="Times New Roman" w:hAnsi="Times New Roman" w:cs="Times New Roman"/>
          <w:b/>
          <w:bCs/>
          <w:color w:val="000000"/>
          <w:sz w:val="28"/>
        </w:rPr>
        <w:sectPr>
          <w:footerReference r:id="rId22" w:type="default"/>
          <w:footerReference r:id="rId23" w:type="even"/>
          <w:pgSz w:w="16838" w:h="11906" w:orient="landscape"/>
          <w:pgMar w:top="1304" w:right="1440" w:bottom="1304" w:left="1440" w:header="851" w:footer="851" w:gutter="0"/>
          <w:cols w:space="720" w:num="1"/>
          <w:docGrid w:type="lines" w:linePitch="312" w:charSpace="0"/>
        </w:sect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p>
    <w:p>
      <w:pPr>
        <w:rPr>
          <w:rFonts w:hint="default" w:ascii="Times New Roman" w:hAnsi="Times New Roman" w:cs="Times New Roman"/>
          <w:b/>
          <w:bCs/>
          <w:color w:val="000000"/>
          <w:sz w:val="28"/>
        </w:rPr>
      </w:pPr>
      <w:r>
        <w:rPr>
          <w:rFonts w:hint="default" w:ascii="Times New Roman" w:hAnsi="Times New Roman" w:eastAsia="方正仿宋简体" w:cs="Times New Roman"/>
          <w:sz w:val="32"/>
          <w:szCs w:val="32"/>
        </w:rPr>
        <w:pict>
          <v:line id="Line 5" o:spid="_x0000_s1042" o:spt="20" style="position:absolute;left:0pt;margin-left:-3.75pt;margin-top:26.7pt;height:0pt;width:435.4pt;z-index:25166336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N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nU4W0zmIRgdfQooh0VjnP3PdoWCUWALnCEyOz84HIqQYQsI9Sm+E&#10;lFFsqVAPbCePaRoznJaCBW+Ic3a/q6RFRxLmJX6xLPDch1l9UCyitZyw9dX2RMiLDbdLFfCgFuBz&#10;tS4D8WORLtbz9Twf5ZPZepSndT36tKny0WyTPU7rh7qq6uxnoJblRSsY4yqwG4Yzy/9O/OszuYzV&#10;bTxvfUjeo8eGAdnhH0lHMYN+l0nYaXbe2kFkmMcYfH07YeDv92Dfv/DVLwAAAP//AwBQSwMEFAAG&#10;AAgAAAAhAA+HOMHYAAAAAgEAAA8AAABkcnMvZG93bnJldi54bWxMj0FLw0AQhe+C/2EZwZvd2IMN&#10;MZsiSimKl7aC12l2mk3NzqbZbRv/vVMvehl4vMeb75Xz0XfqRENsAxu4n2SgiOtgW24MfGwWdzmo&#10;mJAtdoHJwDdFmFfXVyUWNpx5Rad1apSUcCzQgEupL7SOtSOPcRJ6YvF2YfCYRA6NtgOepdx3eppl&#10;D9pjy/LBYU/Pjuqv9dEbwJflKn3m07dZ++re95vFYenygzG3N+PTI6hEY/oLwwVf0KESpm04so2q&#10;MyBD0u8VL59lMmN7kboq9X/06gcAAP//AwBQSwECLQAUAAYACAAAACEAtoM4kv4AAADhAQAAEwAA&#10;AAAAAAAAAAAAAAAAAAAAW0NvbnRlbnRfVHlwZXNdLnhtbFBLAQItABQABgAIAAAAIQA4/SH/1gAA&#10;AJQBAAALAAAAAAAAAAAAAAAAAC8BAABfcmVscy8ucmVsc1BLAQItABQABgAIAAAAIQCDnkNuEwIA&#10;ACkEAAAOAAAAAAAAAAAAAAAAAC4CAABkcnMvZTJvRG9jLnhtbFBLAQItABQABgAIAAAAIQAPhzjB&#10;2AAAAAIBAAAPAAAAAAAAAAAAAAAAAG0EAABkcnMvZG93bnJldi54bWxQSwUGAAAAAAQABADzAAAA&#10;cgUAAAAA&#10;">
            <v:path arrowok="t"/>
            <v:fill focussize="0,0"/>
            <v:stroke weight="1pt"/>
            <v:imagedata o:title=""/>
            <o:lock v:ext="edit"/>
          </v:line>
        </w:pict>
      </w:r>
    </w:p>
    <w:p>
      <w:pPr>
        <w:rPr>
          <w:rFonts w:hint="default" w:ascii="Times New Roman" w:hAnsi="Times New Roman" w:eastAsia="方正仿宋简体" w:cs="Times New Roman"/>
          <w:color w:val="000000"/>
          <w:sz w:val="32"/>
          <w:szCs w:val="20"/>
          <w:lang w:val="en-US" w:eastAsia="zh-CN"/>
        </w:rPr>
      </w:pPr>
      <w:r>
        <w:rPr>
          <w:rFonts w:hint="default" w:ascii="Times New Roman" w:hAnsi="Times New Roman" w:eastAsia="方正仿宋简体" w:cs="Times New Roman"/>
          <w:sz w:val="32"/>
          <w:szCs w:val="32"/>
        </w:rPr>
        <w:pict>
          <v:line id="Line 10" o:spid="_x0000_s1043" o:spt="20" style="position:absolute;left:0pt;margin-left:0pt;margin-top:31.7pt;height:0pt;width:43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UX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EWS9MbV0BEpXY2JEfP6sVsNf3ukNJVS9SBR4qvFwP3slDM5M2VsHEGHtj3nzWDGHL0Otbp&#10;3NguQEIF0DnKcbnLwc8eUTicTvPFdA6q0cGXkGK4aKzzn7juUDBKLIF0BCanrfOBCCmGkPCO0hsh&#10;ZVRbKtQD2/wpTeMNp6VgwRvinD3sK2nRiYSGiV9MCzyPYVYfFYtoLSdsfbM9EfJqw+tSBTzIBfjc&#10;rGtH/Fiki/V8PZ+MJvlsPZqkdT36uKkmo9kme5rWH+qqqrOfgVo2KVrBGFeB3dCd2eTv1L/NybWv&#10;7v15r0PyFj0WDMgO/0g6ihn0C+Pkir1ml50dRIaGjMG34Qkd/7gH+3HEV78AAAD//wMAUEsDBBQA&#10;BgAIAAAAIQDnrXCJ3AAAAAYBAAAPAAAAZHJzL2Rvd25yZXYueG1sTI/BTsMwEETvSPyDtUjcqENB&#10;bRTiVAhUVSAubZG4buMlDsTrNHbb8Pcs4gDH2VnNvCkXo+/UkYbYBjZwPclAEdfBttwYeN0ur3JQ&#10;MSFb7AKTgS+KsKjOz0osbDjxmo6b1CgJ4VigAZdSX2gda0ce4yT0xOK9h8FjEjk02g54knDf6WmW&#10;zbTHlqXBYU8PjurPzcEbwMfVOr3l0+d5++RePrbL/crle2MuL8b7O1CJxvT3DD/4gg6VMO3CgW1U&#10;nQEZkgzMbm5BiZvPMxmy+z3oqtT/8atvAAAA//8DAFBLAQItABQABgAIAAAAIQC2gziS/gAAAOEB&#10;AAATAAAAAAAAAAAAAAAAAAAAAABbQ29udGVudF9UeXBlc10ueG1sUEsBAi0AFAAGAAgAAAAhADj9&#10;If/WAAAAlAEAAAsAAAAAAAAAAAAAAAAALwEAAF9yZWxzLy5yZWxzUEsBAi0AFAAGAAgAAAAhALsR&#10;JRcUAgAAKgQAAA4AAAAAAAAAAAAAAAAALgIAAGRycy9lMm9Eb2MueG1sUEsBAi0AFAAGAAgAAAAh&#10;AOetcIncAAAABgEAAA8AAAAAAAAAAAAAAAAAbgQAAGRycy9kb3ducmV2LnhtbFBLBQYAAAAABAAE&#10;APMAAAB3BQAAAAA=&#10;">
            <v:path arrowok="t"/>
            <v:fill focussize="0,0"/>
            <v:stroke weight="1pt"/>
            <v:imagedata o:title=""/>
            <o:lock v:ext="edit"/>
          </v:line>
        </w:pict>
      </w:r>
      <w:r>
        <w:rPr>
          <w:rFonts w:hint="default" w:ascii="Times New Roman" w:hAnsi="Times New Roman" w:eastAsia="方正仿宋简体" w:cs="Times New Roman"/>
          <w:sz w:val="32"/>
          <w:szCs w:val="32"/>
          <w:lang w:eastAsia="zh-CN"/>
        </w:rPr>
        <w:t>济宁市</w:t>
      </w:r>
      <w:r>
        <w:rPr>
          <w:rFonts w:hint="default" w:ascii="Times New Roman" w:hAnsi="Times New Roman" w:eastAsia="方正仿宋简体" w:cs="Times New Roman"/>
          <w:color w:val="000000"/>
          <w:sz w:val="32"/>
          <w:szCs w:val="32"/>
        </w:rPr>
        <w:t xml:space="preserve">卫生健康委员会办公室 </w:t>
      </w:r>
      <w:r>
        <w:rPr>
          <w:rFonts w:hint="eastAsia" w:eastAsia="方正仿宋简体" w:cs="Times New Roman"/>
          <w:color w:val="000000"/>
          <w:sz w:val="32"/>
          <w:szCs w:val="32"/>
          <w:lang w:val="en-US" w:eastAsia="zh-CN"/>
        </w:rPr>
        <w:t xml:space="preserve">       2021年4月30日印发</w:t>
      </w:r>
    </w:p>
    <w:p>
      <w:pPr>
        <w:spacing w:before="149" w:beforeLines="50"/>
        <w:rPr>
          <w:rFonts w:hint="eastAsia" w:ascii="Times New Roman" w:hAnsi="Times New Roman" w:eastAsia="仿宋_GB2312" w:cs="Times New Roman"/>
          <w:color w:val="000000"/>
          <w:sz w:val="32"/>
          <w:szCs w:val="20"/>
          <w:lang w:eastAsia="zh-CN"/>
        </w:rPr>
      </w:pPr>
    </w:p>
    <w:sectPr>
      <w:footerReference r:id="rId24" w:type="default"/>
      <w:footerReference r:id="rId25" w:type="even"/>
      <w:pgSz w:w="11906" w:h="16838"/>
      <w:pgMar w:top="2098" w:right="1588" w:bottom="1588" w:left="1588" w:header="851" w:footer="851" w:gutter="0"/>
      <w:cols w:space="425" w:num="1"/>
      <w:docGrid w:type="linesAndChars" w:linePitch="298"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ﾍﾎ￦ﾖﾇ￤ﾻ﾿￥ﾮﾋ">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lang w:val="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lang w:val="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ascii="宋体" w:hAnsi="宋体"/>
        <w:sz w:val="28"/>
        <w:szCs w:val="28"/>
        <w:lang w:val="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lang w:val="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26</w:t>
    </w:r>
    <w:r>
      <w:rPr>
        <w:rFonts w:ascii="宋体" w:hAnsi="宋体"/>
        <w:sz w:val="28"/>
        <w:szCs w:val="28"/>
      </w:rPr>
      <w:fldChar w:fldCharType="end"/>
    </w:r>
    <w:r>
      <w:rPr>
        <w:rFonts w:ascii="宋体" w:hAnsi="宋体"/>
        <w:sz w:val="28"/>
        <w:szCs w:val="28"/>
        <w:lang w:val="zh-C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31</w:t>
    </w:r>
    <w:r>
      <w:rPr>
        <w:rFonts w:ascii="宋体" w:hAnsi="宋体"/>
        <w:sz w:val="28"/>
        <w:szCs w:val="28"/>
      </w:rPr>
      <w:fldChar w:fldCharType="end"/>
    </w:r>
    <w:r>
      <w:rPr>
        <w:rFonts w:ascii="宋体" w:hAnsi="宋体"/>
        <w:sz w:val="28"/>
        <w:szCs w:val="28"/>
        <w:lang w:val="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30</w:t>
    </w:r>
    <w:r>
      <w:rPr>
        <w:rFonts w:ascii="宋体" w:hAnsi="宋体"/>
        <w:sz w:val="28"/>
        <w:szCs w:val="28"/>
      </w:rPr>
      <w:fldChar w:fldCharType="end"/>
    </w:r>
    <w:r>
      <w:rPr>
        <w:rFonts w:ascii="宋体" w:hAnsi="宋体"/>
        <w:sz w:val="28"/>
        <w:szCs w:val="28"/>
        <w:lang w:val="zh-CN"/>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41</w:t>
    </w:r>
    <w:r>
      <w:rPr>
        <w:rFonts w:ascii="宋体" w:hAnsi="宋体"/>
        <w:sz w:val="28"/>
        <w:szCs w:val="28"/>
      </w:rPr>
      <w:fldChar w:fldCharType="end"/>
    </w:r>
    <w:r>
      <w:rPr>
        <w:rFonts w:ascii="宋体" w:hAnsi="宋体"/>
        <w:sz w:val="28"/>
        <w:szCs w:val="28"/>
        <w:lang w:val="zh-CN"/>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center"/>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ascii="宋体" w:hAnsi="宋体"/>
        <w:sz w:val="28"/>
        <w:szCs w:val="28"/>
        <w:lang w:val="zh-CN"/>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53</w:t>
    </w:r>
    <w:r>
      <w:rPr>
        <w:rFonts w:ascii="宋体" w:hAnsi="宋体"/>
        <w:sz w:val="28"/>
        <w:szCs w:val="28"/>
      </w:rPr>
      <w:fldChar w:fldCharType="end"/>
    </w:r>
    <w:r>
      <w:rPr>
        <w:rFonts w:ascii="宋体" w:hAnsi="宋体"/>
        <w:sz w:val="28"/>
        <w:szCs w:val="28"/>
        <w:lang w:val="zh-CN"/>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54</w:t>
    </w:r>
    <w:r>
      <w:rPr>
        <w:rFonts w:ascii="宋体" w:hAnsi="宋体"/>
        <w:sz w:val="28"/>
        <w:szCs w:val="28"/>
      </w:rPr>
      <w:fldChar w:fldCharType="end"/>
    </w:r>
    <w:r>
      <w:rPr>
        <w:rFonts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sz w:val="28"/>
        <w:szCs w:val="28"/>
        <w:lang w:val="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57</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710"/>
        <w:tab w:val="center" w:pos="4425"/>
      </w:tabs>
      <w:jc w:val="left"/>
      <w:rPr>
        <w:rFonts w:hint="eastAsia" w:ascii="宋体" w:hAnsi="宋体" w:eastAsia="宋体"/>
        <w:sz w:val="28"/>
        <w:szCs w:val="28"/>
        <w:lang w:eastAsia="zh-CN"/>
      </w:rPr>
    </w:pPr>
    <w:r>
      <w:rPr>
        <w:rFonts w:hint="eastAsia" w:ascii="宋体" w:hAnsi="宋体"/>
        <w:sz w:val="28"/>
        <w:szCs w:val="28"/>
        <w:lang w:eastAsia="zh-CN"/>
      </w:rPr>
      <w:tab/>
    </w:r>
    <w:r>
      <w:rPr>
        <w:rFonts w:hint="eastAsia" w:ascii="宋体" w:hAnsi="宋体"/>
        <w:sz w:val="28"/>
        <w:szCs w:val="28"/>
        <w:lang w:val="en-US" w:eastAsia="zh-CN"/>
      </w:rPr>
      <w:t xml:space="preserve">                 </w:t>
    </w:r>
    <w:r>
      <w:rPr>
        <w:rFonts w:hint="eastAsia" w:ascii="宋体" w:hAnsi="宋体"/>
        <w:sz w:val="28"/>
        <w:szCs w:val="28"/>
        <w:lang w:eastAsia="zh-CN"/>
      </w:rPr>
      <w:tab/>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52 </w:t>
    </w:r>
    <w:r>
      <w:rPr>
        <w:rFonts w:hint="eastAsia" w:ascii="宋体" w:hAnsi="宋体"/>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lang w:val="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lang w:val="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ascii="宋体" w:hAnsi="宋体"/>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宋体" w:hAnsi="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4"/>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AF"/>
    <w:rsid w:val="000348CB"/>
    <w:rsid w:val="0009415A"/>
    <w:rsid w:val="000978E0"/>
    <w:rsid w:val="000E5FEA"/>
    <w:rsid w:val="00100DBB"/>
    <w:rsid w:val="00177ED5"/>
    <w:rsid w:val="001B534A"/>
    <w:rsid w:val="001E1F0E"/>
    <w:rsid w:val="0028424C"/>
    <w:rsid w:val="002A3C7D"/>
    <w:rsid w:val="003041A1"/>
    <w:rsid w:val="00357AAF"/>
    <w:rsid w:val="003633CA"/>
    <w:rsid w:val="003939FF"/>
    <w:rsid w:val="0040472F"/>
    <w:rsid w:val="004310F6"/>
    <w:rsid w:val="00451BCB"/>
    <w:rsid w:val="0048675A"/>
    <w:rsid w:val="00520C58"/>
    <w:rsid w:val="007270B1"/>
    <w:rsid w:val="00736BE3"/>
    <w:rsid w:val="0076571C"/>
    <w:rsid w:val="00786453"/>
    <w:rsid w:val="00866225"/>
    <w:rsid w:val="00873DF4"/>
    <w:rsid w:val="008A16B5"/>
    <w:rsid w:val="008A279C"/>
    <w:rsid w:val="008A4C59"/>
    <w:rsid w:val="009F7778"/>
    <w:rsid w:val="00A15F6E"/>
    <w:rsid w:val="00A5613A"/>
    <w:rsid w:val="00B42EF4"/>
    <w:rsid w:val="00CA0907"/>
    <w:rsid w:val="00CC6F1A"/>
    <w:rsid w:val="00CC7447"/>
    <w:rsid w:val="00D07A6C"/>
    <w:rsid w:val="00D412C7"/>
    <w:rsid w:val="00D47EB1"/>
    <w:rsid w:val="00D642D9"/>
    <w:rsid w:val="00E529B1"/>
    <w:rsid w:val="00E8655A"/>
    <w:rsid w:val="00F13D01"/>
    <w:rsid w:val="00FE522D"/>
    <w:rsid w:val="00FF205C"/>
    <w:rsid w:val="01AE1DA6"/>
    <w:rsid w:val="04EF6BE2"/>
    <w:rsid w:val="088513DF"/>
    <w:rsid w:val="08BF4D3F"/>
    <w:rsid w:val="0A4A0AC4"/>
    <w:rsid w:val="0B250479"/>
    <w:rsid w:val="0C307793"/>
    <w:rsid w:val="0F564610"/>
    <w:rsid w:val="0FA37E8C"/>
    <w:rsid w:val="10BF17A8"/>
    <w:rsid w:val="121969B8"/>
    <w:rsid w:val="155C0076"/>
    <w:rsid w:val="15691927"/>
    <w:rsid w:val="16201760"/>
    <w:rsid w:val="16B84C3A"/>
    <w:rsid w:val="19174BCD"/>
    <w:rsid w:val="197A08C5"/>
    <w:rsid w:val="19A8792F"/>
    <w:rsid w:val="1C41033D"/>
    <w:rsid w:val="204201BC"/>
    <w:rsid w:val="20956D97"/>
    <w:rsid w:val="21284C45"/>
    <w:rsid w:val="235637C8"/>
    <w:rsid w:val="23AB7D4B"/>
    <w:rsid w:val="24C77106"/>
    <w:rsid w:val="25455961"/>
    <w:rsid w:val="261C7D35"/>
    <w:rsid w:val="286928C8"/>
    <w:rsid w:val="2A0A6E26"/>
    <w:rsid w:val="2A5C685E"/>
    <w:rsid w:val="2C005971"/>
    <w:rsid w:val="2DFC11F7"/>
    <w:rsid w:val="2EAA146D"/>
    <w:rsid w:val="30375EE3"/>
    <w:rsid w:val="30F17F67"/>
    <w:rsid w:val="33474D68"/>
    <w:rsid w:val="358A10F0"/>
    <w:rsid w:val="36536290"/>
    <w:rsid w:val="36C32338"/>
    <w:rsid w:val="37AD7680"/>
    <w:rsid w:val="38616DA5"/>
    <w:rsid w:val="387E4AC7"/>
    <w:rsid w:val="38C52C89"/>
    <w:rsid w:val="397B709C"/>
    <w:rsid w:val="39F06A64"/>
    <w:rsid w:val="3ADE758B"/>
    <w:rsid w:val="3BEC6FA9"/>
    <w:rsid w:val="3DFB3A85"/>
    <w:rsid w:val="3E915BC3"/>
    <w:rsid w:val="3F126F41"/>
    <w:rsid w:val="3F2F089C"/>
    <w:rsid w:val="409B7E9E"/>
    <w:rsid w:val="42F96940"/>
    <w:rsid w:val="455F6D08"/>
    <w:rsid w:val="4630246F"/>
    <w:rsid w:val="46340544"/>
    <w:rsid w:val="499F234B"/>
    <w:rsid w:val="49A72E2D"/>
    <w:rsid w:val="4D0C4C49"/>
    <w:rsid w:val="4F486DC6"/>
    <w:rsid w:val="4F754C2B"/>
    <w:rsid w:val="5143330A"/>
    <w:rsid w:val="51B7074C"/>
    <w:rsid w:val="51FC1834"/>
    <w:rsid w:val="53D92329"/>
    <w:rsid w:val="55663A4F"/>
    <w:rsid w:val="57DC6491"/>
    <w:rsid w:val="590F57E0"/>
    <w:rsid w:val="5B1D199D"/>
    <w:rsid w:val="5DEA03F9"/>
    <w:rsid w:val="5E4D64ED"/>
    <w:rsid w:val="5F796305"/>
    <w:rsid w:val="617C77E5"/>
    <w:rsid w:val="63601F28"/>
    <w:rsid w:val="64AB4743"/>
    <w:rsid w:val="65597F04"/>
    <w:rsid w:val="65670882"/>
    <w:rsid w:val="663D29B4"/>
    <w:rsid w:val="66F71F8C"/>
    <w:rsid w:val="67B14EBA"/>
    <w:rsid w:val="6A3B2D25"/>
    <w:rsid w:val="6A417984"/>
    <w:rsid w:val="6AB058DF"/>
    <w:rsid w:val="6DE94861"/>
    <w:rsid w:val="6F2560AF"/>
    <w:rsid w:val="70B01AAB"/>
    <w:rsid w:val="73E37847"/>
    <w:rsid w:val="74813353"/>
    <w:rsid w:val="74AD6AEA"/>
    <w:rsid w:val="752B2B43"/>
    <w:rsid w:val="77F67B15"/>
    <w:rsid w:val="7A601084"/>
    <w:rsid w:val="7AF3582B"/>
    <w:rsid w:val="7B366396"/>
    <w:rsid w:val="7B7A4148"/>
    <w:rsid w:val="7FB97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link w:val="13"/>
    <w:unhideWhenUsed/>
    <w:qFormat/>
    <w:uiPriority w:val="99"/>
    <w:pPr>
      <w:jc w:val="left"/>
    </w:pPr>
    <w:rPr>
      <w:rFonts w:eastAsia="仿宋_GB2312"/>
      <w:sz w:val="32"/>
    </w:r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0"/>
    <w:pPr>
      <w:spacing w:before="240" w:after="60" w:line="312" w:lineRule="auto"/>
      <w:outlineLvl w:val="1"/>
    </w:pPr>
    <w:rPr>
      <w:rFonts w:ascii="Cambria" w:hAnsi="Cambria" w:eastAsia="楷体_GB2312"/>
      <w:b/>
      <w:bCs/>
      <w:kern w:val="28"/>
      <w:sz w:val="32"/>
      <w:szCs w:val="32"/>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批注文字 字符"/>
    <w:basedOn w:val="9"/>
    <w:link w:val="3"/>
    <w:qFormat/>
    <w:uiPriority w:val="99"/>
    <w:rPr>
      <w:rFonts w:eastAsia="仿宋_GB2312"/>
      <w:kern w:val="2"/>
      <w:sz w:val="32"/>
      <w:szCs w:val="24"/>
    </w:rPr>
  </w:style>
  <w:style w:type="character" w:customStyle="1" w:styleId="14">
    <w:name w:val="页脚 字符"/>
    <w:link w:val="5"/>
    <w:qFormat/>
    <w:uiPriority w:val="99"/>
    <w:rPr>
      <w:kern w:val="2"/>
      <w:sz w:val="18"/>
      <w:szCs w:val="18"/>
    </w:rPr>
  </w:style>
  <w:style w:type="character" w:customStyle="1" w:styleId="15">
    <w:name w:val="标题 1 字符"/>
    <w:basedOn w:val="9"/>
    <w:link w:val="2"/>
    <w:qFormat/>
    <w:uiPriority w:val="0"/>
    <w:rPr>
      <w:rFonts w:eastAsia="黑体"/>
      <w:b/>
      <w:bCs/>
      <w:kern w:val="44"/>
      <w:sz w:val="32"/>
      <w:szCs w:val="44"/>
    </w:rPr>
  </w:style>
  <w:style w:type="character" w:customStyle="1" w:styleId="16">
    <w:name w:val="批注框文本 字符"/>
    <w:basedOn w:val="9"/>
    <w:link w:val="4"/>
    <w:qFormat/>
    <w:uiPriority w:val="0"/>
    <w:rPr>
      <w:kern w:val="2"/>
      <w:sz w:val="18"/>
      <w:szCs w:val="18"/>
    </w:rPr>
  </w:style>
  <w:style w:type="character" w:customStyle="1" w:styleId="17">
    <w:name w:val="副标题 字符"/>
    <w:basedOn w:val="9"/>
    <w:link w:val="7"/>
    <w:qFormat/>
    <w:uiPriority w:val="0"/>
    <w:rPr>
      <w:rFonts w:ascii="Cambria" w:hAnsi="Cambria" w:eastAsia="楷体_GB2312"/>
      <w:b/>
      <w:bCs/>
      <w:kern w:val="28"/>
      <w:sz w:val="32"/>
      <w:szCs w:val="32"/>
    </w:rPr>
  </w:style>
  <w:style w:type="paragraph" w:styleId="18">
    <w:name w:val="List Paragraph"/>
    <w:basedOn w:val="1"/>
    <w:unhideWhenUsed/>
    <w:qFormat/>
    <w:uiPriority w:val="99"/>
    <w:pPr>
      <w:ind w:firstLine="420" w:firstLineChars="200"/>
    </w:pPr>
    <w:rPr>
      <w:rFonts w:eastAsia="仿宋_GB2312"/>
      <w:sz w:val="32"/>
    </w:rPr>
  </w:style>
  <w:style w:type="paragraph" w:customStyle="1" w:styleId="19">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37"/>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21993</Words>
  <Characters>22995</Characters>
  <Lines>198</Lines>
  <Paragraphs>55</Paragraphs>
  <TotalTime>1</TotalTime>
  <ScaleCrop>false</ScaleCrop>
  <LinksUpToDate>false</LinksUpToDate>
  <CharactersWithSpaces>24082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2021-04-23T01:15:00Z</dcterms:created>
  <dc:creator>张山</dc:creator>
  <cp:lastModifiedBy>Administrator</cp:lastModifiedBy>
  <dcterms:modified xsi:type="dcterms:W3CDTF">2021-04-30T07:50:11Z</dcterms:modified>
  <dc:title>办公自动化网络文档管理系统软件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E08DBD3C907446A9B7087F0ADBC7F03F</vt:lpwstr>
  </property>
</Properties>
</file>