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right="640"/>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附件1</w:t>
      </w:r>
    </w:p>
    <w:p>
      <w:pPr>
        <w:spacing w:line="600" w:lineRule="exact"/>
        <w:ind w:right="640"/>
        <w:jc w:val="center"/>
        <w:rPr>
          <w:rFonts w:hint="eastAsia" w:ascii="宋体" w:hAnsi="宋体"/>
          <w:b/>
          <w:sz w:val="44"/>
          <w:szCs w:val="44"/>
          <w:lang w:eastAsia="zh-CN"/>
        </w:rPr>
      </w:pPr>
    </w:p>
    <w:p>
      <w:pPr>
        <w:spacing w:line="600" w:lineRule="exact"/>
        <w:ind w:right="640"/>
        <w:jc w:val="center"/>
        <w:rPr>
          <w:rFonts w:hint="eastAsia" w:ascii="宋体" w:hAnsi="宋体"/>
          <w:b w:val="0"/>
          <w:bCs/>
          <w:sz w:val="44"/>
          <w:szCs w:val="44"/>
        </w:rPr>
      </w:pPr>
      <w:r>
        <w:rPr>
          <w:rFonts w:hint="eastAsia" w:ascii="宋体" w:hAnsi="宋体"/>
          <w:b/>
          <w:sz w:val="44"/>
          <w:szCs w:val="44"/>
          <w:lang w:val="en-US" w:eastAsia="zh-CN"/>
        </w:rPr>
        <w:t xml:space="preserve"> </w:t>
      </w:r>
      <w:r>
        <w:rPr>
          <w:rFonts w:hint="eastAsia" w:ascii="宋体" w:hAnsi="宋体"/>
          <w:b w:val="0"/>
          <w:bCs/>
          <w:sz w:val="44"/>
          <w:szCs w:val="44"/>
          <w:lang w:val="en-US" w:eastAsia="zh-CN"/>
        </w:rPr>
        <w:t xml:space="preserve"> </w:t>
      </w:r>
      <w:r>
        <w:rPr>
          <w:rFonts w:hint="eastAsia" w:ascii="方正小标宋简体" w:hAnsi="方正小标宋简体" w:eastAsia="方正小标宋简体" w:cs="方正小标宋简体"/>
          <w:b w:val="0"/>
          <w:bCs/>
          <w:sz w:val="44"/>
          <w:szCs w:val="44"/>
          <w:lang w:val="en-US" w:eastAsia="zh-CN"/>
        </w:rPr>
        <w:t>全</w:t>
      </w:r>
      <w:r>
        <w:rPr>
          <w:rFonts w:hint="eastAsia" w:ascii="方正小标宋简体" w:hAnsi="方正小标宋简体" w:eastAsia="方正小标宋简体" w:cs="方正小标宋简体"/>
          <w:b w:val="0"/>
          <w:bCs/>
          <w:sz w:val="44"/>
          <w:szCs w:val="44"/>
          <w:lang w:eastAsia="zh-CN"/>
        </w:rPr>
        <w:t>市</w:t>
      </w:r>
      <w:r>
        <w:rPr>
          <w:rFonts w:hint="eastAsia" w:ascii="方正小标宋简体" w:hAnsi="方正小标宋简体" w:eastAsia="方正小标宋简体" w:cs="方正小标宋简体"/>
          <w:b w:val="0"/>
          <w:bCs/>
          <w:sz w:val="44"/>
          <w:szCs w:val="44"/>
        </w:rPr>
        <w:t>产前诊断（筛查）技术和人类辅助生殖技术专项监督检查方案</w:t>
      </w:r>
    </w:p>
    <w:p>
      <w:pPr>
        <w:spacing w:line="600" w:lineRule="exact"/>
        <w:ind w:right="640"/>
        <w:jc w:val="center"/>
        <w:rPr>
          <w:rFonts w:hint="eastAsia" w:ascii="宋体" w:hAnsi="宋体"/>
          <w:b/>
          <w:sz w:val="44"/>
          <w:szCs w:val="44"/>
        </w:rPr>
      </w:pPr>
      <w:bookmarkStart w:id="0" w:name="_GoBack"/>
      <w:bookmarkEnd w:id="0"/>
    </w:p>
    <w:p>
      <w:pPr>
        <w:ind w:firstLine="636" w:firstLineChars="200"/>
        <w:jc w:val="left"/>
        <w:rPr>
          <w:rFonts w:hint="eastAsia" w:ascii="仿宋" w:hAnsi="仿宋" w:eastAsia="仿宋"/>
          <w:sz w:val="32"/>
          <w:szCs w:val="32"/>
        </w:rPr>
      </w:pPr>
      <w:r>
        <w:rPr>
          <w:rFonts w:hint="eastAsia" w:ascii="仿宋" w:hAnsi="仿宋" w:eastAsia="仿宋"/>
          <w:sz w:val="32"/>
          <w:szCs w:val="32"/>
        </w:rPr>
        <w:t>为进一步加强我</w:t>
      </w:r>
      <w:r>
        <w:rPr>
          <w:rFonts w:hint="eastAsia" w:ascii="仿宋" w:hAnsi="仿宋" w:eastAsia="仿宋"/>
          <w:sz w:val="32"/>
          <w:szCs w:val="32"/>
          <w:lang w:eastAsia="zh-CN"/>
        </w:rPr>
        <w:t>市</w:t>
      </w:r>
      <w:r>
        <w:rPr>
          <w:rFonts w:ascii="仿宋" w:hAnsi="仿宋" w:eastAsia="仿宋" w:cs="宋体"/>
          <w:color w:val="000000"/>
          <w:kern w:val="0"/>
          <w:sz w:val="32"/>
          <w:szCs w:val="32"/>
        </w:rPr>
        <w:t>产前诊断</w:t>
      </w:r>
      <w:r>
        <w:rPr>
          <w:rFonts w:hint="eastAsia" w:ascii="仿宋" w:hAnsi="仿宋" w:eastAsia="仿宋" w:cs="宋体"/>
          <w:color w:val="000000"/>
          <w:kern w:val="0"/>
          <w:sz w:val="32"/>
          <w:szCs w:val="32"/>
        </w:rPr>
        <w:t>（筛查）</w:t>
      </w:r>
      <w:r>
        <w:rPr>
          <w:rFonts w:ascii="仿宋" w:hAnsi="仿宋" w:eastAsia="仿宋" w:cs="宋体"/>
          <w:color w:val="000000"/>
          <w:kern w:val="0"/>
          <w:sz w:val="32"/>
          <w:szCs w:val="32"/>
        </w:rPr>
        <w:t>技术</w:t>
      </w:r>
      <w:r>
        <w:rPr>
          <w:rFonts w:hint="eastAsia" w:ascii="仿宋" w:hAnsi="仿宋" w:eastAsia="仿宋" w:cs="宋体"/>
          <w:color w:val="000000"/>
          <w:kern w:val="0"/>
          <w:sz w:val="32"/>
          <w:szCs w:val="32"/>
        </w:rPr>
        <w:t>、</w:t>
      </w:r>
      <w:r>
        <w:rPr>
          <w:rFonts w:hint="eastAsia" w:ascii="仿宋" w:hAnsi="仿宋" w:eastAsia="仿宋"/>
          <w:sz w:val="32"/>
          <w:szCs w:val="32"/>
        </w:rPr>
        <w:t>人类辅助生殖技术（以下简称“两项技术”）监督管理，依据《</w:t>
      </w:r>
      <w:r>
        <w:rPr>
          <w:rFonts w:ascii="仿宋" w:hAnsi="仿宋" w:eastAsia="仿宋"/>
          <w:sz w:val="32"/>
          <w:szCs w:val="32"/>
        </w:rPr>
        <w:t>中华人民共和国</w:t>
      </w:r>
      <w:r>
        <w:rPr>
          <w:rFonts w:hint="eastAsia" w:ascii="仿宋" w:hAnsi="仿宋" w:eastAsia="仿宋"/>
          <w:sz w:val="32"/>
          <w:szCs w:val="32"/>
        </w:rPr>
        <w:t>母婴保健法》及其</w:t>
      </w:r>
      <w:r>
        <w:rPr>
          <w:rFonts w:ascii="仿宋" w:hAnsi="仿宋" w:eastAsia="仿宋"/>
          <w:sz w:val="32"/>
          <w:szCs w:val="32"/>
        </w:rPr>
        <w:t>实施办法</w:t>
      </w:r>
      <w:r>
        <w:rPr>
          <w:rFonts w:hint="eastAsia" w:ascii="仿宋" w:hAnsi="仿宋" w:eastAsia="仿宋"/>
          <w:sz w:val="32"/>
          <w:szCs w:val="32"/>
        </w:rPr>
        <w:t>、《产前诊断技术管理办法》《人类辅</w:t>
      </w:r>
      <w:r>
        <w:rPr>
          <w:rFonts w:hint="eastAsia" w:ascii="仿宋" w:hAnsi="仿宋" w:eastAsia="仿宋"/>
          <w:sz w:val="32"/>
          <w:szCs w:val="32"/>
          <w:lang w:eastAsia="zh-CN"/>
        </w:rPr>
        <w:t>助生殖技术管理办法》《人类精子库管理办法》等法律法规规定以及省卫健委执法监察局《关于印发</w:t>
      </w:r>
      <w:r>
        <w:rPr>
          <w:rFonts w:hint="eastAsia" w:ascii="仿宋" w:hAnsi="仿宋" w:eastAsia="仿宋" w:cs="仿宋"/>
          <w:sz w:val="32"/>
          <w:szCs w:val="32"/>
          <w:lang w:eastAsia="zh-CN"/>
        </w:rPr>
        <w:t>〈</w:t>
      </w:r>
      <w:r>
        <w:rPr>
          <w:rFonts w:hint="eastAsia" w:ascii="仿宋" w:hAnsi="仿宋" w:eastAsia="仿宋"/>
          <w:sz w:val="32"/>
          <w:szCs w:val="32"/>
          <w:lang w:eastAsia="zh-CN"/>
        </w:rPr>
        <w:t>2020年卫生监督执法“蓝盾行动”实施方案</w:t>
      </w:r>
      <w:r>
        <w:rPr>
          <w:rFonts w:hint="eastAsia" w:ascii="仿宋" w:hAnsi="仿宋" w:eastAsia="仿宋" w:cs="仿宋"/>
          <w:sz w:val="32"/>
          <w:szCs w:val="32"/>
          <w:lang w:eastAsia="zh-CN"/>
        </w:rPr>
        <w:t>〉</w:t>
      </w:r>
      <w:r>
        <w:rPr>
          <w:rFonts w:hint="eastAsia" w:ascii="仿宋" w:hAnsi="仿宋" w:eastAsia="仿宋"/>
          <w:sz w:val="32"/>
          <w:szCs w:val="32"/>
          <w:lang w:eastAsia="zh-CN"/>
        </w:rPr>
        <w:t>的通知》要求，经研究确定，在全市范围内开展“两项技术”专项监督检查。具体方</w:t>
      </w:r>
      <w:r>
        <w:rPr>
          <w:rFonts w:hint="eastAsia" w:ascii="仿宋" w:hAnsi="仿宋" w:eastAsia="仿宋"/>
          <w:sz w:val="32"/>
          <w:szCs w:val="32"/>
        </w:rPr>
        <w:t>案如下：</w:t>
      </w:r>
    </w:p>
    <w:p>
      <w:pPr>
        <w:spacing w:line="360" w:lineRule="auto"/>
        <w:ind w:firstLine="636" w:firstLineChars="200"/>
        <w:rPr>
          <w:rFonts w:hint="eastAsia" w:ascii="黑体" w:hAnsi="黑体" w:eastAsia="黑体"/>
          <w:sz w:val="32"/>
          <w:szCs w:val="32"/>
        </w:rPr>
      </w:pPr>
      <w:r>
        <w:rPr>
          <w:rFonts w:hint="eastAsia" w:ascii="黑体" w:hAnsi="黑体" w:eastAsia="黑体"/>
          <w:sz w:val="32"/>
          <w:szCs w:val="32"/>
        </w:rPr>
        <w:t>一、目的意义</w:t>
      </w:r>
    </w:p>
    <w:p>
      <w:pPr>
        <w:spacing w:line="360" w:lineRule="auto"/>
        <w:ind w:firstLine="636" w:firstLineChars="200"/>
        <w:rPr>
          <w:rFonts w:hint="eastAsia" w:ascii="仿宋" w:hAnsi="仿宋" w:eastAsia="仿宋"/>
          <w:sz w:val="32"/>
          <w:szCs w:val="32"/>
        </w:rPr>
      </w:pPr>
      <w:r>
        <w:rPr>
          <w:rFonts w:hint="eastAsia" w:ascii="仿宋" w:hAnsi="仿宋" w:eastAsia="仿宋"/>
          <w:sz w:val="32"/>
          <w:szCs w:val="32"/>
        </w:rPr>
        <w:t>坚持“集中整治，标本兼治，强化监管，建立长效机制”的原则。以打击非法开展“两项技术”的行为为重点，规范医疗机构“两项技术”准入、备案和依法执业行为，强化医疗机构主体责任，集中梳理“两项技术”执法监督领域突出问题和治理难点，严厉查处违法违规行为，确保“两项技术”合法规范开展。</w:t>
      </w:r>
    </w:p>
    <w:p>
      <w:pPr>
        <w:spacing w:line="360" w:lineRule="auto"/>
        <w:ind w:firstLine="636" w:firstLineChars="200"/>
        <w:rPr>
          <w:rFonts w:hint="eastAsia" w:ascii="黑体" w:hAnsi="黑体" w:eastAsia="黑体"/>
          <w:sz w:val="32"/>
          <w:szCs w:val="32"/>
        </w:rPr>
      </w:pPr>
      <w:r>
        <w:rPr>
          <w:rFonts w:hint="eastAsia" w:ascii="黑体" w:hAnsi="黑体" w:eastAsia="黑体"/>
          <w:sz w:val="32"/>
          <w:szCs w:val="32"/>
        </w:rPr>
        <w:t>二、工作内容</w:t>
      </w:r>
    </w:p>
    <w:p>
      <w:pPr>
        <w:pStyle w:val="5"/>
        <w:spacing w:before="0" w:beforeAutospacing="0" w:after="0" w:afterAutospacing="0" w:line="360" w:lineRule="auto"/>
        <w:ind w:firstLine="636" w:firstLineChars="200"/>
        <w:rPr>
          <w:rFonts w:hint="eastAsia" w:ascii="仿宋" w:hAnsi="仿宋" w:eastAsia="仿宋"/>
          <w:sz w:val="32"/>
          <w:szCs w:val="32"/>
        </w:rPr>
      </w:pPr>
      <w:r>
        <w:rPr>
          <w:rFonts w:hint="eastAsia" w:ascii="楷体" w:hAnsi="楷体" w:eastAsia="楷体"/>
          <w:sz w:val="32"/>
          <w:szCs w:val="32"/>
        </w:rPr>
        <w:t>（一）</w:t>
      </w:r>
      <w:r>
        <w:rPr>
          <w:rFonts w:hint="eastAsia" w:ascii="楷体" w:hAnsi="楷体" w:eastAsia="楷体"/>
          <w:kern w:val="2"/>
          <w:sz w:val="32"/>
          <w:szCs w:val="32"/>
        </w:rPr>
        <w:t>产前诊断（筛查）技术。</w:t>
      </w:r>
      <w:r>
        <w:rPr>
          <w:rFonts w:hint="eastAsia" w:ascii="仿宋" w:hAnsi="仿宋" w:eastAsia="仿宋"/>
          <w:kern w:val="2"/>
          <w:sz w:val="32"/>
          <w:szCs w:val="32"/>
        </w:rPr>
        <w:t>检查产前诊断（筛查）机构及人员资质</w:t>
      </w:r>
      <w:r>
        <w:rPr>
          <w:rFonts w:hint="eastAsia" w:ascii="仿宋" w:hAnsi="仿宋" w:eastAsia="仿宋"/>
          <w:sz w:val="32"/>
          <w:szCs w:val="32"/>
        </w:rPr>
        <w:t>情况；</w:t>
      </w:r>
      <w:r>
        <w:rPr>
          <w:rFonts w:ascii="仿宋" w:hAnsi="仿宋" w:eastAsia="仿宋"/>
          <w:sz w:val="32"/>
          <w:szCs w:val="32"/>
        </w:rPr>
        <w:t>技术规范执行情况</w:t>
      </w:r>
      <w:r>
        <w:rPr>
          <w:rFonts w:hint="eastAsia" w:ascii="仿宋" w:hAnsi="仿宋" w:eastAsia="仿宋"/>
          <w:sz w:val="32"/>
          <w:szCs w:val="32"/>
        </w:rPr>
        <w:t>；诊断报告出具情况；</w:t>
      </w:r>
      <w:r>
        <w:rPr>
          <w:rFonts w:ascii="仿宋" w:hAnsi="仿宋" w:eastAsia="仿宋"/>
          <w:color w:val="000000"/>
          <w:sz w:val="32"/>
          <w:szCs w:val="32"/>
        </w:rPr>
        <w:t>基因诊断技术</w:t>
      </w:r>
      <w:r>
        <w:rPr>
          <w:rFonts w:hint="eastAsia" w:ascii="仿宋" w:hAnsi="仿宋" w:eastAsia="仿宋"/>
          <w:color w:val="000000"/>
          <w:sz w:val="32"/>
          <w:szCs w:val="32"/>
        </w:rPr>
        <w:t>及</w:t>
      </w:r>
      <w:r>
        <w:rPr>
          <w:rFonts w:ascii="仿宋" w:hAnsi="仿宋" w:eastAsia="仿宋"/>
          <w:color w:val="000000"/>
          <w:sz w:val="32"/>
          <w:szCs w:val="32"/>
        </w:rPr>
        <w:t>孕妇外周血胎儿游离 DNA 产前筛查与诊断技术服务</w:t>
      </w:r>
      <w:r>
        <w:rPr>
          <w:rFonts w:hint="eastAsia" w:ascii="仿宋" w:hAnsi="仿宋" w:eastAsia="仿宋"/>
          <w:color w:val="000000"/>
          <w:sz w:val="32"/>
          <w:szCs w:val="32"/>
        </w:rPr>
        <w:t>情况；</w:t>
      </w:r>
      <w:r>
        <w:rPr>
          <w:rFonts w:hint="eastAsia" w:ascii="仿宋" w:hAnsi="仿宋" w:eastAsia="仿宋"/>
          <w:sz w:val="32"/>
          <w:szCs w:val="32"/>
        </w:rPr>
        <w:t>与产筛机构建立转诊工作及备案情况；与第三方医学检验实验室合作与备案情况；医疗管理制度建立与落实情况及</w:t>
      </w:r>
      <w:r>
        <w:rPr>
          <w:rFonts w:hint="eastAsia" w:ascii="仿宋" w:hAnsi="仿宋" w:eastAsia="仿宋"/>
          <w:kern w:val="2"/>
          <w:sz w:val="32"/>
          <w:szCs w:val="32"/>
        </w:rPr>
        <w:t>《国家卫生健康委关于印发开展产前筛查技术医疗机构基本标准和开展产前诊断技术医疗机构基本标准的通知》（国卫妇幼函〔2019〕297号）落实情况</w:t>
      </w:r>
      <w:r>
        <w:rPr>
          <w:rFonts w:hint="eastAsia" w:ascii="仿宋" w:hAnsi="仿宋" w:eastAsia="仿宋"/>
          <w:sz w:val="32"/>
          <w:szCs w:val="32"/>
        </w:rPr>
        <w:t xml:space="preserve">等。 </w:t>
      </w:r>
    </w:p>
    <w:p>
      <w:pPr>
        <w:widowControl/>
        <w:autoSpaceDE w:val="0"/>
        <w:spacing w:line="360" w:lineRule="auto"/>
        <w:ind w:firstLine="640"/>
        <w:rPr>
          <w:rFonts w:hint="eastAsia" w:ascii="仿宋" w:hAnsi="仿宋" w:eastAsia="仿宋"/>
          <w:sz w:val="32"/>
          <w:szCs w:val="32"/>
        </w:rPr>
      </w:pPr>
      <w:r>
        <w:rPr>
          <w:rFonts w:hint="eastAsia" w:ascii="楷体" w:hAnsi="楷体" w:eastAsia="楷体"/>
          <w:sz w:val="32"/>
          <w:szCs w:val="32"/>
        </w:rPr>
        <w:t>（二）人类辅助生殖技术。</w:t>
      </w:r>
      <w:r>
        <w:rPr>
          <w:rFonts w:hint="eastAsia" w:ascii="仿宋" w:hAnsi="仿宋" w:eastAsia="仿宋"/>
          <w:sz w:val="32"/>
          <w:szCs w:val="32"/>
        </w:rPr>
        <w:t>打击非法开展人类辅助生殖技术、非法采供精、采供卵及代孕行为；检查人类辅助生殖机构及人员资质情况；</w:t>
      </w:r>
      <w:r>
        <w:rPr>
          <w:rFonts w:ascii="仿宋" w:hAnsi="仿宋" w:eastAsia="仿宋"/>
          <w:sz w:val="32"/>
          <w:szCs w:val="32"/>
        </w:rPr>
        <w:t>技术规范执行情况</w:t>
      </w:r>
      <w:r>
        <w:rPr>
          <w:rFonts w:hint="eastAsia" w:ascii="仿宋" w:hAnsi="仿宋" w:eastAsia="仿宋"/>
          <w:sz w:val="32"/>
          <w:szCs w:val="32"/>
        </w:rPr>
        <w:t>；配子、合子、胚胎使用情况；精子库采、供精情况；伦理委员会工作情况；医疗管理制度建立与落实情况等。</w:t>
      </w:r>
    </w:p>
    <w:p>
      <w:pPr>
        <w:spacing w:line="360" w:lineRule="auto"/>
        <w:ind w:firstLine="636" w:firstLineChars="200"/>
        <w:rPr>
          <w:rFonts w:hint="eastAsia" w:ascii="楷体" w:hAnsi="楷体" w:eastAsia="楷体"/>
          <w:sz w:val="32"/>
          <w:szCs w:val="32"/>
        </w:rPr>
      </w:pPr>
      <w:r>
        <w:rPr>
          <w:rFonts w:hint="eastAsia" w:ascii="楷体" w:hAnsi="楷体" w:eastAsia="楷体"/>
          <w:sz w:val="32"/>
          <w:szCs w:val="32"/>
        </w:rPr>
        <w:t>（三）依据现有法律法规，重点查处以下行为：</w:t>
      </w:r>
    </w:p>
    <w:p>
      <w:pPr>
        <w:spacing w:line="360" w:lineRule="auto"/>
        <w:ind w:firstLine="636" w:firstLineChars="200"/>
        <w:rPr>
          <w:rFonts w:hint="eastAsia" w:ascii="仿宋" w:hAnsi="仿宋" w:eastAsia="仿宋"/>
          <w:sz w:val="32"/>
          <w:szCs w:val="32"/>
        </w:rPr>
      </w:pPr>
      <w:r>
        <w:rPr>
          <w:rFonts w:hint="eastAsia" w:ascii="仿宋" w:hAnsi="仿宋" w:eastAsia="仿宋"/>
          <w:sz w:val="32"/>
          <w:szCs w:val="32"/>
        </w:rPr>
        <w:t>1.非法开展人类辅助生殖技术、采供精、采供卵和代孕的行为；</w:t>
      </w:r>
    </w:p>
    <w:p>
      <w:pPr>
        <w:spacing w:line="360" w:lineRule="auto"/>
        <w:ind w:firstLine="636" w:firstLineChars="200"/>
        <w:rPr>
          <w:rFonts w:hint="eastAsia" w:ascii="仿宋" w:hAnsi="仿宋" w:eastAsia="仿宋"/>
          <w:sz w:val="32"/>
          <w:szCs w:val="32"/>
        </w:rPr>
      </w:pPr>
      <w:r>
        <w:rPr>
          <w:rFonts w:hint="eastAsia" w:ascii="仿宋" w:hAnsi="仿宋" w:eastAsia="仿宋"/>
          <w:sz w:val="32"/>
          <w:szCs w:val="32"/>
        </w:rPr>
        <w:t>2.医疗机构未经批准擅自开展产前诊断（筛查）技术、人类辅助生殖技术和运行人类精子库的行为；</w:t>
      </w:r>
    </w:p>
    <w:p>
      <w:pPr>
        <w:spacing w:line="360" w:lineRule="auto"/>
        <w:ind w:firstLine="636" w:firstLineChars="200"/>
        <w:rPr>
          <w:rFonts w:hint="eastAsia" w:ascii="仿宋" w:hAnsi="仿宋" w:eastAsia="仿宋"/>
          <w:sz w:val="32"/>
          <w:szCs w:val="32"/>
        </w:rPr>
      </w:pPr>
      <w:r>
        <w:rPr>
          <w:rFonts w:hint="eastAsia" w:ascii="仿宋" w:hAnsi="仿宋" w:eastAsia="仿宋"/>
          <w:sz w:val="32"/>
          <w:szCs w:val="32"/>
        </w:rPr>
        <w:t>3.医疗机构超出批准范围、或未经审核同意进行登记擅自在异地开展产前诊断（筛查）技术、人类辅助生殖技术的行为；</w:t>
      </w:r>
    </w:p>
    <w:p>
      <w:pPr>
        <w:spacing w:line="360" w:lineRule="auto"/>
        <w:ind w:firstLine="636" w:firstLineChars="200"/>
        <w:rPr>
          <w:rFonts w:hint="eastAsia" w:ascii="仿宋" w:hAnsi="仿宋" w:eastAsia="仿宋"/>
          <w:sz w:val="32"/>
          <w:szCs w:val="32"/>
        </w:rPr>
      </w:pPr>
      <w:r>
        <w:rPr>
          <w:rFonts w:hint="eastAsia" w:ascii="仿宋" w:hAnsi="仿宋" w:eastAsia="仿宋"/>
          <w:sz w:val="32"/>
          <w:szCs w:val="32"/>
        </w:rPr>
        <w:t>4.医务人员未取得许可擅自从事产前诊断（筛查）技术、人类辅助生殖技术；</w:t>
      </w:r>
    </w:p>
    <w:p>
      <w:pPr>
        <w:spacing w:line="360" w:lineRule="auto"/>
        <w:ind w:firstLine="636" w:firstLineChars="200"/>
        <w:rPr>
          <w:rFonts w:hint="eastAsia" w:ascii="仿宋" w:hAnsi="仿宋" w:eastAsia="仿宋"/>
          <w:sz w:val="32"/>
          <w:szCs w:val="32"/>
        </w:rPr>
      </w:pPr>
      <w:r>
        <w:rPr>
          <w:rFonts w:hint="eastAsia" w:ascii="仿宋" w:hAnsi="仿宋" w:eastAsia="仿宋"/>
          <w:sz w:val="32"/>
          <w:szCs w:val="32"/>
        </w:rPr>
        <w:t>5.人类辅助生殖机构组织或实施代孕技术的行为；</w:t>
      </w:r>
    </w:p>
    <w:p>
      <w:pPr>
        <w:spacing w:line="360" w:lineRule="auto"/>
        <w:ind w:firstLine="636" w:firstLineChars="200"/>
        <w:rPr>
          <w:rFonts w:hint="eastAsia" w:ascii="仿宋" w:hAnsi="仿宋" w:eastAsia="仿宋"/>
          <w:sz w:val="32"/>
          <w:szCs w:val="32"/>
        </w:rPr>
      </w:pPr>
      <w:r>
        <w:rPr>
          <w:rFonts w:hint="eastAsia" w:ascii="仿宋" w:hAnsi="仿宋" w:eastAsia="仿宋"/>
          <w:sz w:val="32"/>
          <w:szCs w:val="32"/>
        </w:rPr>
        <w:t>6.人类辅助生殖机构违规采供精、使用不具有《人类精子库批准证书》机构提供的精子的行为；</w:t>
      </w:r>
    </w:p>
    <w:p>
      <w:pPr>
        <w:spacing w:line="360" w:lineRule="auto"/>
        <w:ind w:firstLine="636" w:firstLineChars="200"/>
        <w:rPr>
          <w:rFonts w:hint="eastAsia" w:ascii="仿宋" w:hAnsi="仿宋" w:eastAsia="仿宋"/>
          <w:sz w:val="32"/>
          <w:szCs w:val="32"/>
        </w:rPr>
      </w:pPr>
      <w:r>
        <w:rPr>
          <w:rFonts w:hint="eastAsia" w:ascii="仿宋" w:hAnsi="仿宋" w:eastAsia="仿宋"/>
          <w:sz w:val="32"/>
          <w:szCs w:val="32"/>
        </w:rPr>
        <w:t>7.产前诊断（筛查）、人类辅助生殖机构在开展工作中擅自进行性别选择的行为；</w:t>
      </w:r>
    </w:p>
    <w:p>
      <w:pPr>
        <w:spacing w:line="360" w:lineRule="auto"/>
        <w:ind w:firstLine="636" w:firstLineChars="200"/>
        <w:rPr>
          <w:rFonts w:hint="eastAsia" w:ascii="仿宋" w:hAnsi="仿宋" w:eastAsia="仿宋"/>
          <w:sz w:val="32"/>
          <w:szCs w:val="32"/>
        </w:rPr>
      </w:pPr>
      <w:r>
        <w:rPr>
          <w:rFonts w:hint="eastAsia" w:ascii="仿宋" w:hAnsi="仿宋" w:eastAsia="仿宋"/>
          <w:sz w:val="32"/>
          <w:szCs w:val="32"/>
        </w:rPr>
        <w:t>8.人类辅助生殖机构工作人员参与、非法提供辅助生殖技术服务的行为；</w:t>
      </w:r>
    </w:p>
    <w:p>
      <w:pPr>
        <w:spacing w:line="360" w:lineRule="auto"/>
        <w:ind w:firstLine="636" w:firstLineChars="200"/>
        <w:rPr>
          <w:rFonts w:hint="eastAsia" w:ascii="仿宋" w:hAnsi="仿宋" w:eastAsia="仿宋"/>
          <w:sz w:val="32"/>
          <w:szCs w:val="32"/>
        </w:rPr>
      </w:pPr>
      <w:r>
        <w:rPr>
          <w:rFonts w:hint="eastAsia" w:ascii="仿宋" w:hAnsi="仿宋" w:eastAsia="仿宋"/>
          <w:sz w:val="32"/>
          <w:szCs w:val="32"/>
        </w:rPr>
        <w:t>9.人类辅助生殖机构非法销售、滥用促排卵药物的行为；</w:t>
      </w:r>
    </w:p>
    <w:p>
      <w:pPr>
        <w:spacing w:line="360" w:lineRule="auto"/>
        <w:ind w:firstLine="636" w:firstLineChars="200"/>
        <w:rPr>
          <w:rFonts w:hint="eastAsia" w:ascii="仿宋" w:hAnsi="仿宋" w:eastAsia="仿宋"/>
          <w:sz w:val="32"/>
          <w:szCs w:val="32"/>
        </w:rPr>
      </w:pPr>
      <w:r>
        <w:rPr>
          <w:rFonts w:hint="eastAsia" w:ascii="仿宋" w:hAnsi="仿宋" w:eastAsia="仿宋"/>
          <w:sz w:val="32"/>
          <w:szCs w:val="32"/>
        </w:rPr>
        <w:t>10.其他违反《执业医师法》《医疗机构管理条例》《医疗纠纷预防和处理条例》《产前诊断管理办法》《人类辅助生殖技术管理办法》《人类精子库管理办法》及相关规定的行为。</w:t>
      </w:r>
    </w:p>
    <w:p>
      <w:pPr>
        <w:spacing w:line="360" w:lineRule="auto"/>
        <w:ind w:firstLine="636" w:firstLineChars="200"/>
        <w:rPr>
          <w:rFonts w:hint="eastAsia" w:ascii="黑体" w:hAnsi="黑体" w:eastAsia="黑体"/>
          <w:sz w:val="32"/>
          <w:szCs w:val="32"/>
        </w:rPr>
      </w:pPr>
      <w:r>
        <w:rPr>
          <w:rFonts w:hint="eastAsia" w:ascii="黑体" w:hAnsi="黑体" w:eastAsia="黑体"/>
          <w:sz w:val="32"/>
          <w:szCs w:val="32"/>
        </w:rPr>
        <w:t>三、工作安排</w:t>
      </w:r>
    </w:p>
    <w:p>
      <w:pPr>
        <w:spacing w:line="360" w:lineRule="auto"/>
        <w:ind w:firstLine="636" w:firstLineChars="200"/>
        <w:rPr>
          <w:rFonts w:ascii="仿宋" w:hAnsi="仿宋" w:eastAsia="仿宋"/>
          <w:sz w:val="32"/>
          <w:szCs w:val="32"/>
        </w:rPr>
      </w:pPr>
      <w:r>
        <w:rPr>
          <w:rFonts w:hint="eastAsia" w:ascii="仿宋" w:hAnsi="仿宋" w:eastAsia="仿宋"/>
          <w:sz w:val="32"/>
          <w:szCs w:val="32"/>
          <w:lang w:eastAsia="zh-CN"/>
        </w:rPr>
        <w:t>各县市区</w:t>
      </w:r>
      <w:r>
        <w:rPr>
          <w:rFonts w:hint="eastAsia" w:ascii="仿宋" w:hAnsi="仿宋" w:eastAsia="仿宋"/>
          <w:sz w:val="32"/>
          <w:szCs w:val="32"/>
        </w:rPr>
        <w:t>针对“两项技术”领域监管过程中的突出问题，组织对辖区内开展“两项技术”的情况进行综合治理，并结合双随机任务抽查取得《母婴保健技术服务执业许可证》的医疗机构及开展相关项目的医学检验机构。严厉打击违法违规行为，规范“两项技术”应用市场秩序。</w:t>
      </w:r>
      <w:r>
        <w:rPr>
          <w:rFonts w:hint="eastAsia" w:ascii="仿宋" w:hAnsi="仿宋" w:eastAsia="仿宋"/>
          <w:sz w:val="32"/>
          <w:szCs w:val="32"/>
          <w:lang w:eastAsia="zh-CN"/>
        </w:rPr>
        <w:t>市卫生健康综合执法支队将适时</w:t>
      </w:r>
      <w:r>
        <w:rPr>
          <w:rFonts w:hint="eastAsia" w:ascii="仿宋" w:hAnsi="仿宋" w:eastAsia="仿宋"/>
          <w:sz w:val="32"/>
          <w:szCs w:val="32"/>
        </w:rPr>
        <w:t>对各</w:t>
      </w:r>
      <w:r>
        <w:rPr>
          <w:rFonts w:hint="eastAsia" w:ascii="仿宋" w:hAnsi="仿宋" w:eastAsia="仿宋"/>
          <w:sz w:val="32"/>
          <w:szCs w:val="32"/>
          <w:lang w:eastAsia="zh-CN"/>
        </w:rPr>
        <w:t>地</w:t>
      </w:r>
      <w:r>
        <w:rPr>
          <w:rFonts w:hint="eastAsia" w:ascii="仿宋" w:hAnsi="仿宋" w:eastAsia="仿宋"/>
          <w:sz w:val="32"/>
          <w:szCs w:val="32"/>
        </w:rPr>
        <w:t>打击非法开展“两项技术”的工作进行指导督查。</w:t>
      </w:r>
    </w:p>
    <w:p>
      <w:pPr>
        <w:spacing w:line="360" w:lineRule="auto"/>
        <w:ind w:firstLine="636" w:firstLineChars="200"/>
        <w:rPr>
          <w:rFonts w:hint="eastAsia" w:ascii="黑体" w:hAnsi="黑体" w:eastAsia="黑体"/>
          <w:sz w:val="32"/>
          <w:szCs w:val="32"/>
        </w:rPr>
      </w:pPr>
      <w:r>
        <w:rPr>
          <w:rFonts w:hint="eastAsia" w:ascii="黑体" w:hAnsi="黑体" w:eastAsia="黑体"/>
          <w:sz w:val="32"/>
          <w:szCs w:val="32"/>
        </w:rPr>
        <w:t>四、工作时间</w:t>
      </w:r>
    </w:p>
    <w:p>
      <w:pPr>
        <w:spacing w:line="360" w:lineRule="auto"/>
        <w:ind w:firstLine="636" w:firstLineChars="200"/>
        <w:rPr>
          <w:rFonts w:hint="eastAsia" w:ascii="仿宋" w:hAnsi="仿宋" w:eastAsia="仿宋"/>
          <w:sz w:val="32"/>
          <w:szCs w:val="32"/>
        </w:rPr>
      </w:pPr>
      <w:r>
        <w:rPr>
          <w:rFonts w:hint="eastAsia" w:ascii="楷体" w:hAnsi="楷体" w:eastAsia="楷体"/>
          <w:sz w:val="32"/>
          <w:szCs w:val="32"/>
        </w:rPr>
        <w:t>（一）动员部署阶段（2020年6月）。</w:t>
      </w:r>
      <w:r>
        <w:rPr>
          <w:rFonts w:hint="eastAsia" w:ascii="仿宋" w:hAnsi="仿宋" w:eastAsia="仿宋"/>
          <w:sz w:val="32"/>
          <w:szCs w:val="32"/>
        </w:rPr>
        <w:t>按照方案要求，结合国家双随机监督任务，制订并下发专项监督检查方案。</w:t>
      </w:r>
    </w:p>
    <w:p>
      <w:pPr>
        <w:spacing w:line="360" w:lineRule="auto"/>
        <w:ind w:firstLine="636" w:firstLineChars="200"/>
        <w:rPr>
          <w:rFonts w:ascii="仿宋" w:hAnsi="仿宋" w:eastAsia="仿宋"/>
          <w:sz w:val="32"/>
          <w:szCs w:val="32"/>
        </w:rPr>
      </w:pPr>
      <w:r>
        <w:rPr>
          <w:rFonts w:hint="eastAsia" w:ascii="楷体" w:hAnsi="楷体" w:eastAsia="楷体"/>
          <w:sz w:val="32"/>
          <w:szCs w:val="32"/>
        </w:rPr>
        <w:t>（二）专项检查阶段（2020年7-9月）。</w:t>
      </w:r>
      <w:r>
        <w:rPr>
          <w:rFonts w:hint="eastAsia" w:ascii="仿宋" w:hAnsi="仿宋" w:eastAsia="仿宋"/>
          <w:sz w:val="32"/>
          <w:szCs w:val="32"/>
        </w:rPr>
        <w:t>按照</w:t>
      </w:r>
      <w:r>
        <w:rPr>
          <w:rFonts w:hint="eastAsia" w:ascii="仿宋" w:hAnsi="仿宋" w:eastAsia="仿宋"/>
          <w:sz w:val="32"/>
          <w:szCs w:val="32"/>
          <w:lang w:eastAsia="zh-CN"/>
        </w:rPr>
        <w:t>工作安排，结合各地实际，认真</w:t>
      </w:r>
      <w:r>
        <w:rPr>
          <w:rFonts w:hint="eastAsia" w:ascii="仿宋" w:hAnsi="仿宋" w:eastAsia="仿宋"/>
          <w:sz w:val="32"/>
          <w:szCs w:val="32"/>
        </w:rPr>
        <w:t>组织实施，同时建立沟通机制，及时梳理上报监督工作难点。</w:t>
      </w:r>
    </w:p>
    <w:p>
      <w:pPr>
        <w:spacing w:line="360" w:lineRule="auto"/>
        <w:ind w:firstLine="636" w:firstLineChars="200"/>
        <w:rPr>
          <w:rFonts w:hint="eastAsia" w:ascii="仿宋" w:hAnsi="仿宋" w:eastAsia="仿宋"/>
          <w:sz w:val="32"/>
          <w:szCs w:val="32"/>
        </w:rPr>
      </w:pPr>
      <w:r>
        <w:rPr>
          <w:rFonts w:hint="eastAsia" w:ascii="楷体" w:hAnsi="楷体" w:eastAsia="楷体"/>
          <w:sz w:val="32"/>
          <w:szCs w:val="32"/>
        </w:rPr>
        <w:t>（三）总结评估阶段（2020年10月）。</w:t>
      </w:r>
      <w:r>
        <w:rPr>
          <w:rFonts w:hint="eastAsia" w:ascii="仿宋" w:hAnsi="仿宋" w:eastAsia="仿宋"/>
          <w:sz w:val="32"/>
          <w:szCs w:val="32"/>
        </w:rPr>
        <w:t>对专项监督检查工作进行全面总结，跟踪各地整改情况，梳理形成专项监督检查通报。</w:t>
      </w:r>
    </w:p>
    <w:p>
      <w:pPr>
        <w:spacing w:line="360" w:lineRule="auto"/>
        <w:ind w:firstLine="636" w:firstLineChars="200"/>
        <w:rPr>
          <w:rFonts w:hint="eastAsia" w:ascii="黑体" w:hAnsi="黑体" w:eastAsia="黑体"/>
          <w:sz w:val="32"/>
          <w:szCs w:val="32"/>
        </w:rPr>
      </w:pPr>
      <w:r>
        <w:rPr>
          <w:rFonts w:hint="eastAsia" w:ascii="黑体" w:hAnsi="黑体" w:eastAsia="黑体"/>
          <w:sz w:val="32"/>
          <w:szCs w:val="32"/>
        </w:rPr>
        <w:t>五、工作要求</w:t>
      </w:r>
    </w:p>
    <w:p>
      <w:pPr>
        <w:widowControl/>
        <w:shd w:val="clear" w:color="auto" w:fill="FFFFFF"/>
        <w:spacing w:line="360" w:lineRule="auto"/>
        <w:ind w:firstLine="640"/>
        <w:rPr>
          <w:rFonts w:hint="eastAsia" w:ascii="仿宋" w:hAnsi="仿宋" w:eastAsia="仿宋"/>
          <w:sz w:val="32"/>
          <w:szCs w:val="32"/>
        </w:rPr>
      </w:pPr>
      <w:r>
        <w:rPr>
          <w:rFonts w:hint="eastAsia" w:ascii="楷体" w:hAnsi="楷体" w:eastAsia="楷体"/>
          <w:sz w:val="32"/>
          <w:szCs w:val="32"/>
        </w:rPr>
        <w:t>（一）高度重视，加强组织领导。</w:t>
      </w:r>
      <w:r>
        <w:rPr>
          <w:rFonts w:hint="eastAsia" w:ascii="仿宋" w:hAnsi="仿宋" w:eastAsia="仿宋"/>
          <w:sz w:val="32"/>
          <w:szCs w:val="32"/>
        </w:rPr>
        <w:t>充分认识开展“两项技术”专项监督检查的重要性，加强领导，根据本地工作实际，制订专项监督检查方案，扎实开展各项工作，确保如期完成各项目标任务。</w:t>
      </w:r>
    </w:p>
    <w:p>
      <w:pPr>
        <w:spacing w:line="360" w:lineRule="auto"/>
        <w:ind w:firstLine="636" w:firstLineChars="200"/>
        <w:rPr>
          <w:rFonts w:hint="eastAsia" w:ascii="仿宋" w:hAnsi="仿宋" w:eastAsia="仿宋"/>
          <w:sz w:val="32"/>
          <w:szCs w:val="32"/>
        </w:rPr>
      </w:pPr>
      <w:r>
        <w:rPr>
          <w:rFonts w:hint="eastAsia" w:ascii="楷体" w:hAnsi="楷体" w:eastAsia="楷体"/>
          <w:sz w:val="32"/>
          <w:szCs w:val="32"/>
        </w:rPr>
        <w:t>（二）全面排查，查处</w:t>
      </w:r>
      <w:r>
        <w:rPr>
          <w:rFonts w:ascii="楷体" w:hAnsi="楷体" w:eastAsia="楷体"/>
          <w:sz w:val="32"/>
          <w:szCs w:val="32"/>
        </w:rPr>
        <w:t>违法案件</w:t>
      </w:r>
      <w:r>
        <w:rPr>
          <w:rFonts w:hint="eastAsia" w:ascii="楷体" w:hAnsi="楷体" w:eastAsia="楷体"/>
          <w:sz w:val="32"/>
          <w:szCs w:val="32"/>
        </w:rPr>
        <w:t>。</w:t>
      </w:r>
      <w:r>
        <w:rPr>
          <w:rFonts w:hint="eastAsia" w:ascii="仿宋" w:hAnsi="仿宋" w:eastAsia="仿宋"/>
          <w:sz w:val="32"/>
          <w:szCs w:val="32"/>
        </w:rPr>
        <w:t>充分发挥卫生监督和专家指导作用，共同规范“两项技术”服务。要</w:t>
      </w:r>
      <w:r>
        <w:rPr>
          <w:rFonts w:ascii="仿宋" w:hAnsi="仿宋" w:eastAsia="仿宋"/>
          <w:sz w:val="32"/>
          <w:szCs w:val="32"/>
        </w:rPr>
        <w:t>切实履职到位，严厉打击违法行为，</w:t>
      </w:r>
      <w:r>
        <w:rPr>
          <w:rFonts w:hint="eastAsia" w:ascii="仿宋" w:hAnsi="仿宋" w:eastAsia="仿宋"/>
          <w:sz w:val="32"/>
          <w:szCs w:val="32"/>
        </w:rPr>
        <w:t>对发现的违法违规行为，严肃处理，</w:t>
      </w:r>
      <w:r>
        <w:rPr>
          <w:rFonts w:ascii="仿宋" w:hAnsi="仿宋" w:eastAsia="仿宋"/>
          <w:sz w:val="32"/>
          <w:szCs w:val="32"/>
        </w:rPr>
        <w:t>符合立案标准的，一律依法立案，</w:t>
      </w:r>
      <w:r>
        <w:rPr>
          <w:rFonts w:hint="eastAsia" w:ascii="仿宋" w:hAnsi="仿宋" w:eastAsia="仿宋"/>
          <w:sz w:val="32"/>
          <w:szCs w:val="32"/>
        </w:rPr>
        <w:t>要做到有法必依、执法必严、违法必究。</w:t>
      </w:r>
    </w:p>
    <w:p>
      <w:pPr>
        <w:widowControl/>
        <w:shd w:val="clear" w:color="auto" w:fill="FFFFFF"/>
        <w:spacing w:line="360" w:lineRule="auto"/>
        <w:ind w:firstLine="643"/>
        <w:rPr>
          <w:rFonts w:hint="eastAsia" w:ascii="仿宋" w:hAnsi="仿宋" w:eastAsia="仿宋"/>
          <w:sz w:val="32"/>
          <w:szCs w:val="32"/>
        </w:rPr>
      </w:pPr>
      <w:r>
        <w:rPr>
          <w:rFonts w:hint="eastAsia" w:ascii="楷体" w:hAnsi="楷体" w:eastAsia="楷体"/>
          <w:sz w:val="32"/>
          <w:szCs w:val="32"/>
        </w:rPr>
        <w:t>（三）建章立制，健全长效机制。</w:t>
      </w:r>
      <w:r>
        <w:rPr>
          <w:rFonts w:hint="eastAsia" w:ascii="仿宋" w:hAnsi="仿宋" w:eastAsia="仿宋"/>
          <w:sz w:val="32"/>
          <w:szCs w:val="32"/>
        </w:rPr>
        <w:t>将开展“两项技术”专项监督检查与日常监管工作有机结合，进一步建立健全监管长效工作机制，对严重违法犯罪的机构或个人要建立“黑名单”，并纳入社会信用体系，实施综合治理，联合惩戒。</w:t>
      </w:r>
    </w:p>
    <w:p>
      <w:pPr>
        <w:spacing w:line="360" w:lineRule="auto"/>
        <w:ind w:firstLine="636" w:firstLineChars="200"/>
        <w:rPr>
          <w:rFonts w:ascii="仿宋" w:hAnsi="仿宋" w:eastAsia="仿宋"/>
          <w:sz w:val="32"/>
          <w:szCs w:val="32"/>
        </w:rPr>
      </w:pPr>
      <w:r>
        <w:rPr>
          <w:rFonts w:hint="eastAsia" w:ascii="楷体" w:hAnsi="楷体" w:eastAsia="楷体"/>
          <w:sz w:val="32"/>
          <w:szCs w:val="32"/>
        </w:rPr>
        <w:t>（四）</w:t>
      </w:r>
      <w:r>
        <w:rPr>
          <w:rFonts w:ascii="楷体" w:hAnsi="楷体" w:eastAsia="楷体"/>
          <w:sz w:val="32"/>
          <w:szCs w:val="32"/>
        </w:rPr>
        <w:t>严格标准，及时报送信息</w:t>
      </w:r>
      <w:r>
        <w:rPr>
          <w:rFonts w:hint="eastAsia" w:ascii="楷体" w:hAnsi="楷体" w:eastAsia="楷体"/>
          <w:sz w:val="32"/>
          <w:szCs w:val="32"/>
        </w:rPr>
        <w:t>。</w:t>
      </w:r>
      <w:r>
        <w:rPr>
          <w:rFonts w:hint="eastAsia" w:ascii="仿宋" w:hAnsi="仿宋" w:eastAsia="仿宋"/>
          <w:sz w:val="32"/>
          <w:szCs w:val="32"/>
        </w:rPr>
        <w:t>认真学习《国家卫生健康委关于印发开展产前筛查技术医疗机构基本标准和开展产前诊断技术医疗机构基本标准的通知》等国家新的政策标准要求，</w:t>
      </w:r>
      <w:r>
        <w:rPr>
          <w:rFonts w:ascii="仿宋" w:hAnsi="仿宋" w:eastAsia="仿宋"/>
          <w:sz w:val="32"/>
          <w:szCs w:val="32"/>
        </w:rPr>
        <w:t>参照附件提供的检查表认真开展检查工作，</w:t>
      </w:r>
      <w:r>
        <w:rPr>
          <w:rFonts w:hint="eastAsia" w:ascii="仿宋" w:hAnsi="仿宋" w:eastAsia="仿宋"/>
          <w:sz w:val="32"/>
          <w:szCs w:val="32"/>
        </w:rPr>
        <w:t>完善被监督单位个案信息，</w:t>
      </w:r>
      <w:r>
        <w:rPr>
          <w:rFonts w:ascii="仿宋" w:hAnsi="仿宋" w:eastAsia="仿宋"/>
          <w:sz w:val="32"/>
          <w:szCs w:val="32"/>
        </w:rPr>
        <w:t>并及时、准确上报监督信息。</w:t>
      </w:r>
    </w:p>
    <w:p>
      <w:pPr>
        <w:spacing w:line="360" w:lineRule="auto"/>
        <w:ind w:firstLine="636" w:firstLineChars="200"/>
        <w:rPr>
          <w:rFonts w:hint="eastAsia" w:ascii="仿宋" w:hAnsi="仿宋" w:eastAsia="仿宋"/>
          <w:sz w:val="32"/>
          <w:szCs w:val="32"/>
          <w:lang w:eastAsia="zh-CN"/>
        </w:rPr>
      </w:pPr>
      <w:r>
        <w:rPr>
          <w:rFonts w:ascii="仿宋" w:hAnsi="仿宋" w:eastAsia="仿宋"/>
          <w:sz w:val="32"/>
          <w:szCs w:val="32"/>
        </w:rPr>
        <w:t>请于</w:t>
      </w:r>
      <w:r>
        <w:rPr>
          <w:rFonts w:hint="eastAsia" w:ascii="仿宋" w:hAnsi="仿宋" w:eastAsia="仿宋"/>
          <w:sz w:val="32"/>
          <w:szCs w:val="32"/>
        </w:rPr>
        <w:t>10</w:t>
      </w:r>
      <w:r>
        <w:rPr>
          <w:rFonts w:ascii="仿宋" w:hAnsi="仿宋" w:eastAsia="仿宋"/>
          <w:sz w:val="32"/>
          <w:szCs w:val="32"/>
        </w:rPr>
        <w:t>月1</w:t>
      </w:r>
      <w:r>
        <w:rPr>
          <w:rFonts w:hint="eastAsia" w:ascii="仿宋" w:hAnsi="仿宋" w:eastAsia="仿宋"/>
          <w:sz w:val="32"/>
          <w:szCs w:val="32"/>
          <w:lang w:val="en-US" w:eastAsia="zh-CN"/>
        </w:rPr>
        <w:t>0</w:t>
      </w:r>
      <w:r>
        <w:rPr>
          <w:rFonts w:ascii="仿宋" w:hAnsi="仿宋" w:eastAsia="仿宋"/>
          <w:sz w:val="32"/>
          <w:szCs w:val="32"/>
        </w:rPr>
        <w:t>日前将</w:t>
      </w:r>
      <w:r>
        <w:rPr>
          <w:rFonts w:hint="eastAsia" w:ascii="仿宋" w:hAnsi="仿宋" w:eastAsia="仿宋"/>
          <w:sz w:val="32"/>
          <w:szCs w:val="32"/>
        </w:rPr>
        <w:t>“两项技术”专项监督检查</w:t>
      </w:r>
      <w:r>
        <w:rPr>
          <w:rFonts w:ascii="仿宋" w:hAnsi="仿宋" w:eastAsia="仿宋"/>
          <w:sz w:val="32"/>
          <w:szCs w:val="32"/>
        </w:rPr>
        <w:t>总结及汇总表（附</w:t>
      </w:r>
      <w:r>
        <w:rPr>
          <w:rFonts w:hint="eastAsia" w:ascii="仿宋" w:hAnsi="仿宋" w:eastAsia="仿宋"/>
          <w:sz w:val="32"/>
          <w:szCs w:val="32"/>
        </w:rPr>
        <w:t>表</w:t>
      </w:r>
      <w:r>
        <w:rPr>
          <w:rFonts w:ascii="仿宋" w:hAnsi="仿宋" w:eastAsia="仿宋"/>
          <w:sz w:val="32"/>
          <w:szCs w:val="32"/>
        </w:rPr>
        <w:t>4）报</w:t>
      </w:r>
      <w:r>
        <w:rPr>
          <w:rFonts w:hint="eastAsia" w:ascii="仿宋" w:hAnsi="仿宋" w:eastAsia="仿宋"/>
          <w:sz w:val="32"/>
          <w:szCs w:val="32"/>
          <w:lang w:eastAsia="zh-CN"/>
        </w:rPr>
        <w:t>市卫生健康综合执法支队卫生监督五科</w:t>
      </w:r>
    </w:p>
    <w:p>
      <w:pPr>
        <w:spacing w:line="360" w:lineRule="auto"/>
        <w:ind w:firstLine="636" w:firstLineChars="200"/>
        <w:rPr>
          <w:rFonts w:hint="eastAsia" w:ascii="仿宋" w:hAnsi="仿宋" w:eastAsia="仿宋"/>
          <w:sz w:val="32"/>
          <w:szCs w:val="32"/>
          <w:lang w:eastAsia="zh-CN"/>
        </w:rPr>
      </w:pPr>
      <w:r>
        <w:rPr>
          <w:rFonts w:ascii="仿宋" w:hAnsi="仿宋" w:eastAsia="仿宋"/>
          <w:sz w:val="32"/>
          <w:szCs w:val="32"/>
        </w:rPr>
        <w:t>联系人：</w:t>
      </w:r>
      <w:r>
        <w:rPr>
          <w:rFonts w:hint="eastAsia" w:ascii="仿宋" w:hAnsi="仿宋" w:eastAsia="仿宋"/>
          <w:sz w:val="32"/>
          <w:szCs w:val="32"/>
          <w:lang w:eastAsia="zh-CN"/>
        </w:rPr>
        <w:t>夏</w:t>
      </w:r>
      <w:r>
        <w:rPr>
          <w:rFonts w:hint="eastAsia" w:ascii="仿宋" w:hAnsi="仿宋" w:eastAsia="仿宋"/>
          <w:sz w:val="32"/>
          <w:szCs w:val="32"/>
          <w:lang w:val="en-US" w:eastAsia="zh-CN"/>
        </w:rPr>
        <w:t xml:space="preserve"> </w:t>
      </w:r>
      <w:r>
        <w:rPr>
          <w:rFonts w:hint="eastAsia" w:ascii="仿宋" w:hAnsi="仿宋" w:eastAsia="仿宋"/>
          <w:sz w:val="32"/>
          <w:szCs w:val="32"/>
          <w:lang w:eastAsia="zh-CN"/>
        </w:rPr>
        <w:t>雁、徐啸川</w:t>
      </w:r>
    </w:p>
    <w:p>
      <w:pPr>
        <w:spacing w:line="360" w:lineRule="auto"/>
        <w:ind w:firstLine="636" w:firstLineChars="200"/>
        <w:rPr>
          <w:rFonts w:hint="eastAsia" w:ascii="仿宋" w:hAnsi="仿宋" w:eastAsia="仿宋"/>
          <w:sz w:val="32"/>
          <w:szCs w:val="32"/>
          <w:lang w:val="en-US" w:eastAsia="zh-CN"/>
        </w:rPr>
      </w:pPr>
      <w:r>
        <w:rPr>
          <w:rFonts w:ascii="仿宋" w:hAnsi="仿宋" w:eastAsia="仿宋"/>
          <w:sz w:val="32"/>
          <w:szCs w:val="32"/>
        </w:rPr>
        <w:t>联系电话：053</w:t>
      </w:r>
      <w:r>
        <w:rPr>
          <w:rFonts w:hint="eastAsia" w:ascii="仿宋" w:hAnsi="仿宋" w:eastAsia="仿宋"/>
          <w:sz w:val="32"/>
          <w:szCs w:val="32"/>
          <w:lang w:val="en-US" w:eastAsia="zh-CN"/>
        </w:rPr>
        <w:t>7</w:t>
      </w:r>
      <w:r>
        <w:rPr>
          <w:rFonts w:ascii="仿宋" w:hAnsi="仿宋" w:eastAsia="仿宋"/>
          <w:sz w:val="32"/>
          <w:szCs w:val="32"/>
        </w:rPr>
        <w:t>-</w:t>
      </w:r>
      <w:r>
        <w:rPr>
          <w:rFonts w:hint="eastAsia" w:ascii="仿宋" w:hAnsi="仿宋" w:eastAsia="仿宋"/>
          <w:sz w:val="32"/>
          <w:szCs w:val="32"/>
          <w:lang w:val="en-US" w:eastAsia="zh-CN"/>
        </w:rPr>
        <w:t>2655995</w:t>
      </w:r>
    </w:p>
    <w:p>
      <w:pPr>
        <w:spacing w:line="360" w:lineRule="auto"/>
        <w:ind w:firstLine="636" w:firstLineChars="200"/>
        <w:rPr>
          <w:rFonts w:hint="eastAsia" w:ascii="仿宋" w:hAnsi="仿宋" w:eastAsia="仿宋"/>
          <w:sz w:val="32"/>
          <w:szCs w:val="32"/>
        </w:rPr>
      </w:pPr>
      <w:r>
        <w:rPr>
          <w:rFonts w:ascii="仿宋" w:hAnsi="仿宋" w:eastAsia="仿宋"/>
          <w:sz w:val="32"/>
          <w:szCs w:val="32"/>
        </w:rPr>
        <w:t>电子邮箱：</w:t>
      </w:r>
      <w:r>
        <w:rPr>
          <w:rFonts w:ascii="仿宋" w:hAnsi="仿宋" w:eastAsia="仿宋"/>
          <w:sz w:val="32"/>
          <w:szCs w:val="32"/>
        </w:rPr>
        <w:fldChar w:fldCharType="begin"/>
      </w:r>
      <w:r>
        <w:rPr>
          <w:rFonts w:ascii="仿宋" w:hAnsi="仿宋" w:eastAsia="仿宋"/>
          <w:sz w:val="32"/>
          <w:szCs w:val="32"/>
        </w:rPr>
        <w:instrText xml:space="preserve"> HYPERLINK "mailto:</w:instrText>
      </w:r>
      <w:r>
        <w:rPr>
          <w:rFonts w:hint="eastAsia" w:ascii="仿宋" w:hAnsi="仿宋" w:eastAsia="仿宋"/>
          <w:sz w:val="32"/>
          <w:szCs w:val="32"/>
        </w:rPr>
        <w:instrText xml:space="preserve">sdwsjdyzb@shandong.cn</w:instrText>
      </w:r>
      <w:r>
        <w:rPr>
          <w:rFonts w:ascii="仿宋" w:hAnsi="仿宋" w:eastAsia="仿宋"/>
          <w:sz w:val="32"/>
          <w:szCs w:val="32"/>
        </w:rPr>
        <w:instrText xml:space="preserve">" </w:instrText>
      </w:r>
      <w:r>
        <w:rPr>
          <w:rFonts w:ascii="仿宋" w:hAnsi="仿宋" w:eastAsia="仿宋"/>
          <w:sz w:val="32"/>
          <w:szCs w:val="32"/>
        </w:rPr>
        <w:fldChar w:fldCharType="separate"/>
      </w:r>
      <w:r>
        <w:rPr>
          <w:rFonts w:hint="eastAsia" w:ascii="仿宋" w:hAnsi="仿宋" w:eastAsia="仿宋"/>
          <w:sz w:val="32"/>
          <w:szCs w:val="32"/>
        </w:rPr>
        <w:t>wsjd</w:t>
      </w:r>
      <w:r>
        <w:rPr>
          <w:rFonts w:hint="eastAsia" w:ascii="仿宋" w:hAnsi="仿宋" w:eastAsia="仿宋"/>
          <w:sz w:val="32"/>
          <w:szCs w:val="32"/>
          <w:lang w:val="en-US" w:eastAsia="zh-CN"/>
        </w:rPr>
        <w:t>5</w:t>
      </w:r>
      <w:r>
        <w:rPr>
          <w:rFonts w:hint="eastAsia" w:ascii="仿宋" w:hAnsi="仿宋" w:eastAsia="仿宋"/>
          <w:sz w:val="32"/>
          <w:szCs w:val="32"/>
        </w:rPr>
        <w:t>@</w:t>
      </w:r>
      <w:r>
        <w:rPr>
          <w:rFonts w:hint="eastAsia" w:ascii="仿宋" w:hAnsi="仿宋" w:eastAsia="仿宋"/>
          <w:sz w:val="32"/>
          <w:szCs w:val="32"/>
          <w:lang w:val="en-US" w:eastAsia="zh-CN"/>
        </w:rPr>
        <w:t>ji.</w:t>
      </w:r>
      <w:r>
        <w:rPr>
          <w:rFonts w:hint="eastAsia" w:ascii="仿宋" w:hAnsi="仿宋" w:eastAsia="仿宋"/>
          <w:sz w:val="32"/>
          <w:szCs w:val="32"/>
        </w:rPr>
        <w:t>shandong.cn</w:t>
      </w:r>
      <w:r>
        <w:rPr>
          <w:rFonts w:ascii="仿宋" w:hAnsi="仿宋" w:eastAsia="仿宋"/>
          <w:sz w:val="32"/>
          <w:szCs w:val="32"/>
        </w:rPr>
        <w:fldChar w:fldCharType="end"/>
      </w:r>
    </w:p>
    <w:p>
      <w:pPr>
        <w:spacing w:line="480" w:lineRule="auto"/>
        <w:ind w:firstLine="636" w:firstLineChars="200"/>
        <w:rPr>
          <w:rFonts w:ascii="仿宋_GB2312" w:eastAsia="仿宋_GB2312"/>
          <w:sz w:val="32"/>
          <w:szCs w:val="32"/>
        </w:rPr>
      </w:pPr>
      <w:r>
        <w:rPr>
          <w:rFonts w:hint="eastAsia" w:ascii="仿宋_GB2312" w:eastAsia="仿宋_GB2312"/>
          <w:sz w:val="32"/>
          <w:szCs w:val="32"/>
        </w:rPr>
        <w:t>附表：</w:t>
      </w:r>
    </w:p>
    <w:p>
      <w:pPr>
        <w:spacing w:line="480" w:lineRule="auto"/>
        <w:ind w:firstLine="636" w:firstLineChars="200"/>
        <w:rPr>
          <w:rFonts w:hint="eastAsia" w:ascii="仿宋" w:hAnsi="仿宋" w:eastAsia="仿宋"/>
          <w:sz w:val="32"/>
          <w:szCs w:val="32"/>
        </w:rPr>
      </w:pPr>
      <w:r>
        <w:rPr>
          <w:rFonts w:hint="eastAsia" w:ascii="仿宋" w:hAnsi="仿宋" w:eastAsia="仿宋"/>
          <w:sz w:val="32"/>
          <w:szCs w:val="32"/>
        </w:rPr>
        <w:t>1. 医疗机构产前诊断（筛查）技术服务专项监督检查表</w:t>
      </w:r>
    </w:p>
    <w:p>
      <w:pPr>
        <w:spacing w:line="480" w:lineRule="auto"/>
        <w:ind w:firstLine="636" w:firstLineChars="200"/>
        <w:rPr>
          <w:rFonts w:hint="eastAsia" w:ascii="仿宋" w:hAnsi="仿宋" w:eastAsia="仿宋"/>
          <w:sz w:val="32"/>
          <w:szCs w:val="32"/>
        </w:rPr>
      </w:pPr>
      <w:r>
        <w:rPr>
          <w:rFonts w:ascii="仿宋" w:hAnsi="仿宋" w:eastAsia="仿宋"/>
          <w:sz w:val="32"/>
          <w:szCs w:val="32"/>
        </w:rPr>
        <w:t>2</w:t>
      </w:r>
      <w:r>
        <w:rPr>
          <w:rFonts w:hint="eastAsia" w:ascii="仿宋" w:hAnsi="仿宋" w:eastAsia="仿宋"/>
          <w:sz w:val="32"/>
          <w:szCs w:val="32"/>
        </w:rPr>
        <w:t>. 人类辅助生殖技术检查表（技术准入单位）</w:t>
      </w:r>
    </w:p>
    <w:p>
      <w:pPr>
        <w:spacing w:line="480" w:lineRule="auto"/>
        <w:ind w:firstLine="636" w:firstLineChars="200"/>
        <w:rPr>
          <w:rFonts w:hint="eastAsia" w:ascii="仿宋" w:hAnsi="仿宋" w:eastAsia="仿宋"/>
          <w:sz w:val="32"/>
          <w:szCs w:val="32"/>
        </w:rPr>
      </w:pPr>
      <w:r>
        <w:rPr>
          <w:rFonts w:hint="eastAsia" w:ascii="仿宋" w:hAnsi="仿宋" w:eastAsia="仿宋"/>
          <w:sz w:val="32"/>
          <w:szCs w:val="32"/>
        </w:rPr>
        <w:t>3. 人类辅助生殖技术检查表（非技术准入单位）</w:t>
      </w:r>
    </w:p>
    <w:p>
      <w:pPr>
        <w:spacing w:line="480" w:lineRule="auto"/>
        <w:ind w:firstLine="636" w:firstLineChars="200"/>
        <w:rPr>
          <w:rFonts w:ascii="仿宋" w:hAnsi="仿宋" w:eastAsia="仿宋"/>
          <w:sz w:val="32"/>
          <w:szCs w:val="32"/>
        </w:rPr>
        <w:sectPr>
          <w:footerReference r:id="rId3" w:type="default"/>
          <w:footerReference r:id="rId4" w:type="even"/>
          <w:pgSz w:w="11906" w:h="16838"/>
          <w:pgMar w:top="2098" w:right="1588" w:bottom="1588" w:left="1588" w:header="851" w:footer="992" w:gutter="0"/>
          <w:cols w:space="720" w:num="1"/>
          <w:docGrid w:type="linesAndChars" w:linePitch="298" w:charSpace="-439"/>
        </w:sectPr>
      </w:pPr>
      <w:r>
        <w:rPr>
          <w:rFonts w:hint="eastAsia" w:ascii="仿宋" w:hAnsi="仿宋" w:eastAsia="仿宋"/>
          <w:sz w:val="32"/>
          <w:szCs w:val="32"/>
        </w:rPr>
        <w:t>4. 产前诊断（筛查）技术和人类辅助生殖技术专项监督检查汇总表</w:t>
      </w:r>
    </w:p>
    <w:p>
      <w:pPr>
        <w:spacing w:line="600" w:lineRule="exact"/>
        <w:rPr>
          <w:rFonts w:ascii="宋体" w:hAnsi="宋体"/>
          <w:sz w:val="32"/>
          <w:szCs w:val="32"/>
        </w:rPr>
      </w:pPr>
      <w:r>
        <w:rPr>
          <w:rFonts w:hint="eastAsia" w:ascii="宋体" w:hAnsi="宋体"/>
          <w:sz w:val="32"/>
          <w:szCs w:val="32"/>
        </w:rPr>
        <w:t>附表1</w:t>
      </w:r>
      <w:r>
        <w:rPr>
          <w:rFonts w:ascii="宋体" w:hAnsi="宋体"/>
          <w:sz w:val="32"/>
          <w:szCs w:val="32"/>
        </w:rPr>
        <w:t xml:space="preserve"> </w:t>
      </w:r>
    </w:p>
    <w:p>
      <w:pPr>
        <w:spacing w:line="600" w:lineRule="exact"/>
        <w:jc w:val="center"/>
        <w:rPr>
          <w:rFonts w:ascii="宋体" w:hAnsi="宋体"/>
          <w:b/>
          <w:sz w:val="32"/>
          <w:szCs w:val="32"/>
        </w:rPr>
      </w:pPr>
      <w:r>
        <w:rPr>
          <w:rFonts w:hint="eastAsia" w:ascii="宋体" w:hAnsi="宋体"/>
          <w:b/>
          <w:sz w:val="32"/>
          <w:szCs w:val="32"/>
        </w:rPr>
        <w:t xml:space="preserve"> 医疗机构产前诊断（筛查）技术服务专项监督检查表</w:t>
      </w:r>
    </w:p>
    <w:p>
      <w:pPr>
        <w:rPr>
          <w:rFonts w:ascii="仿宋_GB2312" w:hAnsi="宋体"/>
          <w:b/>
          <w:color w:val="000000"/>
          <w:szCs w:val="21"/>
        </w:rPr>
      </w:pPr>
      <w:r>
        <w:rPr>
          <w:rFonts w:hint="eastAsia" w:ascii="仿宋_GB2312" w:hAnsi="宋体" w:cs="宋体"/>
          <w:b/>
          <w:color w:val="000000"/>
          <w:szCs w:val="21"/>
        </w:rPr>
        <w:t>医疗机构名称：</w:t>
      </w:r>
      <w:r>
        <w:rPr>
          <w:rFonts w:ascii="仿宋_GB2312" w:hAnsi="宋体" w:cs="宋体"/>
          <w:b/>
          <w:color w:val="000000"/>
          <w:szCs w:val="21"/>
        </w:rPr>
        <w:t xml:space="preserve">                  </w:t>
      </w:r>
      <w:r>
        <w:rPr>
          <w:rFonts w:hint="eastAsia" w:ascii="仿宋_GB2312" w:hAnsi="宋体" w:cs="宋体"/>
          <w:b/>
          <w:color w:val="000000"/>
          <w:szCs w:val="21"/>
        </w:rPr>
        <w:t xml:space="preserve">                                 机构类别：</w:t>
      </w:r>
      <w:r>
        <w:rPr>
          <w:rFonts w:ascii="仿宋_GB2312" w:hAnsi="宋体" w:cs="宋体"/>
          <w:b/>
          <w:color w:val="000000"/>
          <w:szCs w:val="21"/>
        </w:rPr>
        <w:t xml:space="preserve">          </w:t>
      </w:r>
      <w:r>
        <w:rPr>
          <w:rFonts w:ascii="仿宋_GB2312" w:hAnsi="宋体"/>
          <w:b/>
          <w:color w:val="000000"/>
          <w:szCs w:val="21"/>
        </w:rPr>
        <w:t xml:space="preserve"> </w:t>
      </w:r>
      <w:r>
        <w:rPr>
          <w:rFonts w:hint="eastAsia" w:ascii="仿宋_GB2312" w:hAnsi="宋体"/>
          <w:b/>
          <w:color w:val="000000"/>
          <w:szCs w:val="21"/>
        </w:rPr>
        <w:t xml:space="preserve">                     </w:t>
      </w:r>
    </w:p>
    <w:tbl>
      <w:tblPr>
        <w:tblStyle w:val="6"/>
        <w:tblpPr w:leftFromText="180" w:rightFromText="180" w:vertAnchor="text" w:horzAnchor="page" w:tblpXSpec="center" w:tblpY="157"/>
        <w:tblOverlap w:val="never"/>
        <w:tblW w:w="136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6045"/>
        <w:gridCol w:w="5106"/>
        <w:gridCol w:w="13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48" w:type="dxa"/>
            <w:noWrap w:val="0"/>
            <w:vAlign w:val="center"/>
          </w:tcPr>
          <w:p>
            <w:pPr>
              <w:jc w:val="center"/>
              <w:rPr>
                <w:rFonts w:hint="eastAsia" w:ascii="宋体" w:hAnsi="宋体" w:cs="宋体"/>
                <w:b/>
                <w:bCs/>
                <w:color w:val="000000"/>
                <w:szCs w:val="21"/>
              </w:rPr>
            </w:pPr>
            <w:r>
              <w:rPr>
                <w:rFonts w:hint="eastAsia" w:ascii="宋体" w:hAnsi="宋体" w:cs="宋体"/>
                <w:b/>
                <w:bCs/>
                <w:color w:val="000000"/>
                <w:szCs w:val="21"/>
              </w:rPr>
              <w:t>检查内容</w:t>
            </w:r>
          </w:p>
        </w:tc>
        <w:tc>
          <w:tcPr>
            <w:tcW w:w="6045" w:type="dxa"/>
            <w:noWrap w:val="0"/>
            <w:vAlign w:val="center"/>
          </w:tcPr>
          <w:p>
            <w:pPr>
              <w:jc w:val="center"/>
              <w:rPr>
                <w:rFonts w:hint="eastAsia" w:ascii="宋体" w:hAnsi="宋体" w:cs="宋体"/>
                <w:b/>
                <w:bCs/>
                <w:color w:val="000000"/>
                <w:szCs w:val="21"/>
              </w:rPr>
            </w:pPr>
            <w:r>
              <w:rPr>
                <w:rFonts w:hint="eastAsia" w:ascii="宋体" w:hAnsi="宋体" w:cs="宋体"/>
                <w:b/>
                <w:bCs/>
                <w:color w:val="000000"/>
                <w:szCs w:val="21"/>
              </w:rPr>
              <w:t>执业要求</w:t>
            </w:r>
          </w:p>
        </w:tc>
        <w:tc>
          <w:tcPr>
            <w:tcW w:w="5106" w:type="dxa"/>
            <w:noWrap w:val="0"/>
            <w:vAlign w:val="center"/>
          </w:tcPr>
          <w:p>
            <w:pPr>
              <w:jc w:val="center"/>
              <w:rPr>
                <w:rFonts w:hint="eastAsia" w:ascii="宋体" w:hAnsi="宋体" w:cs="宋体"/>
                <w:b/>
                <w:bCs/>
                <w:color w:val="000000"/>
                <w:szCs w:val="21"/>
              </w:rPr>
            </w:pPr>
            <w:r>
              <w:rPr>
                <w:rFonts w:hint="eastAsia" w:ascii="宋体" w:hAnsi="宋体" w:cs="宋体"/>
                <w:b/>
                <w:bCs/>
                <w:color w:val="000000"/>
                <w:szCs w:val="21"/>
              </w:rPr>
              <w:t>检查方法</w:t>
            </w:r>
          </w:p>
        </w:tc>
        <w:tc>
          <w:tcPr>
            <w:tcW w:w="1381" w:type="dxa"/>
            <w:noWrap w:val="0"/>
            <w:vAlign w:val="center"/>
          </w:tcPr>
          <w:p>
            <w:pPr>
              <w:jc w:val="center"/>
              <w:rPr>
                <w:rFonts w:hint="eastAsia" w:ascii="宋体" w:hAnsi="宋体" w:cs="宋体"/>
                <w:b/>
                <w:bCs/>
                <w:color w:val="000000"/>
                <w:szCs w:val="21"/>
              </w:rPr>
            </w:pPr>
            <w:r>
              <w:rPr>
                <w:rFonts w:hint="eastAsia" w:ascii="宋体" w:hAnsi="宋体" w:cs="宋体"/>
                <w:b/>
                <w:bCs/>
                <w:color w:val="000000"/>
                <w:szCs w:val="21"/>
              </w:rPr>
              <w:t>检查结果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0" w:hRule="atLeast"/>
          <w:jc w:val="center"/>
        </w:trPr>
        <w:tc>
          <w:tcPr>
            <w:tcW w:w="1148" w:type="dxa"/>
            <w:vMerge w:val="restart"/>
            <w:noWrap w:val="0"/>
            <w:vAlign w:val="center"/>
          </w:tcPr>
          <w:p>
            <w:pPr>
              <w:jc w:val="center"/>
              <w:rPr>
                <w:rFonts w:ascii="宋体" w:hAnsi="宋体" w:cs="宋体"/>
                <w:b/>
                <w:szCs w:val="21"/>
              </w:rPr>
            </w:pPr>
            <w:r>
              <w:rPr>
                <w:rFonts w:hint="eastAsia" w:ascii="宋体" w:hAnsi="宋体" w:cs="宋体"/>
                <w:b/>
                <w:szCs w:val="21"/>
              </w:rPr>
              <w:t>机构资质</w:t>
            </w:r>
          </w:p>
        </w:tc>
        <w:tc>
          <w:tcPr>
            <w:tcW w:w="6045" w:type="dxa"/>
            <w:noWrap w:val="0"/>
            <w:vAlign w:val="center"/>
          </w:tcPr>
          <w:p>
            <w:pPr>
              <w:snapToGrid w:val="0"/>
              <w:ind w:firstLine="420" w:firstLineChars="200"/>
              <w:rPr>
                <w:rFonts w:hint="eastAsia" w:ascii="宋体" w:hAnsi="宋体" w:cs="宋体"/>
                <w:szCs w:val="21"/>
              </w:rPr>
            </w:pPr>
            <w:r>
              <w:rPr>
                <w:rFonts w:hint="eastAsia" w:ascii="宋体" w:hAnsi="宋体" w:cs="宋体"/>
                <w:szCs w:val="21"/>
              </w:rPr>
              <w:t>开展产前诊断、筛查技术的医疗机构须取得《医疗机构执业许可证》，登记相应诊疗科目，在有效期内并按期校验</w:t>
            </w:r>
          </w:p>
        </w:tc>
        <w:tc>
          <w:tcPr>
            <w:tcW w:w="5106" w:type="dxa"/>
            <w:noWrap w:val="0"/>
            <w:vAlign w:val="center"/>
          </w:tcPr>
          <w:p>
            <w:pPr>
              <w:numPr>
                <w:ilvl w:val="0"/>
                <w:numId w:val="1"/>
              </w:numPr>
              <w:snapToGrid w:val="0"/>
              <w:rPr>
                <w:rFonts w:hint="eastAsia" w:ascii="宋体" w:hAnsi="宋体" w:cs="宋体"/>
                <w:szCs w:val="21"/>
              </w:rPr>
            </w:pPr>
            <w:r>
              <w:rPr>
                <w:rFonts w:hint="eastAsia" w:ascii="宋体" w:hAnsi="宋体" w:cs="宋体"/>
                <w:szCs w:val="21"/>
              </w:rPr>
              <w:t>查看《医疗机构执业许可证》正、副本原件，核查医疗机构登记地址、有效期、校验情况，根据开展的诊疗活动核查登记的诊疗科目；</w:t>
            </w:r>
          </w:p>
          <w:p>
            <w:pPr>
              <w:snapToGrid w:val="0"/>
              <w:rPr>
                <w:rFonts w:hint="eastAsia" w:ascii="宋体" w:hAnsi="宋体" w:cs="宋体"/>
                <w:szCs w:val="21"/>
              </w:rPr>
            </w:pPr>
            <w:r>
              <w:rPr>
                <w:rFonts w:hint="eastAsia" w:ascii="宋体" w:hAnsi="宋体" w:cs="宋体"/>
                <w:szCs w:val="21"/>
              </w:rPr>
              <w:t>2.查看《医疗机构执业许可证》是否在大厅、候诊室等场所进行公示。</w:t>
            </w:r>
          </w:p>
        </w:tc>
        <w:tc>
          <w:tcPr>
            <w:tcW w:w="1381" w:type="dxa"/>
            <w:noWrap w:val="0"/>
            <w:vAlign w:val="center"/>
          </w:tcPr>
          <w:p>
            <w:pPr>
              <w:rPr>
                <w:rFonts w:hint="eastAsia"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148" w:type="dxa"/>
            <w:vMerge w:val="continue"/>
            <w:noWrap w:val="0"/>
            <w:vAlign w:val="center"/>
          </w:tcPr>
          <w:p>
            <w:pPr>
              <w:jc w:val="center"/>
              <w:rPr>
                <w:rFonts w:ascii="宋体" w:hAnsi="宋体" w:cs="宋体"/>
                <w:szCs w:val="21"/>
              </w:rPr>
            </w:pPr>
          </w:p>
        </w:tc>
        <w:tc>
          <w:tcPr>
            <w:tcW w:w="6045" w:type="dxa"/>
            <w:noWrap w:val="0"/>
            <w:vAlign w:val="center"/>
          </w:tcPr>
          <w:p>
            <w:pPr>
              <w:snapToGrid w:val="0"/>
              <w:ind w:firstLine="420" w:firstLineChars="200"/>
              <w:rPr>
                <w:rFonts w:hint="eastAsia" w:ascii="宋体" w:hAnsi="宋体" w:cs="宋体"/>
                <w:szCs w:val="21"/>
              </w:rPr>
            </w:pPr>
            <w:r>
              <w:rPr>
                <w:rFonts w:hint="eastAsia" w:ascii="宋体" w:hAnsi="宋体" w:cs="宋体"/>
                <w:szCs w:val="21"/>
              </w:rPr>
              <w:t xml:space="preserve">开展产前诊断技术服务的医疗机构，须取得省级卫生健康行政部门核发的《母婴保健技术服务执业许可证》并在有效期内，许可项目应有产前诊断技术（遗传咨询、医学影像、生化免疫、细胞遗传和分子遗传）； </w:t>
            </w:r>
          </w:p>
          <w:p>
            <w:pPr>
              <w:snapToGrid w:val="0"/>
              <w:ind w:firstLine="420" w:firstLineChars="200"/>
              <w:rPr>
                <w:rFonts w:hint="eastAsia" w:ascii="宋体" w:hAnsi="宋体" w:cs="宋体"/>
                <w:szCs w:val="21"/>
              </w:rPr>
            </w:pPr>
            <w:r>
              <w:rPr>
                <w:rFonts w:hint="eastAsia" w:ascii="宋体" w:hAnsi="宋体" w:cs="宋体"/>
                <w:szCs w:val="21"/>
              </w:rPr>
              <w:t>县区卫生计生行政部门核发的《母婴保健技术服务执业许可证》并在有效期内，许可项目应有助产技术项目。</w:t>
            </w:r>
          </w:p>
        </w:tc>
        <w:tc>
          <w:tcPr>
            <w:tcW w:w="5106" w:type="dxa"/>
            <w:noWrap w:val="0"/>
            <w:vAlign w:val="center"/>
          </w:tcPr>
          <w:p>
            <w:pPr>
              <w:numPr>
                <w:ilvl w:val="0"/>
                <w:numId w:val="2"/>
              </w:numPr>
              <w:snapToGrid w:val="0"/>
              <w:rPr>
                <w:rFonts w:hint="eastAsia" w:ascii="宋体" w:hAnsi="宋体" w:cs="宋体"/>
                <w:szCs w:val="21"/>
              </w:rPr>
            </w:pPr>
            <w:r>
              <w:rPr>
                <w:rFonts w:hint="eastAsia" w:ascii="宋体" w:hAnsi="宋体" w:cs="宋体"/>
                <w:szCs w:val="21"/>
              </w:rPr>
              <w:t>查看《母婴保健技术服务执业许可证》正、副本原件，核查登记地址、有效期情况，实际开展的技术服务是否与许可项目一致。</w:t>
            </w:r>
          </w:p>
          <w:p>
            <w:pPr>
              <w:snapToGrid w:val="0"/>
              <w:rPr>
                <w:rFonts w:hint="eastAsia" w:ascii="宋体" w:hAnsi="宋体" w:cs="宋体"/>
                <w:szCs w:val="21"/>
              </w:rPr>
            </w:pPr>
            <w:r>
              <w:rPr>
                <w:rFonts w:hint="eastAsia" w:ascii="宋体" w:hAnsi="宋体" w:cs="宋体"/>
                <w:szCs w:val="21"/>
              </w:rPr>
              <w:t>2.《母婴保健技术服务执业许可证》是否在大厅、候诊室等场所进行公示。</w:t>
            </w:r>
          </w:p>
        </w:tc>
        <w:tc>
          <w:tcPr>
            <w:tcW w:w="1381" w:type="dxa"/>
            <w:noWrap w:val="0"/>
            <w:vAlign w:val="center"/>
          </w:tcPr>
          <w:p>
            <w:pPr>
              <w:rPr>
                <w:rFonts w:hint="eastAsia"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7" w:hRule="atLeast"/>
          <w:jc w:val="center"/>
        </w:trPr>
        <w:tc>
          <w:tcPr>
            <w:tcW w:w="1148" w:type="dxa"/>
            <w:vMerge w:val="continue"/>
            <w:noWrap w:val="0"/>
            <w:vAlign w:val="center"/>
          </w:tcPr>
          <w:p>
            <w:pPr>
              <w:jc w:val="center"/>
              <w:rPr>
                <w:rFonts w:ascii="宋体" w:hAnsi="宋体" w:cs="宋体"/>
                <w:bCs/>
                <w:color w:val="000000"/>
                <w:szCs w:val="21"/>
              </w:rPr>
            </w:pPr>
          </w:p>
        </w:tc>
        <w:tc>
          <w:tcPr>
            <w:tcW w:w="6045" w:type="dxa"/>
            <w:noWrap w:val="0"/>
            <w:vAlign w:val="center"/>
          </w:tcPr>
          <w:p>
            <w:pPr>
              <w:snapToGrid w:val="0"/>
              <w:ind w:firstLine="420" w:firstLineChars="200"/>
              <w:rPr>
                <w:rFonts w:hint="eastAsia" w:ascii="宋体" w:hAnsi="宋体" w:cs="宋体"/>
                <w:szCs w:val="21"/>
              </w:rPr>
            </w:pPr>
            <w:r>
              <w:rPr>
                <w:rFonts w:hint="eastAsia" w:ascii="宋体" w:hAnsi="宋体" w:cs="宋体"/>
                <w:szCs w:val="21"/>
              </w:rPr>
              <w:t>独立开展产前分子遗传诊断服务的医疗机构应取得《临床基因扩增检验试验室技术验收合格证书》，且要在《医疗机构执业许可证》上登记临床细胞分子遗传学专业。</w:t>
            </w:r>
          </w:p>
        </w:tc>
        <w:tc>
          <w:tcPr>
            <w:tcW w:w="5106" w:type="dxa"/>
            <w:noWrap w:val="0"/>
            <w:vAlign w:val="center"/>
          </w:tcPr>
          <w:p>
            <w:pPr>
              <w:snapToGrid w:val="0"/>
              <w:ind w:firstLine="420" w:firstLineChars="200"/>
              <w:rPr>
                <w:rFonts w:ascii="宋体" w:hAnsi="宋体" w:cs="宋体"/>
                <w:szCs w:val="21"/>
              </w:rPr>
            </w:pPr>
            <w:r>
              <w:rPr>
                <w:rFonts w:hint="eastAsia" w:ascii="宋体" w:hAnsi="宋体" w:cs="宋体"/>
                <w:szCs w:val="21"/>
              </w:rPr>
              <w:t>查看医疗机构《医疗机构执业许可证》是否登记检验科二级科目，是否取得《临床基因扩增检验试验室技术验收合格证书》并在有效期内。</w:t>
            </w:r>
          </w:p>
        </w:tc>
        <w:tc>
          <w:tcPr>
            <w:tcW w:w="1381" w:type="dxa"/>
            <w:noWrap w:val="0"/>
            <w:vAlign w:val="center"/>
          </w:tcPr>
          <w:p>
            <w:pPr>
              <w:rPr>
                <w:rFonts w:hint="eastAsia"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2" w:hRule="atLeast"/>
          <w:jc w:val="center"/>
        </w:trPr>
        <w:tc>
          <w:tcPr>
            <w:tcW w:w="1148" w:type="dxa"/>
            <w:vMerge w:val="continue"/>
            <w:noWrap w:val="0"/>
            <w:vAlign w:val="center"/>
          </w:tcPr>
          <w:p>
            <w:pPr>
              <w:jc w:val="center"/>
              <w:rPr>
                <w:rFonts w:ascii="宋体" w:hAnsi="宋体" w:cs="宋体"/>
                <w:bCs/>
                <w:color w:val="000000"/>
                <w:szCs w:val="21"/>
              </w:rPr>
            </w:pPr>
          </w:p>
        </w:tc>
        <w:tc>
          <w:tcPr>
            <w:tcW w:w="6045" w:type="dxa"/>
            <w:noWrap w:val="0"/>
            <w:vAlign w:val="center"/>
          </w:tcPr>
          <w:p>
            <w:pPr>
              <w:snapToGrid w:val="0"/>
              <w:ind w:firstLine="420" w:firstLineChars="200"/>
              <w:rPr>
                <w:rFonts w:hint="eastAsia" w:ascii="宋体" w:hAnsi="宋体" w:cs="宋体"/>
                <w:szCs w:val="21"/>
              </w:rPr>
            </w:pPr>
            <w:r>
              <w:rPr>
                <w:rFonts w:hint="eastAsia" w:ascii="宋体" w:hAnsi="宋体" w:cs="宋体"/>
                <w:szCs w:val="21"/>
              </w:rPr>
              <w:t>未取得产前诊断技术服务资格，开展产前筛查服务的医疗机构要与经许可开展产前诊断技术服务的医疗机构建立合作工作关系，并签订《山东省产前筛查与诊断技术合作合同》。</w:t>
            </w:r>
          </w:p>
        </w:tc>
        <w:tc>
          <w:tcPr>
            <w:tcW w:w="5106" w:type="dxa"/>
            <w:noWrap w:val="0"/>
            <w:vAlign w:val="center"/>
          </w:tcPr>
          <w:p>
            <w:pPr>
              <w:snapToGrid w:val="0"/>
              <w:ind w:firstLine="420" w:firstLineChars="200"/>
              <w:rPr>
                <w:rFonts w:hint="eastAsia" w:ascii="宋体" w:hAnsi="宋体" w:cs="宋体"/>
                <w:szCs w:val="21"/>
              </w:rPr>
            </w:pPr>
            <w:r>
              <w:rPr>
                <w:rFonts w:hint="eastAsia" w:ascii="宋体" w:hAnsi="宋体" w:cs="宋体"/>
                <w:szCs w:val="21"/>
              </w:rPr>
              <w:t>查看开展产前筛查机构与产前诊断机构签订的合作合同。</w:t>
            </w:r>
          </w:p>
        </w:tc>
        <w:tc>
          <w:tcPr>
            <w:tcW w:w="1381" w:type="dxa"/>
            <w:noWrap w:val="0"/>
            <w:vAlign w:val="center"/>
          </w:tcPr>
          <w:p>
            <w:pPr>
              <w:rPr>
                <w:rFonts w:hint="eastAsia"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81" w:hRule="atLeast"/>
          <w:jc w:val="center"/>
        </w:trPr>
        <w:tc>
          <w:tcPr>
            <w:tcW w:w="1148" w:type="dxa"/>
            <w:vMerge w:val="continue"/>
            <w:noWrap w:val="0"/>
            <w:vAlign w:val="center"/>
          </w:tcPr>
          <w:p>
            <w:pPr>
              <w:jc w:val="center"/>
              <w:rPr>
                <w:rFonts w:ascii="宋体" w:hAnsi="宋体" w:cs="宋体"/>
                <w:bCs/>
                <w:color w:val="000000"/>
                <w:szCs w:val="21"/>
              </w:rPr>
            </w:pPr>
          </w:p>
        </w:tc>
        <w:tc>
          <w:tcPr>
            <w:tcW w:w="6045" w:type="dxa"/>
            <w:noWrap w:val="0"/>
            <w:vAlign w:val="center"/>
          </w:tcPr>
          <w:p>
            <w:pPr>
              <w:snapToGrid w:val="0"/>
              <w:ind w:firstLine="525" w:firstLineChars="250"/>
              <w:rPr>
                <w:rFonts w:hint="eastAsia" w:ascii="宋体" w:hAnsi="宋体" w:cs="宋体"/>
                <w:szCs w:val="21"/>
              </w:rPr>
            </w:pPr>
            <w:r>
              <w:rPr>
                <w:rFonts w:hint="eastAsia" w:ascii="宋体" w:hAnsi="宋体" w:cs="宋体"/>
                <w:szCs w:val="21"/>
              </w:rPr>
              <w:t>开展孕妇外周血胎儿游离DNA产前筛查与诊断采血的医疗机构应为产前筛查或产前诊断机构，开展采血服务的产前筛查机构须与产前诊断机构建立合作关系并向省级卫生计生行政部门备案。</w:t>
            </w:r>
          </w:p>
        </w:tc>
        <w:tc>
          <w:tcPr>
            <w:tcW w:w="5106" w:type="dxa"/>
            <w:noWrap w:val="0"/>
            <w:vAlign w:val="center"/>
          </w:tcPr>
          <w:p>
            <w:pPr>
              <w:snapToGrid w:val="0"/>
              <w:rPr>
                <w:rFonts w:hint="eastAsia" w:ascii="宋体" w:hAnsi="宋体" w:cs="宋体"/>
                <w:szCs w:val="21"/>
              </w:rPr>
            </w:pPr>
            <w:r>
              <w:rPr>
                <w:rFonts w:hint="eastAsia" w:ascii="宋体" w:hAnsi="宋体" w:cs="宋体"/>
                <w:szCs w:val="21"/>
              </w:rPr>
              <w:t>1.查看开展采血服务的产前筛查机构与产前诊断机构签订的合作协议。</w:t>
            </w:r>
          </w:p>
          <w:p>
            <w:pPr>
              <w:snapToGrid w:val="0"/>
              <w:rPr>
                <w:rFonts w:hint="eastAsia" w:ascii="宋体" w:hAnsi="宋体" w:cs="宋体"/>
                <w:szCs w:val="21"/>
              </w:rPr>
            </w:pPr>
            <w:r>
              <w:rPr>
                <w:rFonts w:hint="eastAsia" w:ascii="宋体" w:hAnsi="宋体" w:cs="宋体"/>
                <w:szCs w:val="21"/>
              </w:rPr>
              <w:t>2.查看向省级卫生计生行政部门备案凭证。</w:t>
            </w:r>
          </w:p>
          <w:p>
            <w:pPr>
              <w:snapToGrid w:val="0"/>
              <w:rPr>
                <w:rFonts w:hint="eastAsia" w:ascii="宋体" w:hAnsi="宋体" w:cs="宋体"/>
                <w:szCs w:val="21"/>
              </w:rPr>
            </w:pPr>
            <w:r>
              <w:rPr>
                <w:rFonts w:hint="eastAsia" w:ascii="宋体" w:hAnsi="宋体" w:cs="宋体"/>
                <w:szCs w:val="21"/>
              </w:rPr>
              <w:t>3.查看采血的筛查机构血标本登记及交接记录，看标本是否送往产前诊断机构。</w:t>
            </w:r>
          </w:p>
        </w:tc>
        <w:tc>
          <w:tcPr>
            <w:tcW w:w="1381" w:type="dxa"/>
            <w:noWrap w:val="0"/>
            <w:vAlign w:val="center"/>
          </w:tcPr>
          <w:p>
            <w:pPr>
              <w:rPr>
                <w:rFonts w:hint="eastAsia"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48" w:type="dxa"/>
            <w:vMerge w:val="continue"/>
            <w:noWrap w:val="0"/>
            <w:vAlign w:val="center"/>
          </w:tcPr>
          <w:p>
            <w:pPr>
              <w:jc w:val="center"/>
              <w:rPr>
                <w:rFonts w:ascii="宋体" w:hAnsi="宋体" w:cs="宋体"/>
                <w:bCs/>
                <w:color w:val="000000"/>
                <w:szCs w:val="21"/>
              </w:rPr>
            </w:pPr>
          </w:p>
        </w:tc>
        <w:tc>
          <w:tcPr>
            <w:tcW w:w="6045" w:type="dxa"/>
            <w:noWrap w:val="0"/>
            <w:vAlign w:val="center"/>
          </w:tcPr>
          <w:p>
            <w:pPr>
              <w:snapToGrid w:val="0"/>
              <w:ind w:firstLine="420" w:firstLineChars="200"/>
              <w:rPr>
                <w:rFonts w:hint="eastAsia" w:ascii="宋体" w:hAnsi="宋体" w:cs="宋体"/>
                <w:szCs w:val="21"/>
              </w:rPr>
            </w:pPr>
            <w:r>
              <w:rPr>
                <w:rFonts w:hint="eastAsia" w:ascii="宋体" w:hAnsi="宋体" w:cs="宋体"/>
                <w:szCs w:val="21"/>
              </w:rPr>
              <w:t>产前诊断机构与其他具备高通量基因测序等分子遗传技术能力的医疗机构合作的，双方应当签订协议明确各自责任和义务，并向省级卫生计生行政部门备案。</w:t>
            </w:r>
          </w:p>
          <w:p>
            <w:pPr>
              <w:snapToGrid w:val="0"/>
              <w:ind w:firstLine="420" w:firstLineChars="200"/>
              <w:rPr>
                <w:rFonts w:hint="eastAsia" w:ascii="宋体" w:hAnsi="宋体" w:cs="宋体"/>
                <w:szCs w:val="21"/>
              </w:rPr>
            </w:pPr>
            <w:r>
              <w:rPr>
                <w:rFonts w:hint="eastAsia" w:ascii="宋体" w:hAnsi="宋体" w:cs="宋体"/>
                <w:szCs w:val="21"/>
              </w:rPr>
              <w:t>检测机构不可直接面向孕妇开展外周血胎儿游离DNA产前筛查与诊断临床服务。</w:t>
            </w:r>
          </w:p>
        </w:tc>
        <w:tc>
          <w:tcPr>
            <w:tcW w:w="5106" w:type="dxa"/>
            <w:noWrap w:val="0"/>
            <w:vAlign w:val="center"/>
          </w:tcPr>
          <w:p>
            <w:pPr>
              <w:snapToGrid w:val="0"/>
              <w:rPr>
                <w:rFonts w:hint="eastAsia" w:ascii="宋体" w:hAnsi="宋体" w:cs="宋体"/>
                <w:szCs w:val="21"/>
              </w:rPr>
            </w:pPr>
            <w:r>
              <w:rPr>
                <w:rFonts w:hint="eastAsia" w:ascii="宋体" w:hAnsi="宋体" w:cs="宋体"/>
                <w:szCs w:val="21"/>
              </w:rPr>
              <w:t>1.查看产前诊断机构是否签署相关合作协议，是否向省卫生计生行政部门备案；</w:t>
            </w:r>
          </w:p>
          <w:p>
            <w:pPr>
              <w:snapToGrid w:val="0"/>
              <w:rPr>
                <w:rFonts w:hint="eastAsia" w:ascii="宋体" w:hAnsi="宋体" w:cs="宋体"/>
                <w:szCs w:val="21"/>
              </w:rPr>
            </w:pPr>
            <w:r>
              <w:rPr>
                <w:rFonts w:hint="eastAsia" w:ascii="宋体" w:hAnsi="宋体" w:cs="宋体"/>
                <w:szCs w:val="21"/>
              </w:rPr>
              <w:t>2.查看检测机构是否取得《医疗机构执业许可证》、及相应科目、《临床基因扩增检验试验室技术验收合格证书》并在有效期内。</w:t>
            </w:r>
          </w:p>
          <w:p>
            <w:pPr>
              <w:snapToGrid w:val="0"/>
              <w:rPr>
                <w:rFonts w:hint="eastAsia" w:ascii="宋体" w:hAnsi="宋体" w:cs="宋体"/>
                <w:szCs w:val="21"/>
              </w:rPr>
            </w:pPr>
            <w:r>
              <w:rPr>
                <w:rFonts w:hint="eastAsia" w:ascii="宋体" w:hAnsi="宋体" w:cs="宋体"/>
                <w:szCs w:val="21"/>
              </w:rPr>
              <w:t>3.查看是否直接向孕妇出具检测报告。</w:t>
            </w:r>
          </w:p>
        </w:tc>
        <w:tc>
          <w:tcPr>
            <w:tcW w:w="1381" w:type="dxa"/>
            <w:noWrap w:val="0"/>
            <w:vAlign w:val="center"/>
          </w:tcPr>
          <w:p>
            <w:pPr>
              <w:rPr>
                <w:rFonts w:hint="eastAsia"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5" w:hRule="atLeast"/>
          <w:jc w:val="center"/>
        </w:trPr>
        <w:tc>
          <w:tcPr>
            <w:tcW w:w="1148" w:type="dxa"/>
            <w:vMerge w:val="restart"/>
            <w:noWrap w:val="0"/>
            <w:vAlign w:val="center"/>
          </w:tcPr>
          <w:p>
            <w:pPr>
              <w:jc w:val="center"/>
              <w:rPr>
                <w:rFonts w:ascii="宋体" w:hAnsi="宋体"/>
                <w:b/>
                <w:bCs/>
                <w:szCs w:val="21"/>
              </w:rPr>
            </w:pPr>
            <w:r>
              <w:rPr>
                <w:rFonts w:hint="eastAsia" w:ascii="宋体" w:hAnsi="宋体" w:cs="宋体"/>
                <w:b/>
                <w:bCs/>
                <w:szCs w:val="21"/>
              </w:rPr>
              <w:t>人</w:t>
            </w:r>
            <w:r>
              <w:rPr>
                <w:rFonts w:hint="eastAsia" w:ascii="宋体" w:hAnsi="宋体" w:cs="宋体"/>
                <w:b/>
                <w:bCs/>
                <w:color w:val="000000"/>
                <w:szCs w:val="21"/>
              </w:rPr>
              <w:t>员资质</w:t>
            </w:r>
          </w:p>
        </w:tc>
        <w:tc>
          <w:tcPr>
            <w:tcW w:w="6045" w:type="dxa"/>
            <w:noWrap w:val="0"/>
            <w:vAlign w:val="center"/>
          </w:tcPr>
          <w:p>
            <w:pPr>
              <w:snapToGrid w:val="0"/>
              <w:ind w:firstLine="420" w:firstLineChars="200"/>
              <w:rPr>
                <w:rFonts w:hint="eastAsia" w:ascii="宋体" w:hAnsi="宋体" w:cs="宋体"/>
                <w:szCs w:val="21"/>
              </w:rPr>
            </w:pPr>
            <w:r>
              <w:rPr>
                <w:rFonts w:hint="eastAsia" w:ascii="宋体" w:hAnsi="宋体" w:cs="宋体"/>
                <w:szCs w:val="21"/>
              </w:rPr>
              <w:t>从事产前诊断的卫生专业技术人员必须经过系统的产前诊断技术专业培训，通过省级卫生健康行政部门的考核获得母婴保健技术服务相应资格证明。</w:t>
            </w:r>
          </w:p>
        </w:tc>
        <w:tc>
          <w:tcPr>
            <w:tcW w:w="5106" w:type="dxa"/>
            <w:noWrap w:val="0"/>
            <w:vAlign w:val="center"/>
          </w:tcPr>
          <w:p>
            <w:pPr>
              <w:snapToGrid w:val="0"/>
              <w:ind w:firstLine="420" w:firstLineChars="200"/>
              <w:rPr>
                <w:rFonts w:hint="eastAsia" w:ascii="宋体" w:hAnsi="宋体" w:cs="宋体"/>
                <w:szCs w:val="21"/>
              </w:rPr>
            </w:pPr>
            <w:r>
              <w:rPr>
                <w:rFonts w:hint="eastAsia" w:ascii="宋体" w:hAnsi="宋体" w:cs="宋体"/>
                <w:szCs w:val="21"/>
              </w:rPr>
              <w:t>查看产前诊断技术类培训合格证明（注：我省已取消《母婴保健技术服务执业许可证》的执业许可。</w:t>
            </w:r>
          </w:p>
        </w:tc>
        <w:tc>
          <w:tcPr>
            <w:tcW w:w="1381" w:type="dxa"/>
            <w:noWrap w:val="0"/>
            <w:vAlign w:val="center"/>
          </w:tcPr>
          <w:p>
            <w:pPr>
              <w:rPr>
                <w:rFonts w:hint="eastAsia"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jc w:val="center"/>
        </w:trPr>
        <w:tc>
          <w:tcPr>
            <w:tcW w:w="1148" w:type="dxa"/>
            <w:vMerge w:val="continue"/>
            <w:noWrap w:val="0"/>
            <w:vAlign w:val="center"/>
          </w:tcPr>
          <w:p>
            <w:pPr>
              <w:jc w:val="center"/>
              <w:rPr>
                <w:rFonts w:ascii="宋体" w:hAnsi="宋体" w:cs="宋体"/>
                <w:bCs/>
                <w:color w:val="FF0000"/>
                <w:szCs w:val="21"/>
              </w:rPr>
            </w:pPr>
          </w:p>
        </w:tc>
        <w:tc>
          <w:tcPr>
            <w:tcW w:w="6045" w:type="dxa"/>
            <w:noWrap w:val="0"/>
            <w:vAlign w:val="center"/>
          </w:tcPr>
          <w:p>
            <w:pPr>
              <w:ind w:firstLine="420" w:firstLineChars="200"/>
              <w:rPr>
                <w:rFonts w:hint="eastAsia" w:ascii="宋体" w:hAnsi="宋体" w:cs="宋体"/>
                <w:szCs w:val="21"/>
              </w:rPr>
            </w:pPr>
            <w:r>
              <w:rPr>
                <w:rFonts w:hint="eastAsia" w:ascii="宋体" w:hAnsi="宋体" w:cs="宋体"/>
                <w:szCs w:val="21"/>
              </w:rPr>
              <w:t>从事遗传病咨询临床医师要求：必须取得《医师执业证书》并符合以下条件：</w:t>
            </w:r>
          </w:p>
          <w:p>
            <w:pPr>
              <w:ind w:firstLine="420" w:firstLineChars="200"/>
              <w:rPr>
                <w:rFonts w:hint="eastAsia" w:ascii="宋体" w:hAnsi="宋体" w:cs="宋体"/>
                <w:szCs w:val="21"/>
              </w:rPr>
            </w:pPr>
            <w:r>
              <w:rPr>
                <w:rFonts w:hint="eastAsia" w:ascii="宋体" w:hAnsi="宋体" w:cs="宋体"/>
                <w:szCs w:val="21"/>
              </w:rPr>
              <w:t xml:space="preserve">1.医学院校本科以上学历，具有5年以上遗传病咨询相关临床工作经验； </w:t>
            </w:r>
          </w:p>
          <w:p>
            <w:pPr>
              <w:ind w:firstLine="420" w:firstLineChars="200"/>
              <w:rPr>
                <w:rFonts w:hint="eastAsia" w:ascii="宋体" w:hAnsi="宋体" w:cs="宋体"/>
                <w:szCs w:val="21"/>
              </w:rPr>
            </w:pPr>
            <w:r>
              <w:rPr>
                <w:rFonts w:hint="eastAsia" w:ascii="宋体" w:hAnsi="宋体" w:cs="宋体"/>
                <w:szCs w:val="21"/>
              </w:rPr>
              <w:t>2.具备以下相关专业基本知识和技能。</w:t>
            </w:r>
          </w:p>
          <w:p>
            <w:pPr>
              <w:ind w:firstLine="420" w:firstLineChars="200"/>
              <w:rPr>
                <w:rFonts w:hint="eastAsia" w:ascii="宋体" w:hAnsi="宋体" w:cs="宋体"/>
                <w:szCs w:val="21"/>
              </w:rPr>
            </w:pPr>
            <w:r>
              <w:rPr>
                <w:rFonts w:hint="eastAsia" w:ascii="宋体" w:hAnsi="宋体" w:cs="宋体"/>
                <w:szCs w:val="21"/>
              </w:rPr>
              <w:t>①掌握医学伦理、遗传病咨询的目的、原则、步骤和基本策略。</w:t>
            </w:r>
          </w:p>
          <w:p>
            <w:pPr>
              <w:ind w:firstLine="420" w:firstLineChars="200"/>
              <w:rPr>
                <w:rFonts w:hint="eastAsia" w:ascii="宋体" w:hAnsi="宋体" w:cs="宋体"/>
                <w:szCs w:val="21"/>
              </w:rPr>
            </w:pPr>
            <w:r>
              <w:rPr>
                <w:rFonts w:hint="eastAsia" w:ascii="宋体" w:hAnsi="宋体" w:cs="宋体"/>
                <w:szCs w:val="21"/>
              </w:rPr>
              <w:t>②具备系统扎实的医学遗传学基础理论知识，掌握常见遗传性疾病的临床表现、一般进程、预后、遗传方式、预防及相关治疗措施，并能正确评估遗传风险与再发风险。</w:t>
            </w:r>
          </w:p>
          <w:p>
            <w:pPr>
              <w:ind w:firstLine="420" w:firstLineChars="200"/>
              <w:rPr>
                <w:rFonts w:hint="eastAsia" w:ascii="宋体" w:hAnsi="宋体" w:cs="宋体"/>
                <w:szCs w:val="21"/>
              </w:rPr>
            </w:pPr>
            <w:r>
              <w:rPr>
                <w:rFonts w:hint="eastAsia" w:ascii="宋体" w:hAnsi="宋体" w:cs="宋体"/>
                <w:szCs w:val="21"/>
              </w:rPr>
              <w:t>③掌握胎儿常见遗传性疾病检测方法及临床意义，能正确告知辅助诊断手段，并结合临床判断遗传检测结果。</w:t>
            </w:r>
          </w:p>
          <w:p>
            <w:pPr>
              <w:ind w:firstLine="420" w:firstLineChars="200"/>
              <w:rPr>
                <w:rFonts w:hint="eastAsia" w:ascii="宋体" w:hAnsi="宋体" w:cs="宋体"/>
                <w:szCs w:val="21"/>
              </w:rPr>
            </w:pPr>
            <w:r>
              <w:rPr>
                <w:rFonts w:hint="eastAsia" w:ascii="宋体" w:hAnsi="宋体" w:cs="宋体"/>
                <w:szCs w:val="21"/>
              </w:rPr>
              <w:t>④具有针对明确致病基因先证者的单基因遗传性疾病进行相应产前诊断的能力。</w:t>
            </w:r>
          </w:p>
          <w:p>
            <w:pPr>
              <w:ind w:firstLine="420" w:firstLineChars="200"/>
              <w:rPr>
                <w:rFonts w:hint="eastAsia" w:ascii="宋体" w:hAnsi="宋体" w:cs="宋体"/>
                <w:szCs w:val="21"/>
              </w:rPr>
            </w:pPr>
            <w:r>
              <w:rPr>
                <w:rFonts w:hint="eastAsia" w:ascii="宋体" w:hAnsi="宋体" w:cs="宋体"/>
                <w:szCs w:val="21"/>
              </w:rPr>
              <w:t>⑤配合妇产科医师完成胎儿标本采集及医疗处置，并共同签署产前诊断报告。</w:t>
            </w:r>
          </w:p>
        </w:tc>
        <w:tc>
          <w:tcPr>
            <w:tcW w:w="5106" w:type="dxa"/>
            <w:noWrap w:val="0"/>
            <w:vAlign w:val="center"/>
          </w:tcPr>
          <w:p>
            <w:pPr>
              <w:snapToGrid w:val="0"/>
              <w:ind w:firstLine="420" w:firstLineChars="200"/>
              <w:rPr>
                <w:rFonts w:hint="eastAsia" w:ascii="宋体" w:hAnsi="宋体" w:cs="宋体"/>
                <w:szCs w:val="21"/>
              </w:rPr>
            </w:pPr>
            <w:r>
              <w:rPr>
                <w:rFonts w:hint="eastAsia" w:ascii="宋体" w:hAnsi="宋体" w:cs="宋体"/>
                <w:szCs w:val="21"/>
              </w:rPr>
              <w:t>查看从事遗传病咨询临床医师的《医师资格证书》、《医师执业证书》、《专业技术职务资格证书》，学历、执业范围、执业时间、技术职称是否符合相关专业技术人员的要求。</w:t>
            </w:r>
          </w:p>
          <w:p>
            <w:pPr>
              <w:snapToGrid w:val="0"/>
              <w:rPr>
                <w:rFonts w:hint="eastAsia" w:ascii="宋体" w:hAnsi="宋体" w:cs="宋体"/>
                <w:szCs w:val="21"/>
              </w:rPr>
            </w:pPr>
          </w:p>
        </w:tc>
        <w:tc>
          <w:tcPr>
            <w:tcW w:w="1381" w:type="dxa"/>
            <w:noWrap w:val="0"/>
            <w:vAlign w:val="center"/>
          </w:tcPr>
          <w:p>
            <w:pPr>
              <w:rPr>
                <w:rFonts w:hint="eastAsia"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4" w:hRule="atLeast"/>
          <w:jc w:val="center"/>
        </w:trPr>
        <w:tc>
          <w:tcPr>
            <w:tcW w:w="1148" w:type="dxa"/>
            <w:vMerge w:val="continue"/>
            <w:noWrap w:val="0"/>
            <w:vAlign w:val="center"/>
          </w:tcPr>
          <w:p>
            <w:pPr>
              <w:jc w:val="center"/>
              <w:rPr>
                <w:rFonts w:ascii="宋体" w:hAnsi="宋体" w:cs="宋体"/>
                <w:bCs/>
                <w:color w:val="FF0000"/>
                <w:szCs w:val="21"/>
              </w:rPr>
            </w:pPr>
          </w:p>
        </w:tc>
        <w:tc>
          <w:tcPr>
            <w:tcW w:w="6045" w:type="dxa"/>
            <w:noWrap w:val="0"/>
            <w:vAlign w:val="center"/>
          </w:tcPr>
          <w:p>
            <w:pPr>
              <w:ind w:firstLine="420" w:firstLineChars="200"/>
              <w:rPr>
                <w:rFonts w:hint="eastAsia" w:ascii="宋体" w:hAnsi="宋体" w:cs="宋体"/>
                <w:szCs w:val="21"/>
              </w:rPr>
            </w:pPr>
            <w:r>
              <w:rPr>
                <w:rFonts w:hint="eastAsia" w:ascii="宋体" w:hAnsi="宋体" w:cs="宋体"/>
                <w:szCs w:val="21"/>
              </w:rPr>
              <w:t>从事产前咨询的临床医师应当取得妇产科执业医师资格，并符合以下条件：</w:t>
            </w:r>
          </w:p>
          <w:p>
            <w:pPr>
              <w:ind w:firstLine="420" w:firstLineChars="200"/>
              <w:rPr>
                <w:rFonts w:hint="eastAsia" w:ascii="宋体" w:hAnsi="宋体" w:cs="宋体"/>
                <w:szCs w:val="21"/>
              </w:rPr>
            </w:pPr>
            <w:r>
              <w:rPr>
                <w:rFonts w:hint="eastAsia" w:ascii="宋体" w:hAnsi="宋体" w:cs="宋体"/>
                <w:szCs w:val="21"/>
              </w:rPr>
              <w:t>1.大专以上学历，中级以上技术职称，且具有5年以上临床工作经验。</w:t>
            </w:r>
          </w:p>
          <w:p>
            <w:pPr>
              <w:ind w:firstLine="420" w:firstLineChars="200"/>
              <w:rPr>
                <w:rFonts w:hint="eastAsia" w:ascii="宋体" w:hAnsi="宋体" w:cs="宋体"/>
                <w:szCs w:val="21"/>
              </w:rPr>
            </w:pPr>
            <w:r>
              <w:rPr>
                <w:rFonts w:hint="eastAsia" w:ascii="宋体" w:hAnsi="宋体" w:cs="宋体"/>
                <w:szCs w:val="21"/>
              </w:rPr>
              <w:t>2.具备以下相关专业基本知识和技能。</w:t>
            </w:r>
          </w:p>
          <w:p>
            <w:pPr>
              <w:ind w:firstLine="420" w:firstLineChars="200"/>
              <w:rPr>
                <w:rFonts w:hint="eastAsia" w:ascii="宋体" w:hAnsi="宋体" w:cs="宋体"/>
                <w:szCs w:val="21"/>
              </w:rPr>
            </w:pPr>
            <w:r>
              <w:rPr>
                <w:rFonts w:hint="eastAsia" w:ascii="宋体" w:hAnsi="宋体" w:cs="宋体"/>
                <w:szCs w:val="21"/>
              </w:rPr>
              <w:t>①掌握产前咨询的目的、原则、步骤和基本策略。</w:t>
            </w:r>
          </w:p>
          <w:p>
            <w:pPr>
              <w:ind w:firstLine="420" w:firstLineChars="200"/>
              <w:rPr>
                <w:rFonts w:hint="eastAsia" w:ascii="宋体" w:hAnsi="宋体" w:cs="宋体"/>
                <w:szCs w:val="21"/>
              </w:rPr>
            </w:pPr>
            <w:r>
              <w:rPr>
                <w:rFonts w:hint="eastAsia" w:ascii="宋体" w:hAnsi="宋体" w:cs="宋体"/>
                <w:szCs w:val="21"/>
              </w:rPr>
              <w:t>②具有基本的医学遗传学基础理论知识，掌握常见胎儿异常的临床表现、一般进程、预后。</w:t>
            </w:r>
          </w:p>
          <w:p>
            <w:pPr>
              <w:ind w:firstLine="420" w:firstLineChars="200"/>
              <w:rPr>
                <w:rFonts w:hint="eastAsia" w:ascii="宋体" w:hAnsi="宋体" w:cs="宋体"/>
                <w:szCs w:val="21"/>
              </w:rPr>
            </w:pPr>
            <w:r>
              <w:rPr>
                <w:rFonts w:hint="eastAsia" w:ascii="宋体" w:hAnsi="宋体" w:cs="宋体"/>
                <w:szCs w:val="21"/>
              </w:rPr>
              <w:t>③掌握胎儿生长发育进程，具有针对影响胎儿生长发育常见环境因素咨询的能力。</w:t>
            </w:r>
          </w:p>
          <w:p>
            <w:pPr>
              <w:ind w:firstLine="420" w:firstLineChars="200"/>
              <w:rPr>
                <w:rFonts w:hint="eastAsia" w:ascii="宋体" w:hAnsi="宋体" w:cs="宋体"/>
                <w:szCs w:val="21"/>
              </w:rPr>
            </w:pPr>
            <w:r>
              <w:rPr>
                <w:rFonts w:hint="eastAsia" w:ascii="宋体" w:hAnsi="宋体" w:cs="宋体"/>
                <w:szCs w:val="21"/>
              </w:rPr>
              <w:t>④掌握常见的致畸因素、致畸原理以及预防措施。</w:t>
            </w:r>
          </w:p>
          <w:p>
            <w:pPr>
              <w:ind w:firstLine="420" w:firstLineChars="200"/>
              <w:rPr>
                <w:rFonts w:hint="eastAsia" w:ascii="宋体" w:hAnsi="宋体" w:cs="宋体"/>
                <w:szCs w:val="21"/>
              </w:rPr>
            </w:pPr>
            <w:r>
              <w:rPr>
                <w:rFonts w:hint="eastAsia" w:ascii="宋体" w:hAnsi="宋体" w:cs="宋体"/>
                <w:szCs w:val="21"/>
              </w:rPr>
              <w:t>⑤掌握胎儿常见先天性缺陷的检测方法及临床意义。</w:t>
            </w:r>
          </w:p>
          <w:p>
            <w:pPr>
              <w:snapToGrid w:val="0"/>
              <w:ind w:firstLine="420"/>
              <w:rPr>
                <w:rFonts w:hint="eastAsia" w:ascii="宋体" w:hAnsi="宋体" w:cs="宋体"/>
                <w:szCs w:val="21"/>
              </w:rPr>
            </w:pPr>
            <w:r>
              <w:rPr>
                <w:rFonts w:hint="eastAsia" w:ascii="宋体" w:hAnsi="宋体" w:cs="宋体"/>
                <w:szCs w:val="21"/>
              </w:rPr>
              <w:t>⑥掌握介入性产前诊断技术(如绒毛取材、羊膜腔穿刺或脐静脉穿刺技术)</w:t>
            </w:r>
          </w:p>
        </w:tc>
        <w:tc>
          <w:tcPr>
            <w:tcW w:w="5106" w:type="dxa"/>
            <w:noWrap w:val="0"/>
            <w:vAlign w:val="center"/>
          </w:tcPr>
          <w:p>
            <w:pPr>
              <w:snapToGrid w:val="0"/>
              <w:rPr>
                <w:rFonts w:hint="eastAsia" w:ascii="宋体" w:hAnsi="宋体" w:cs="宋体"/>
                <w:szCs w:val="21"/>
              </w:rPr>
            </w:pPr>
            <w:r>
              <w:rPr>
                <w:rFonts w:hint="eastAsia" w:ascii="宋体" w:hAnsi="宋体" w:cs="宋体"/>
                <w:szCs w:val="21"/>
              </w:rPr>
              <w:t>1.查看从事产前咨询医师的《医师资格证书》、《医师执业证书》、《专业技术职务资格证书》，学历、执业范围、执业时间、技术职称是否符合相关专业技术人员的要求。</w:t>
            </w:r>
          </w:p>
          <w:p>
            <w:pPr>
              <w:snapToGrid w:val="0"/>
              <w:rPr>
                <w:rFonts w:hint="eastAsia" w:ascii="宋体" w:hAnsi="宋体" w:cs="宋体"/>
                <w:szCs w:val="21"/>
              </w:rPr>
            </w:pPr>
            <w:r>
              <w:rPr>
                <w:rFonts w:hint="eastAsia" w:ascii="宋体" w:hAnsi="宋体" w:cs="宋体"/>
                <w:szCs w:val="21"/>
              </w:rPr>
              <w:t>2.查看从事产前咨询医师是否取得母婴保健技术类培训合格证明（《母婴保健技术考核合格证》）。</w:t>
            </w:r>
          </w:p>
        </w:tc>
        <w:tc>
          <w:tcPr>
            <w:tcW w:w="1381" w:type="dxa"/>
            <w:noWrap w:val="0"/>
            <w:vAlign w:val="center"/>
          </w:tcPr>
          <w:p>
            <w:pPr>
              <w:rPr>
                <w:rFonts w:hint="eastAsia"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6" w:hRule="atLeast"/>
          <w:jc w:val="center"/>
        </w:trPr>
        <w:tc>
          <w:tcPr>
            <w:tcW w:w="1148" w:type="dxa"/>
            <w:vMerge w:val="continue"/>
            <w:noWrap w:val="0"/>
            <w:vAlign w:val="center"/>
          </w:tcPr>
          <w:p>
            <w:pPr>
              <w:jc w:val="center"/>
              <w:rPr>
                <w:rFonts w:ascii="宋体" w:hAnsi="宋体" w:cs="宋体"/>
                <w:bCs/>
                <w:color w:val="FF0000"/>
                <w:szCs w:val="21"/>
              </w:rPr>
            </w:pPr>
          </w:p>
        </w:tc>
        <w:tc>
          <w:tcPr>
            <w:tcW w:w="6045" w:type="dxa"/>
            <w:noWrap w:val="0"/>
            <w:vAlign w:val="center"/>
          </w:tcPr>
          <w:p>
            <w:pPr>
              <w:ind w:firstLine="420" w:firstLineChars="200"/>
              <w:rPr>
                <w:rFonts w:hint="eastAsia" w:ascii="宋体" w:hAnsi="宋体" w:cs="宋体"/>
                <w:szCs w:val="21"/>
              </w:rPr>
            </w:pPr>
            <w:r>
              <w:rPr>
                <w:rFonts w:hint="eastAsia" w:ascii="宋体" w:hAnsi="宋体" w:cs="宋体"/>
                <w:szCs w:val="21"/>
              </w:rPr>
              <w:t>从事儿科诊疗活动的临床医师应当取得儿科执业医师资格，并符合以下条件：</w:t>
            </w:r>
          </w:p>
          <w:p>
            <w:pPr>
              <w:ind w:firstLine="420" w:firstLineChars="200"/>
              <w:rPr>
                <w:rFonts w:hint="eastAsia" w:ascii="宋体" w:hAnsi="宋体" w:cs="宋体"/>
                <w:szCs w:val="21"/>
              </w:rPr>
            </w:pPr>
            <w:r>
              <w:rPr>
                <w:rFonts w:hint="eastAsia" w:ascii="宋体" w:hAnsi="宋体" w:cs="宋体"/>
                <w:szCs w:val="21"/>
              </w:rPr>
              <w:t>1.大专以上学历，中级以上技术职称，且具有5年以上临床工作经验。</w:t>
            </w:r>
          </w:p>
          <w:p>
            <w:pPr>
              <w:ind w:firstLine="420" w:firstLineChars="200"/>
              <w:rPr>
                <w:rFonts w:hint="eastAsia" w:ascii="宋体" w:hAnsi="宋体" w:cs="宋体"/>
                <w:szCs w:val="21"/>
              </w:rPr>
            </w:pPr>
            <w:r>
              <w:rPr>
                <w:rFonts w:hint="eastAsia" w:ascii="宋体" w:hAnsi="宋体" w:cs="宋体"/>
                <w:szCs w:val="21"/>
              </w:rPr>
              <w:t>2.具备以下相关专业基本知识和技能。识别常见出生缺陷、单基因遗传性疾病、开展临床指导及评估预后的能力，对出生缺陷胎儿围产期保健进行指导。</w:t>
            </w:r>
          </w:p>
        </w:tc>
        <w:tc>
          <w:tcPr>
            <w:tcW w:w="5106" w:type="dxa"/>
            <w:noWrap w:val="0"/>
            <w:vAlign w:val="center"/>
          </w:tcPr>
          <w:p>
            <w:pPr>
              <w:snapToGrid w:val="0"/>
              <w:rPr>
                <w:rFonts w:hint="eastAsia" w:ascii="宋体" w:hAnsi="宋体" w:cs="宋体"/>
                <w:szCs w:val="21"/>
              </w:rPr>
            </w:pPr>
            <w:r>
              <w:rPr>
                <w:rFonts w:hint="eastAsia" w:ascii="宋体" w:hAnsi="宋体" w:cs="宋体"/>
                <w:szCs w:val="21"/>
              </w:rPr>
              <w:t>1.查看从事儿科诊疗活动的《医师资格证书》、《医师执业证书》、《专业技术职务资格证书》，学历、执业范围、执业时间、技术职称是否符合相关专业技术人员的要求。</w:t>
            </w:r>
          </w:p>
          <w:p>
            <w:pPr>
              <w:snapToGrid w:val="0"/>
              <w:rPr>
                <w:rFonts w:hint="eastAsia" w:ascii="宋体" w:hAnsi="宋体" w:cs="宋体"/>
                <w:szCs w:val="21"/>
              </w:rPr>
            </w:pPr>
            <w:r>
              <w:rPr>
                <w:rFonts w:hint="eastAsia" w:ascii="宋体" w:hAnsi="宋体" w:cs="宋体"/>
                <w:szCs w:val="21"/>
              </w:rPr>
              <w:t>2.查看从事儿科诊疗活动是否取得母婴保健技术类培训合格证明（《母婴保健技术考核合格证》）。</w:t>
            </w:r>
          </w:p>
        </w:tc>
        <w:tc>
          <w:tcPr>
            <w:tcW w:w="1381" w:type="dxa"/>
            <w:noWrap w:val="0"/>
            <w:vAlign w:val="center"/>
          </w:tcPr>
          <w:p>
            <w:pPr>
              <w:rPr>
                <w:rFonts w:hint="eastAsia"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1" w:hRule="atLeast"/>
          <w:jc w:val="center"/>
        </w:trPr>
        <w:tc>
          <w:tcPr>
            <w:tcW w:w="1148" w:type="dxa"/>
            <w:vMerge w:val="continue"/>
            <w:noWrap w:val="0"/>
            <w:vAlign w:val="center"/>
          </w:tcPr>
          <w:p>
            <w:pPr>
              <w:jc w:val="center"/>
              <w:rPr>
                <w:rFonts w:ascii="宋体" w:hAnsi="宋体" w:cs="宋体"/>
                <w:bCs/>
                <w:color w:val="FF0000"/>
                <w:szCs w:val="21"/>
              </w:rPr>
            </w:pPr>
          </w:p>
        </w:tc>
        <w:tc>
          <w:tcPr>
            <w:tcW w:w="6045" w:type="dxa"/>
            <w:noWrap w:val="0"/>
            <w:vAlign w:val="center"/>
          </w:tcPr>
          <w:p>
            <w:pPr>
              <w:ind w:firstLine="420" w:firstLineChars="200"/>
              <w:rPr>
                <w:rFonts w:hint="eastAsia" w:ascii="宋体" w:hAnsi="宋体" w:cs="宋体"/>
                <w:szCs w:val="21"/>
              </w:rPr>
            </w:pPr>
            <w:r>
              <w:rPr>
                <w:rFonts w:hint="eastAsia" w:ascii="宋体" w:hAnsi="宋体" w:cs="宋体"/>
                <w:szCs w:val="21"/>
              </w:rPr>
              <w:t>从事超声产前诊断的临床医师应当取得执业医师资格，并符合以下条件：</w:t>
            </w:r>
          </w:p>
          <w:p>
            <w:pPr>
              <w:ind w:firstLine="420" w:firstLineChars="200"/>
              <w:rPr>
                <w:rFonts w:hint="eastAsia" w:ascii="宋体" w:hAnsi="宋体" w:cs="宋体"/>
                <w:szCs w:val="21"/>
              </w:rPr>
            </w:pPr>
            <w:r>
              <w:rPr>
                <w:rFonts w:hint="eastAsia" w:ascii="宋体" w:hAnsi="宋体" w:cs="宋体"/>
                <w:szCs w:val="21"/>
              </w:rPr>
              <w:t>1.大专以上学历，中级以上技术职称，且具有5年以上妇产科超声检查工作经验。</w:t>
            </w:r>
          </w:p>
          <w:p>
            <w:pPr>
              <w:ind w:firstLine="420" w:firstLineChars="200"/>
              <w:rPr>
                <w:rFonts w:hint="eastAsia" w:ascii="宋体" w:hAnsi="宋体" w:cs="宋体"/>
                <w:szCs w:val="21"/>
              </w:rPr>
            </w:pPr>
            <w:r>
              <w:rPr>
                <w:rFonts w:hint="eastAsia" w:ascii="宋体" w:hAnsi="宋体" w:cs="宋体"/>
                <w:szCs w:val="21"/>
              </w:rPr>
              <w:t>2.具备以下相关专业基本知识和技能。</w:t>
            </w:r>
          </w:p>
          <w:p>
            <w:pPr>
              <w:ind w:firstLine="420" w:firstLineChars="200"/>
              <w:rPr>
                <w:rFonts w:hint="eastAsia" w:ascii="宋体" w:hAnsi="宋体" w:cs="宋体"/>
                <w:szCs w:val="21"/>
              </w:rPr>
            </w:pPr>
            <w:r>
              <w:rPr>
                <w:rFonts w:hint="eastAsia" w:ascii="宋体" w:hAnsi="宋体" w:cs="宋体"/>
                <w:szCs w:val="21"/>
              </w:rPr>
              <w:t>①掌握胎儿发育各阶段脏器的正常与异常超声影像学特征。</w:t>
            </w:r>
          </w:p>
          <w:p>
            <w:pPr>
              <w:ind w:firstLine="420" w:firstLineChars="200"/>
              <w:rPr>
                <w:rFonts w:hint="eastAsia" w:ascii="宋体" w:hAnsi="宋体" w:cs="宋体"/>
                <w:szCs w:val="21"/>
              </w:rPr>
            </w:pPr>
            <w:r>
              <w:rPr>
                <w:rFonts w:hint="eastAsia" w:ascii="宋体" w:hAnsi="宋体" w:cs="宋体"/>
                <w:szCs w:val="21"/>
              </w:rPr>
              <w:t>②具有常见严重胎儿结构异常超声图像的诊断识别能力。</w:t>
            </w:r>
          </w:p>
          <w:p>
            <w:pPr>
              <w:ind w:firstLine="420" w:firstLineChars="200"/>
              <w:rPr>
                <w:rFonts w:hint="eastAsia" w:ascii="宋体" w:hAnsi="宋体" w:cs="宋体"/>
                <w:szCs w:val="21"/>
              </w:rPr>
            </w:pPr>
            <w:r>
              <w:rPr>
                <w:rFonts w:hint="eastAsia" w:ascii="宋体" w:hAnsi="宋体" w:cs="宋体"/>
                <w:szCs w:val="21"/>
              </w:rPr>
              <w:t>③根据胎儿系统超声检查情况，结合相关资料，具有综合判断胎儿疾病及对超声结果解释的能力。</w:t>
            </w:r>
          </w:p>
        </w:tc>
        <w:tc>
          <w:tcPr>
            <w:tcW w:w="5106" w:type="dxa"/>
            <w:noWrap w:val="0"/>
            <w:vAlign w:val="center"/>
          </w:tcPr>
          <w:p>
            <w:pPr>
              <w:snapToGrid w:val="0"/>
              <w:rPr>
                <w:rFonts w:hint="eastAsia" w:ascii="宋体" w:hAnsi="宋体" w:cs="宋体"/>
                <w:szCs w:val="21"/>
              </w:rPr>
            </w:pPr>
            <w:r>
              <w:rPr>
                <w:rFonts w:hint="eastAsia" w:ascii="宋体" w:hAnsi="宋体" w:cs="宋体"/>
                <w:szCs w:val="21"/>
              </w:rPr>
              <w:t>1.查看从事超声产前诊断医师的《医师资格证书》、《医师执业证书》、《专业技术职务资格证书》，学历、执业范围、执业时间、技术职称是否符合相关专业技术人员的要求。</w:t>
            </w:r>
          </w:p>
          <w:p>
            <w:pPr>
              <w:snapToGrid w:val="0"/>
              <w:rPr>
                <w:rFonts w:hint="eastAsia" w:ascii="宋体" w:hAnsi="宋体" w:cs="宋体"/>
                <w:szCs w:val="21"/>
              </w:rPr>
            </w:pPr>
            <w:r>
              <w:rPr>
                <w:rFonts w:hint="eastAsia" w:ascii="宋体" w:hAnsi="宋体" w:cs="宋体"/>
                <w:szCs w:val="21"/>
              </w:rPr>
              <w:t>2.查看从事超声产前诊断医师是否取得母婴保健技术类培训合格证明（《母婴保健技术考核合格证》）。</w:t>
            </w:r>
          </w:p>
        </w:tc>
        <w:tc>
          <w:tcPr>
            <w:tcW w:w="1381" w:type="dxa"/>
            <w:noWrap w:val="0"/>
            <w:vAlign w:val="center"/>
          </w:tcPr>
          <w:p>
            <w:pPr>
              <w:rPr>
                <w:rFonts w:hint="eastAsia"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6" w:hRule="atLeast"/>
          <w:jc w:val="center"/>
        </w:trPr>
        <w:tc>
          <w:tcPr>
            <w:tcW w:w="1148" w:type="dxa"/>
            <w:vMerge w:val="continue"/>
            <w:noWrap w:val="0"/>
            <w:vAlign w:val="center"/>
          </w:tcPr>
          <w:p>
            <w:pPr>
              <w:jc w:val="center"/>
              <w:rPr>
                <w:rFonts w:ascii="宋体" w:hAnsi="宋体" w:cs="宋体"/>
                <w:bCs/>
                <w:color w:val="FF0000"/>
                <w:szCs w:val="21"/>
              </w:rPr>
            </w:pPr>
          </w:p>
        </w:tc>
        <w:tc>
          <w:tcPr>
            <w:tcW w:w="6045" w:type="dxa"/>
            <w:noWrap w:val="0"/>
            <w:vAlign w:val="center"/>
          </w:tcPr>
          <w:p>
            <w:pPr>
              <w:ind w:firstLine="420" w:firstLineChars="200"/>
              <w:rPr>
                <w:rFonts w:hint="eastAsia" w:ascii="宋体" w:hAnsi="宋体" w:cs="宋体"/>
                <w:szCs w:val="21"/>
              </w:rPr>
            </w:pPr>
            <w:r>
              <w:rPr>
                <w:rFonts w:hint="eastAsia" w:ascii="宋体" w:hAnsi="宋体" w:cs="宋体"/>
                <w:szCs w:val="21"/>
              </w:rPr>
              <w:t>实验室技术人员应当具有相应卫生专业技术职称，并符合以下条件：</w:t>
            </w:r>
          </w:p>
          <w:p>
            <w:pPr>
              <w:ind w:firstLine="420" w:firstLineChars="200"/>
              <w:rPr>
                <w:rFonts w:hint="eastAsia" w:ascii="宋体" w:hAnsi="宋体" w:cs="宋体"/>
                <w:szCs w:val="21"/>
              </w:rPr>
            </w:pPr>
            <w:r>
              <w:rPr>
                <w:rFonts w:hint="eastAsia" w:ascii="宋体" w:hAnsi="宋体" w:cs="宋体"/>
                <w:szCs w:val="21"/>
              </w:rPr>
              <w:t>1.大专以上学历或中级以上技术职称，且具有2年以上临床实验室工作经验。</w:t>
            </w:r>
          </w:p>
          <w:p>
            <w:pPr>
              <w:ind w:firstLine="420" w:firstLineChars="200"/>
              <w:rPr>
                <w:rFonts w:hint="eastAsia" w:ascii="宋体" w:hAnsi="宋体" w:cs="宋体"/>
                <w:szCs w:val="21"/>
              </w:rPr>
            </w:pPr>
            <w:r>
              <w:rPr>
                <w:rFonts w:hint="eastAsia" w:ascii="宋体" w:hAnsi="宋体" w:cs="宋体"/>
                <w:szCs w:val="21"/>
              </w:rPr>
              <w:t>2.细胞遗传实验室技术人员应当具备以下相关专业基本知识和技能。</w:t>
            </w:r>
          </w:p>
          <w:p>
            <w:pPr>
              <w:ind w:firstLine="420" w:firstLineChars="200"/>
              <w:rPr>
                <w:rFonts w:hint="eastAsia" w:ascii="宋体" w:hAnsi="宋体" w:cs="宋体"/>
                <w:szCs w:val="21"/>
              </w:rPr>
            </w:pPr>
            <w:r>
              <w:rPr>
                <w:rFonts w:hint="eastAsia" w:ascii="宋体" w:hAnsi="宋体" w:cs="宋体"/>
                <w:szCs w:val="21"/>
              </w:rPr>
              <w:t>①掌握标本收集与保存的基本知识。</w:t>
            </w:r>
          </w:p>
          <w:p>
            <w:pPr>
              <w:ind w:firstLine="420" w:firstLineChars="200"/>
              <w:rPr>
                <w:rFonts w:hint="eastAsia" w:ascii="宋体" w:hAnsi="宋体" w:cs="宋体"/>
                <w:szCs w:val="21"/>
              </w:rPr>
            </w:pPr>
            <w:r>
              <w:rPr>
                <w:rFonts w:hint="eastAsia" w:ascii="宋体" w:hAnsi="宋体" w:cs="宋体"/>
                <w:szCs w:val="21"/>
              </w:rPr>
              <w:t>②掌握细胞培养的无菌操作技术。</w:t>
            </w:r>
          </w:p>
          <w:p>
            <w:pPr>
              <w:ind w:firstLine="420" w:firstLineChars="200"/>
              <w:rPr>
                <w:rFonts w:hint="eastAsia" w:ascii="宋体" w:hAnsi="宋体" w:cs="宋体"/>
                <w:szCs w:val="21"/>
              </w:rPr>
            </w:pPr>
            <w:r>
              <w:rPr>
                <w:rFonts w:hint="eastAsia" w:ascii="宋体" w:hAnsi="宋体" w:cs="宋体"/>
                <w:szCs w:val="21"/>
              </w:rPr>
              <w:t>③掌握外周血及产前诊断相关标本的培养、制片、显带染色体核型分析技术。</w:t>
            </w:r>
          </w:p>
          <w:p>
            <w:pPr>
              <w:ind w:firstLine="420" w:firstLineChars="200"/>
              <w:rPr>
                <w:rFonts w:hint="eastAsia" w:ascii="宋体" w:hAnsi="宋体" w:cs="宋体"/>
                <w:szCs w:val="21"/>
              </w:rPr>
            </w:pPr>
            <w:r>
              <w:rPr>
                <w:rFonts w:hint="eastAsia" w:ascii="宋体" w:hAnsi="宋体" w:cs="宋体"/>
                <w:szCs w:val="21"/>
              </w:rPr>
              <w:t>④了解染色体相关疾病，掌握细胞培养操作流程。</w:t>
            </w:r>
          </w:p>
          <w:p>
            <w:pPr>
              <w:ind w:firstLine="420" w:firstLineChars="200"/>
              <w:rPr>
                <w:rFonts w:hint="eastAsia" w:ascii="宋体" w:hAnsi="宋体" w:cs="宋体"/>
                <w:szCs w:val="21"/>
              </w:rPr>
            </w:pPr>
            <w:r>
              <w:rPr>
                <w:rFonts w:hint="eastAsia" w:ascii="宋体" w:hAnsi="宋体" w:cs="宋体"/>
                <w:szCs w:val="21"/>
              </w:rPr>
              <w:t>3.分子遗传实验室技术人员应当具备以下相关专业基本知识和技能。</w:t>
            </w:r>
          </w:p>
          <w:p>
            <w:pPr>
              <w:ind w:firstLine="420" w:firstLineChars="200"/>
              <w:rPr>
                <w:rFonts w:hint="eastAsia" w:ascii="宋体" w:hAnsi="宋体" w:cs="宋体"/>
                <w:szCs w:val="21"/>
              </w:rPr>
            </w:pPr>
            <w:r>
              <w:rPr>
                <w:rFonts w:hint="eastAsia" w:ascii="宋体" w:hAnsi="宋体" w:cs="宋体"/>
                <w:szCs w:val="21"/>
              </w:rPr>
              <w:t>①掌握标本收集与保存的基本知识。</w:t>
            </w:r>
          </w:p>
          <w:p>
            <w:pPr>
              <w:ind w:firstLine="420" w:firstLineChars="200"/>
              <w:rPr>
                <w:rFonts w:hint="eastAsia" w:ascii="宋体" w:hAnsi="宋体" w:cs="宋体"/>
                <w:szCs w:val="21"/>
              </w:rPr>
            </w:pPr>
            <w:r>
              <w:rPr>
                <w:rFonts w:hint="eastAsia" w:ascii="宋体" w:hAnsi="宋体" w:cs="宋体"/>
                <w:szCs w:val="21"/>
              </w:rPr>
              <w:t>②掌握临床基因扩增检验技术分区操作原则。</w:t>
            </w:r>
          </w:p>
          <w:p>
            <w:pPr>
              <w:ind w:firstLine="420" w:firstLineChars="200"/>
              <w:rPr>
                <w:rFonts w:hint="eastAsia" w:ascii="宋体" w:hAnsi="宋体" w:cs="宋体"/>
                <w:szCs w:val="21"/>
              </w:rPr>
            </w:pPr>
            <w:r>
              <w:rPr>
                <w:rFonts w:hint="eastAsia" w:ascii="宋体" w:hAnsi="宋体" w:cs="宋体"/>
                <w:szCs w:val="21"/>
              </w:rPr>
              <w:t>③掌握基因扩增和一代测序等常用分子遗传学技术。</w:t>
            </w:r>
          </w:p>
        </w:tc>
        <w:tc>
          <w:tcPr>
            <w:tcW w:w="5106" w:type="dxa"/>
            <w:noWrap w:val="0"/>
            <w:vAlign w:val="center"/>
          </w:tcPr>
          <w:p>
            <w:pPr>
              <w:snapToGrid w:val="0"/>
              <w:rPr>
                <w:rFonts w:hint="eastAsia" w:ascii="宋体" w:hAnsi="宋体" w:cs="宋体"/>
                <w:szCs w:val="21"/>
              </w:rPr>
            </w:pPr>
            <w:r>
              <w:rPr>
                <w:rFonts w:hint="eastAsia" w:ascii="宋体" w:hAnsi="宋体" w:cs="宋体"/>
                <w:szCs w:val="21"/>
              </w:rPr>
              <w:t>1.查看实验室技术人员的《专业技术职务资格证书》，学历等。</w:t>
            </w:r>
          </w:p>
          <w:p>
            <w:pPr>
              <w:snapToGrid w:val="0"/>
              <w:rPr>
                <w:rFonts w:hint="eastAsia" w:ascii="宋体" w:hAnsi="宋体" w:cs="宋体"/>
                <w:szCs w:val="21"/>
              </w:rPr>
            </w:pPr>
            <w:r>
              <w:rPr>
                <w:rFonts w:hint="eastAsia" w:ascii="宋体" w:hAnsi="宋体" w:cs="宋体"/>
                <w:szCs w:val="21"/>
              </w:rPr>
              <w:t>2.查看实验室技术人员是否取得母婴保健技术类培训合格证明（《母婴保健技术考核合格证》）。</w:t>
            </w:r>
          </w:p>
        </w:tc>
        <w:tc>
          <w:tcPr>
            <w:tcW w:w="1381" w:type="dxa"/>
            <w:noWrap w:val="0"/>
            <w:vAlign w:val="center"/>
          </w:tcPr>
          <w:p>
            <w:pPr>
              <w:rPr>
                <w:rFonts w:hint="eastAsia"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8" w:hRule="atLeast"/>
          <w:jc w:val="center"/>
        </w:trPr>
        <w:tc>
          <w:tcPr>
            <w:tcW w:w="1148" w:type="dxa"/>
            <w:vMerge w:val="continue"/>
            <w:noWrap w:val="0"/>
            <w:vAlign w:val="center"/>
          </w:tcPr>
          <w:p>
            <w:pPr>
              <w:jc w:val="center"/>
              <w:rPr>
                <w:rFonts w:ascii="宋体" w:hAnsi="宋体" w:cs="宋体"/>
                <w:bCs/>
                <w:color w:val="FF0000"/>
                <w:szCs w:val="21"/>
              </w:rPr>
            </w:pPr>
          </w:p>
        </w:tc>
        <w:tc>
          <w:tcPr>
            <w:tcW w:w="6045" w:type="dxa"/>
            <w:noWrap w:val="0"/>
            <w:vAlign w:val="center"/>
          </w:tcPr>
          <w:p>
            <w:pPr>
              <w:snapToGrid w:val="0"/>
              <w:ind w:firstLine="420" w:firstLineChars="200"/>
              <w:rPr>
                <w:rFonts w:hint="eastAsia" w:ascii="宋体" w:hAnsi="宋体" w:cs="宋体"/>
                <w:szCs w:val="21"/>
              </w:rPr>
            </w:pPr>
            <w:r>
              <w:rPr>
                <w:rFonts w:hint="eastAsia" w:ascii="宋体" w:hAnsi="宋体" w:cs="宋体"/>
                <w:szCs w:val="21"/>
              </w:rPr>
              <w:t>孕妇外周血胎儿游离DNA产前检测实验室人员要求：应当经过省级以上卫生计生行政部门组织的临床基因扩增检验技术培训，并获得培训合格证书。</w:t>
            </w:r>
          </w:p>
          <w:p>
            <w:pPr>
              <w:snapToGrid w:val="0"/>
              <w:rPr>
                <w:rFonts w:hint="eastAsia" w:ascii="宋体" w:hAnsi="宋体" w:cs="宋体"/>
                <w:szCs w:val="21"/>
              </w:rPr>
            </w:pPr>
          </w:p>
        </w:tc>
        <w:tc>
          <w:tcPr>
            <w:tcW w:w="5106" w:type="dxa"/>
            <w:noWrap w:val="0"/>
            <w:vAlign w:val="center"/>
          </w:tcPr>
          <w:p>
            <w:pPr>
              <w:snapToGrid w:val="0"/>
              <w:rPr>
                <w:rFonts w:hint="eastAsia" w:ascii="宋体" w:hAnsi="宋体" w:cs="宋体"/>
                <w:szCs w:val="21"/>
              </w:rPr>
            </w:pPr>
            <w:r>
              <w:rPr>
                <w:rFonts w:hint="eastAsia" w:ascii="宋体" w:hAnsi="宋体" w:cs="宋体"/>
                <w:szCs w:val="21"/>
              </w:rPr>
              <w:t>1.查看从事孕妇外周血胎儿游离DNA产前检测的实验室人员的《专业技术职务资格证书》，学历等是否符合相关专业技术人员的要求。</w:t>
            </w:r>
          </w:p>
          <w:p>
            <w:pPr>
              <w:snapToGrid w:val="0"/>
              <w:rPr>
                <w:rFonts w:hint="eastAsia" w:ascii="宋体" w:hAnsi="宋体" w:cs="宋体"/>
                <w:szCs w:val="21"/>
              </w:rPr>
            </w:pPr>
            <w:r>
              <w:rPr>
                <w:rFonts w:hint="eastAsia" w:ascii="宋体" w:hAnsi="宋体" w:cs="宋体"/>
                <w:szCs w:val="21"/>
              </w:rPr>
              <w:t>2.查看从事孕妇外周血胎儿游离DNA产前检测的实验室人员是否取得临床基因扩增检验技术培训合格证书。</w:t>
            </w:r>
          </w:p>
        </w:tc>
        <w:tc>
          <w:tcPr>
            <w:tcW w:w="1381" w:type="dxa"/>
            <w:noWrap w:val="0"/>
            <w:vAlign w:val="center"/>
          </w:tcPr>
          <w:p>
            <w:pPr>
              <w:rPr>
                <w:rFonts w:hint="eastAsia"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0" w:hRule="atLeast"/>
          <w:jc w:val="center"/>
        </w:trPr>
        <w:tc>
          <w:tcPr>
            <w:tcW w:w="1148" w:type="dxa"/>
            <w:vMerge w:val="restart"/>
            <w:noWrap w:val="0"/>
            <w:vAlign w:val="center"/>
          </w:tcPr>
          <w:p>
            <w:pPr>
              <w:jc w:val="center"/>
              <w:rPr>
                <w:rFonts w:ascii="宋体" w:hAnsi="宋体"/>
                <w:b/>
                <w:bCs/>
                <w:color w:val="000000"/>
                <w:szCs w:val="21"/>
              </w:rPr>
            </w:pPr>
            <w:r>
              <w:rPr>
                <w:rFonts w:hint="eastAsia" w:ascii="宋体" w:hAnsi="宋体" w:cs="宋体"/>
                <w:b/>
                <w:bCs/>
                <w:szCs w:val="21"/>
              </w:rPr>
              <w:t>科室设置</w:t>
            </w:r>
          </w:p>
        </w:tc>
        <w:tc>
          <w:tcPr>
            <w:tcW w:w="6045" w:type="dxa"/>
            <w:noWrap w:val="0"/>
            <w:vAlign w:val="center"/>
          </w:tcPr>
          <w:p>
            <w:pPr>
              <w:ind w:firstLine="420" w:firstLineChars="200"/>
              <w:rPr>
                <w:rFonts w:hint="eastAsia" w:ascii="宋体" w:hAnsi="宋体" w:cs="宋体"/>
                <w:szCs w:val="21"/>
              </w:rPr>
            </w:pPr>
            <w:r>
              <w:rPr>
                <w:rFonts w:hint="eastAsia" w:ascii="宋体" w:hAnsi="宋体" w:cs="宋体"/>
                <w:szCs w:val="21"/>
              </w:rPr>
              <w:t>至少设有妇产、儿科、医学影像（超声）、检验、病理等科室，具有独立的遗传咨询门诊，设有医学伦理委员会。</w:t>
            </w:r>
          </w:p>
          <w:p>
            <w:pPr>
              <w:snapToGrid w:val="0"/>
              <w:ind w:firstLine="420" w:firstLineChars="200"/>
              <w:rPr>
                <w:rFonts w:hint="eastAsia" w:ascii="宋体" w:hAnsi="宋体" w:cs="宋体"/>
                <w:szCs w:val="21"/>
              </w:rPr>
            </w:pPr>
            <w:r>
              <w:rPr>
                <w:rFonts w:hint="eastAsia" w:ascii="宋体" w:hAnsi="宋体" w:cs="宋体"/>
                <w:szCs w:val="21"/>
              </w:rPr>
              <w:t>有能力独立开展遗传咨询（包括遗传病咨询和产前咨询）、医学影像（超声）、生化免疫、细胞遗传和胎儿病理等技术服务。可独立开展分子遗传或按照有关要求与有能力的医疗机构合作开展相关服务。鼓励有能力的产前诊断机构独立开展分子遗传项目。</w:t>
            </w:r>
          </w:p>
        </w:tc>
        <w:tc>
          <w:tcPr>
            <w:tcW w:w="5106" w:type="dxa"/>
            <w:noWrap w:val="0"/>
            <w:vAlign w:val="top"/>
          </w:tcPr>
          <w:p>
            <w:pPr>
              <w:snapToGrid w:val="0"/>
              <w:rPr>
                <w:rFonts w:hint="eastAsia" w:ascii="宋体" w:hAnsi="宋体" w:cs="宋体"/>
                <w:szCs w:val="21"/>
              </w:rPr>
            </w:pPr>
          </w:p>
          <w:p>
            <w:pPr>
              <w:snapToGrid w:val="0"/>
              <w:rPr>
                <w:rFonts w:hint="eastAsia" w:ascii="宋体" w:hAnsi="宋体" w:cs="宋体"/>
                <w:szCs w:val="21"/>
              </w:rPr>
            </w:pPr>
            <w:r>
              <w:rPr>
                <w:rFonts w:hint="eastAsia" w:ascii="宋体" w:hAnsi="宋体" w:cs="宋体"/>
                <w:szCs w:val="21"/>
              </w:rPr>
              <w:t>1.现场检查科室设置情况且科室的相关配套设施符合相关规定要求；</w:t>
            </w:r>
          </w:p>
          <w:p>
            <w:pPr>
              <w:snapToGrid w:val="0"/>
              <w:rPr>
                <w:rFonts w:hint="eastAsia" w:ascii="宋体" w:hAnsi="宋体" w:cs="宋体"/>
                <w:szCs w:val="21"/>
              </w:rPr>
            </w:pPr>
            <w:r>
              <w:rPr>
                <w:rFonts w:hint="eastAsia" w:ascii="宋体" w:hAnsi="宋体" w:cs="宋体"/>
                <w:szCs w:val="21"/>
              </w:rPr>
              <w:t>2.与有能力的医疗机构合作开展相关服务的查看相关协议。</w:t>
            </w:r>
          </w:p>
        </w:tc>
        <w:tc>
          <w:tcPr>
            <w:tcW w:w="1381" w:type="dxa"/>
            <w:noWrap w:val="0"/>
            <w:vAlign w:val="center"/>
          </w:tcPr>
          <w:p>
            <w:pPr>
              <w:rPr>
                <w:rFonts w:hint="eastAsia" w:ascii="宋体" w:hAnsi="宋体" w:cs="宋体"/>
                <w:color w:val="000000"/>
                <w:szCs w:val="21"/>
              </w:rPr>
            </w:pPr>
          </w:p>
          <w:p>
            <w:pPr>
              <w:rPr>
                <w:rFonts w:hint="eastAsia" w:ascii="宋体" w:hAnsi="宋体" w:cs="宋体"/>
                <w:color w:val="000000"/>
                <w:szCs w:val="21"/>
              </w:rPr>
            </w:pPr>
          </w:p>
          <w:p>
            <w:pPr>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0" w:hRule="atLeast"/>
          <w:jc w:val="center"/>
        </w:trPr>
        <w:tc>
          <w:tcPr>
            <w:tcW w:w="1148" w:type="dxa"/>
            <w:vMerge w:val="continue"/>
            <w:noWrap w:val="0"/>
            <w:vAlign w:val="center"/>
          </w:tcPr>
          <w:p>
            <w:pPr>
              <w:jc w:val="center"/>
              <w:rPr>
                <w:rFonts w:ascii="宋体" w:hAnsi="宋体" w:cs="宋体"/>
                <w:bCs/>
                <w:color w:val="000000"/>
                <w:szCs w:val="21"/>
              </w:rPr>
            </w:pPr>
          </w:p>
        </w:tc>
        <w:tc>
          <w:tcPr>
            <w:tcW w:w="6045" w:type="dxa"/>
            <w:noWrap w:val="0"/>
            <w:vAlign w:val="center"/>
          </w:tcPr>
          <w:p>
            <w:pPr>
              <w:snapToGrid w:val="0"/>
              <w:ind w:firstLine="420" w:firstLineChars="200"/>
              <w:rPr>
                <w:rFonts w:hint="eastAsia" w:ascii="宋体" w:hAnsi="宋体" w:cs="宋体"/>
                <w:szCs w:val="21"/>
              </w:rPr>
            </w:pPr>
            <w:r>
              <w:rPr>
                <w:rFonts w:hint="eastAsia" w:ascii="宋体" w:hAnsi="宋体" w:cs="宋体"/>
                <w:szCs w:val="21"/>
              </w:rPr>
              <w:t>开展孕妇外周血胎儿游离DNA实验室检测的医疗机构应设置临床基因扩增检验实验室。</w:t>
            </w:r>
          </w:p>
        </w:tc>
        <w:tc>
          <w:tcPr>
            <w:tcW w:w="5106" w:type="dxa"/>
            <w:noWrap w:val="0"/>
            <w:vAlign w:val="center"/>
          </w:tcPr>
          <w:p>
            <w:pPr>
              <w:snapToGrid w:val="0"/>
              <w:rPr>
                <w:rFonts w:hint="eastAsia" w:ascii="宋体" w:hAnsi="宋体" w:cs="宋体"/>
                <w:szCs w:val="21"/>
              </w:rPr>
            </w:pPr>
            <w:r>
              <w:rPr>
                <w:rFonts w:hint="eastAsia" w:ascii="宋体" w:hAnsi="宋体" w:cs="宋体"/>
                <w:szCs w:val="21"/>
              </w:rPr>
              <w:t>1.查看医疗机构是否取得临床基因扩增实验室技术审核合格证。</w:t>
            </w:r>
          </w:p>
          <w:p>
            <w:pPr>
              <w:snapToGrid w:val="0"/>
              <w:rPr>
                <w:rFonts w:hint="eastAsia" w:ascii="宋体" w:hAnsi="宋体" w:cs="宋体"/>
                <w:szCs w:val="21"/>
              </w:rPr>
            </w:pPr>
            <w:r>
              <w:rPr>
                <w:rFonts w:hint="eastAsia" w:ascii="宋体" w:hAnsi="宋体" w:cs="宋体"/>
                <w:szCs w:val="21"/>
              </w:rPr>
              <w:t>2.查看《医疗机构执业许可证》副本原件是否将临床基因扩增实验室登记在医学检验科二级科目下。</w:t>
            </w:r>
          </w:p>
        </w:tc>
        <w:tc>
          <w:tcPr>
            <w:tcW w:w="1381" w:type="dxa"/>
            <w:noWrap w:val="0"/>
            <w:vAlign w:val="center"/>
          </w:tcPr>
          <w:p>
            <w:pP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48" w:type="dxa"/>
            <w:vMerge w:val="restart"/>
            <w:noWrap w:val="0"/>
            <w:vAlign w:val="center"/>
          </w:tcPr>
          <w:p>
            <w:pPr>
              <w:jc w:val="center"/>
              <w:rPr>
                <w:rFonts w:ascii="宋体" w:hAnsi="宋体" w:cs="宋体"/>
                <w:b/>
                <w:bCs/>
                <w:color w:val="000000"/>
                <w:szCs w:val="21"/>
              </w:rPr>
            </w:pPr>
            <w:r>
              <w:rPr>
                <w:rFonts w:hint="eastAsia" w:ascii="宋体" w:hAnsi="宋体" w:cs="宋体"/>
                <w:b/>
                <w:bCs/>
                <w:szCs w:val="21"/>
              </w:rPr>
              <w:t>组织管理</w:t>
            </w:r>
          </w:p>
        </w:tc>
        <w:tc>
          <w:tcPr>
            <w:tcW w:w="6045" w:type="dxa"/>
            <w:noWrap w:val="0"/>
            <w:vAlign w:val="center"/>
          </w:tcPr>
          <w:p>
            <w:pPr>
              <w:snapToGrid w:val="0"/>
              <w:ind w:firstLine="420" w:firstLineChars="200"/>
              <w:rPr>
                <w:rFonts w:hint="eastAsia" w:ascii="宋体" w:hAnsi="宋体" w:cs="宋体"/>
                <w:szCs w:val="21"/>
              </w:rPr>
            </w:pPr>
            <w:r>
              <w:rPr>
                <w:rFonts w:hint="eastAsia" w:ascii="宋体" w:hAnsi="宋体" w:cs="宋体"/>
                <w:szCs w:val="21"/>
              </w:rPr>
              <w:t>成立产前诊断领导小组，设主任1名（由分管领导任担任），负责全面产前诊断、产前筛查工作，下设产前诊断管理组、产前诊断实验组、产前诊断临床组、产前诊断影像组、资料档案室。</w:t>
            </w:r>
          </w:p>
        </w:tc>
        <w:tc>
          <w:tcPr>
            <w:tcW w:w="5106" w:type="dxa"/>
            <w:noWrap w:val="0"/>
            <w:vAlign w:val="center"/>
          </w:tcPr>
          <w:p>
            <w:pPr>
              <w:snapToGrid w:val="0"/>
              <w:rPr>
                <w:rFonts w:hint="eastAsia" w:ascii="宋体" w:hAnsi="宋体" w:cs="宋体"/>
                <w:szCs w:val="21"/>
              </w:rPr>
            </w:pPr>
            <w:r>
              <w:rPr>
                <w:rFonts w:hint="eastAsia" w:ascii="宋体" w:hAnsi="宋体" w:cs="宋体"/>
                <w:szCs w:val="21"/>
              </w:rPr>
              <w:t>1.查看是否成立产前诊断领导小组，查看任命文件，查看各部门工作场所。</w:t>
            </w:r>
          </w:p>
          <w:p>
            <w:pPr>
              <w:snapToGrid w:val="0"/>
              <w:rPr>
                <w:rFonts w:hint="eastAsia" w:ascii="宋体" w:hAnsi="宋体" w:cs="宋体"/>
                <w:szCs w:val="21"/>
              </w:rPr>
            </w:pPr>
            <w:r>
              <w:rPr>
                <w:rFonts w:hint="eastAsia" w:ascii="宋体" w:hAnsi="宋体" w:cs="宋体"/>
                <w:szCs w:val="21"/>
              </w:rPr>
              <w:t>2.查看领导小组成员是否符合规定要求（主任应为院分管领导），领导小组下设各管理组包含产前诊断管理组、产前诊断实验组、产前诊断临床组、产前诊断影像组、资料档案室。</w:t>
            </w:r>
          </w:p>
        </w:tc>
        <w:tc>
          <w:tcPr>
            <w:tcW w:w="1381" w:type="dxa"/>
            <w:noWrap w:val="0"/>
            <w:vAlign w:val="center"/>
          </w:tcPr>
          <w:p>
            <w:pPr>
              <w:rPr>
                <w:rFonts w:hint="eastAsia"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6" w:hRule="atLeast"/>
          <w:jc w:val="center"/>
        </w:trPr>
        <w:tc>
          <w:tcPr>
            <w:tcW w:w="1148" w:type="dxa"/>
            <w:vMerge w:val="continue"/>
            <w:noWrap w:val="0"/>
            <w:vAlign w:val="center"/>
          </w:tcPr>
          <w:p>
            <w:pPr>
              <w:jc w:val="center"/>
              <w:rPr>
                <w:rFonts w:ascii="宋体" w:hAnsi="宋体" w:cs="宋体"/>
                <w:bCs/>
                <w:color w:val="000000"/>
                <w:szCs w:val="21"/>
              </w:rPr>
            </w:pPr>
          </w:p>
        </w:tc>
        <w:tc>
          <w:tcPr>
            <w:tcW w:w="6045" w:type="dxa"/>
            <w:noWrap w:val="0"/>
            <w:vAlign w:val="center"/>
          </w:tcPr>
          <w:p>
            <w:pPr>
              <w:snapToGrid w:val="0"/>
              <w:ind w:firstLine="420" w:firstLineChars="200"/>
              <w:rPr>
                <w:rFonts w:hint="eastAsia" w:ascii="宋体" w:hAnsi="宋体" w:cs="宋体"/>
                <w:szCs w:val="21"/>
              </w:rPr>
            </w:pPr>
            <w:r>
              <w:rPr>
                <w:rFonts w:hint="eastAsia" w:ascii="宋体" w:hAnsi="宋体" w:cs="宋体"/>
                <w:szCs w:val="21"/>
              </w:rPr>
              <w:t>成立医学伦理委员会，该会应由医学伦理学、心理学、社会学、法学、生殖医学、护理学、临床遗传学、围产医学专家和群众代表等组成，应含有非本单位人员和女性成员以及非医学背景成员，并开展相应的工作。</w:t>
            </w:r>
          </w:p>
        </w:tc>
        <w:tc>
          <w:tcPr>
            <w:tcW w:w="5106" w:type="dxa"/>
            <w:noWrap w:val="0"/>
            <w:vAlign w:val="center"/>
          </w:tcPr>
          <w:p>
            <w:pPr>
              <w:snapToGrid w:val="0"/>
              <w:rPr>
                <w:rFonts w:hint="eastAsia" w:ascii="宋体" w:hAnsi="宋体" w:cs="宋体"/>
                <w:szCs w:val="21"/>
              </w:rPr>
            </w:pPr>
            <w:r>
              <w:rPr>
                <w:rFonts w:hint="eastAsia" w:ascii="宋体" w:hAnsi="宋体" w:cs="宋体"/>
                <w:szCs w:val="21"/>
              </w:rPr>
              <w:t>1.查看医学伦理委员会设置文件。</w:t>
            </w:r>
          </w:p>
          <w:p>
            <w:pPr>
              <w:snapToGrid w:val="0"/>
              <w:rPr>
                <w:rFonts w:hint="eastAsia" w:ascii="宋体" w:hAnsi="宋体" w:cs="宋体"/>
                <w:szCs w:val="21"/>
              </w:rPr>
            </w:pPr>
            <w:r>
              <w:rPr>
                <w:rFonts w:hint="eastAsia" w:ascii="宋体" w:hAnsi="宋体" w:cs="宋体"/>
                <w:szCs w:val="21"/>
              </w:rPr>
              <w:t>2.查看医学伦理委员会组成情况，组成是否合理。</w:t>
            </w:r>
          </w:p>
          <w:p>
            <w:pPr>
              <w:snapToGrid w:val="0"/>
              <w:rPr>
                <w:rFonts w:hint="eastAsia" w:ascii="宋体" w:hAnsi="宋体" w:cs="宋体"/>
                <w:szCs w:val="21"/>
              </w:rPr>
            </w:pPr>
            <w:r>
              <w:rPr>
                <w:rFonts w:hint="eastAsia" w:ascii="宋体" w:hAnsi="宋体" w:cs="宋体"/>
                <w:szCs w:val="21"/>
              </w:rPr>
              <w:t>3.查看医学伦理委员会的工作记录及其相关文件（包括章程、会议记录、评审批件的等有关材料）</w:t>
            </w:r>
          </w:p>
        </w:tc>
        <w:tc>
          <w:tcPr>
            <w:tcW w:w="1381" w:type="dxa"/>
            <w:noWrap w:val="0"/>
            <w:vAlign w:val="center"/>
          </w:tcPr>
          <w:p>
            <w:pPr>
              <w:rPr>
                <w:rFonts w:hint="eastAsia"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8" w:hRule="atLeast"/>
          <w:jc w:val="center"/>
        </w:trPr>
        <w:tc>
          <w:tcPr>
            <w:tcW w:w="1148" w:type="dxa"/>
            <w:vMerge w:val="continue"/>
            <w:noWrap w:val="0"/>
            <w:vAlign w:val="center"/>
          </w:tcPr>
          <w:p>
            <w:pPr>
              <w:jc w:val="center"/>
              <w:rPr>
                <w:rFonts w:ascii="宋体" w:hAnsi="宋体" w:cs="宋体"/>
                <w:bCs/>
                <w:color w:val="000000"/>
                <w:szCs w:val="21"/>
              </w:rPr>
            </w:pPr>
          </w:p>
        </w:tc>
        <w:tc>
          <w:tcPr>
            <w:tcW w:w="6045" w:type="dxa"/>
            <w:noWrap w:val="0"/>
            <w:vAlign w:val="center"/>
          </w:tcPr>
          <w:p>
            <w:pPr>
              <w:snapToGrid w:val="0"/>
              <w:ind w:firstLine="420" w:firstLineChars="200"/>
              <w:rPr>
                <w:rFonts w:hint="eastAsia" w:ascii="宋体" w:hAnsi="宋体" w:cs="宋体"/>
                <w:szCs w:val="21"/>
              </w:rPr>
            </w:pPr>
            <w:r>
              <w:rPr>
                <w:rFonts w:hint="eastAsia" w:ascii="宋体" w:hAnsi="宋体" w:cs="宋体"/>
                <w:szCs w:val="21"/>
              </w:rPr>
              <w:t>建立健全产前诊断、产前筛查技术服务的各项规章制度及岗位职责</w:t>
            </w:r>
          </w:p>
        </w:tc>
        <w:tc>
          <w:tcPr>
            <w:tcW w:w="5106" w:type="dxa"/>
            <w:noWrap w:val="0"/>
            <w:vAlign w:val="center"/>
          </w:tcPr>
          <w:p>
            <w:pPr>
              <w:snapToGrid w:val="0"/>
              <w:ind w:firstLine="420" w:firstLineChars="200"/>
              <w:rPr>
                <w:rFonts w:hint="eastAsia" w:ascii="宋体" w:hAnsi="宋体" w:cs="宋体"/>
                <w:szCs w:val="21"/>
              </w:rPr>
            </w:pPr>
            <w:r>
              <w:rPr>
                <w:rFonts w:hint="eastAsia" w:ascii="宋体" w:hAnsi="宋体" w:cs="宋体"/>
                <w:szCs w:val="21"/>
              </w:rPr>
              <w:t>查看与产前诊断技术服务有关的各项规章制度，包括产前诊断流程、设备管理制度、标本管理与生物安全制度、多学科转会诊制度、患者知情同意制度、追踪随访制度、质量控制及信息管理与安全制度等。</w:t>
            </w:r>
          </w:p>
        </w:tc>
        <w:tc>
          <w:tcPr>
            <w:tcW w:w="1381" w:type="dxa"/>
            <w:noWrap w:val="0"/>
            <w:vAlign w:val="center"/>
          </w:tcPr>
          <w:p>
            <w:pPr>
              <w:rPr>
                <w:rFonts w:hint="eastAsia"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 w:hRule="atLeast"/>
          <w:jc w:val="center"/>
        </w:trPr>
        <w:tc>
          <w:tcPr>
            <w:tcW w:w="1148" w:type="dxa"/>
            <w:noWrap w:val="0"/>
            <w:vAlign w:val="center"/>
          </w:tcPr>
          <w:p>
            <w:pPr>
              <w:jc w:val="center"/>
              <w:rPr>
                <w:rFonts w:hint="eastAsia" w:ascii="宋体" w:hAnsi="宋体" w:cs="宋体"/>
                <w:b/>
                <w:bCs/>
                <w:szCs w:val="21"/>
              </w:rPr>
            </w:pPr>
            <w:r>
              <w:rPr>
                <w:rFonts w:hint="eastAsia" w:ascii="宋体" w:hAnsi="宋体" w:cs="宋体"/>
                <w:b/>
                <w:bCs/>
                <w:szCs w:val="21"/>
              </w:rPr>
              <w:t>医疗质量</w:t>
            </w:r>
          </w:p>
          <w:p>
            <w:pPr>
              <w:jc w:val="center"/>
              <w:rPr>
                <w:rFonts w:ascii="宋体" w:hAnsi="宋体"/>
                <w:bCs/>
                <w:color w:val="000000"/>
                <w:szCs w:val="21"/>
              </w:rPr>
            </w:pPr>
            <w:r>
              <w:rPr>
                <w:rFonts w:hint="eastAsia" w:ascii="宋体" w:hAnsi="宋体" w:cs="宋体"/>
                <w:b/>
                <w:bCs/>
                <w:szCs w:val="21"/>
              </w:rPr>
              <w:t>安全管理</w:t>
            </w:r>
          </w:p>
        </w:tc>
        <w:tc>
          <w:tcPr>
            <w:tcW w:w="6045" w:type="dxa"/>
            <w:noWrap w:val="0"/>
            <w:vAlign w:val="center"/>
          </w:tcPr>
          <w:p>
            <w:pPr>
              <w:snapToGrid w:val="0"/>
              <w:ind w:firstLine="420" w:firstLineChars="200"/>
              <w:rPr>
                <w:rFonts w:hint="eastAsia" w:ascii="宋体" w:hAnsi="宋体" w:cs="宋体"/>
                <w:szCs w:val="21"/>
              </w:rPr>
            </w:pPr>
            <w:r>
              <w:rPr>
                <w:rFonts w:hint="eastAsia" w:ascii="宋体" w:hAnsi="宋体" w:cs="宋体"/>
                <w:szCs w:val="21"/>
              </w:rPr>
              <w:t>医疗机构应当建立医疗质量管理相关制度，科室应当建立质控小组，严格落实核心制度；</w:t>
            </w:r>
          </w:p>
          <w:p>
            <w:pPr>
              <w:snapToGrid w:val="0"/>
              <w:ind w:firstLine="420" w:firstLineChars="200"/>
              <w:rPr>
                <w:rFonts w:hint="eastAsia" w:ascii="宋体" w:hAnsi="宋体" w:cs="宋体"/>
                <w:szCs w:val="21"/>
              </w:rPr>
            </w:pPr>
            <w:r>
              <w:rPr>
                <w:rFonts w:hint="eastAsia" w:ascii="宋体" w:hAnsi="宋体" w:cs="宋体"/>
                <w:szCs w:val="21"/>
              </w:rPr>
              <w:t>遵守产前诊断、产前筛查技术操作规范、医院感染管理、消毒技术规范、遗传咨询技术规范、21三体综合症和神经管缺陷产前筛查技术规范、超声产前诊断技术规范、胎儿染色体核型分析技术规范等。</w:t>
            </w:r>
          </w:p>
        </w:tc>
        <w:tc>
          <w:tcPr>
            <w:tcW w:w="5106" w:type="dxa"/>
            <w:noWrap w:val="0"/>
            <w:vAlign w:val="center"/>
          </w:tcPr>
          <w:p>
            <w:pPr>
              <w:snapToGrid w:val="0"/>
              <w:rPr>
                <w:rFonts w:hint="eastAsia" w:ascii="宋体" w:hAnsi="宋体" w:cs="宋体"/>
                <w:szCs w:val="21"/>
              </w:rPr>
            </w:pPr>
            <w:r>
              <w:rPr>
                <w:rFonts w:hint="eastAsia" w:ascii="宋体" w:hAnsi="宋体" w:cs="宋体"/>
                <w:szCs w:val="21"/>
              </w:rPr>
              <w:t>1.检查医疗机构医疗质量管理制度是否齐全，科室是否建立质控小组；</w:t>
            </w:r>
          </w:p>
          <w:p>
            <w:pPr>
              <w:snapToGrid w:val="0"/>
              <w:rPr>
                <w:rFonts w:hint="eastAsia" w:ascii="宋体" w:hAnsi="宋体" w:cs="宋体"/>
                <w:szCs w:val="21"/>
              </w:rPr>
            </w:pPr>
            <w:r>
              <w:rPr>
                <w:rFonts w:hint="eastAsia" w:ascii="宋体" w:hAnsi="宋体" w:cs="宋体"/>
                <w:szCs w:val="21"/>
              </w:rPr>
              <w:t>2.随机抽查10分病历，检查科室是否按照相应的操作规范开展诊疗活动。</w:t>
            </w:r>
          </w:p>
        </w:tc>
        <w:tc>
          <w:tcPr>
            <w:tcW w:w="1381" w:type="dxa"/>
            <w:noWrap w:val="0"/>
            <w:vAlign w:val="center"/>
          </w:tcPr>
          <w:p>
            <w:pPr>
              <w:rPr>
                <w:rFonts w:hint="eastAsia"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48" w:type="dxa"/>
            <w:vMerge w:val="restart"/>
            <w:noWrap w:val="0"/>
            <w:vAlign w:val="center"/>
          </w:tcPr>
          <w:p>
            <w:pPr>
              <w:jc w:val="center"/>
              <w:rPr>
                <w:rFonts w:ascii="宋体" w:hAnsi="宋体"/>
                <w:b/>
                <w:bCs/>
                <w:color w:val="000000"/>
                <w:szCs w:val="21"/>
              </w:rPr>
            </w:pPr>
            <w:r>
              <w:rPr>
                <w:rFonts w:hint="eastAsia" w:ascii="宋体" w:hAnsi="宋体"/>
                <w:b/>
                <w:bCs/>
                <w:color w:val="000000"/>
                <w:szCs w:val="21"/>
              </w:rPr>
              <w:t>“两非”问题</w:t>
            </w:r>
          </w:p>
        </w:tc>
        <w:tc>
          <w:tcPr>
            <w:tcW w:w="6045" w:type="dxa"/>
            <w:noWrap w:val="0"/>
            <w:vAlign w:val="center"/>
          </w:tcPr>
          <w:p>
            <w:pPr>
              <w:snapToGrid w:val="0"/>
              <w:ind w:firstLine="420" w:firstLineChars="200"/>
              <w:jc w:val="left"/>
              <w:rPr>
                <w:rFonts w:hint="eastAsia" w:ascii="宋体" w:hAnsi="宋体" w:cs="宋体"/>
                <w:szCs w:val="21"/>
              </w:rPr>
            </w:pPr>
            <w:r>
              <w:rPr>
                <w:rFonts w:hint="eastAsia" w:ascii="宋体" w:hAnsi="宋体" w:cs="宋体"/>
                <w:szCs w:val="21"/>
              </w:rPr>
              <w:t>禁止开展非医学需要的胎儿性别鉴定。</w:t>
            </w:r>
          </w:p>
        </w:tc>
        <w:tc>
          <w:tcPr>
            <w:tcW w:w="5106" w:type="dxa"/>
            <w:noWrap w:val="0"/>
            <w:vAlign w:val="center"/>
          </w:tcPr>
          <w:p>
            <w:pPr>
              <w:snapToGrid w:val="0"/>
              <w:rPr>
                <w:rFonts w:hint="eastAsia" w:ascii="宋体" w:hAnsi="宋体" w:cs="宋体"/>
                <w:szCs w:val="21"/>
              </w:rPr>
            </w:pPr>
            <w:r>
              <w:rPr>
                <w:rFonts w:hint="eastAsia" w:ascii="宋体" w:hAnsi="宋体" w:cs="宋体"/>
                <w:szCs w:val="21"/>
              </w:rPr>
              <w:t>1.查看超声科在明显处设置“两非”标志情况；</w:t>
            </w:r>
          </w:p>
          <w:p>
            <w:pPr>
              <w:snapToGrid w:val="0"/>
              <w:rPr>
                <w:rFonts w:hint="eastAsia" w:ascii="宋体" w:hAnsi="宋体" w:cs="宋体"/>
                <w:szCs w:val="21"/>
              </w:rPr>
            </w:pPr>
            <w:r>
              <w:rPr>
                <w:rFonts w:hint="eastAsia" w:ascii="宋体" w:hAnsi="宋体" w:cs="宋体"/>
                <w:szCs w:val="21"/>
              </w:rPr>
              <w:t>2.抽查产前诊断染色体核型分析报告是否存在非医学需要的标注性别或XY性别染色体特征信息等内容。</w:t>
            </w:r>
          </w:p>
        </w:tc>
        <w:tc>
          <w:tcPr>
            <w:tcW w:w="1381" w:type="dxa"/>
            <w:noWrap w:val="0"/>
            <w:vAlign w:val="center"/>
          </w:tcPr>
          <w:p>
            <w:pPr>
              <w:rPr>
                <w:rFonts w:hint="eastAsia"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48" w:type="dxa"/>
            <w:vMerge w:val="continue"/>
            <w:noWrap w:val="0"/>
            <w:vAlign w:val="center"/>
          </w:tcPr>
          <w:p>
            <w:pPr>
              <w:jc w:val="center"/>
              <w:rPr>
                <w:rFonts w:ascii="宋体" w:hAnsi="宋体"/>
                <w:bCs/>
                <w:color w:val="000000"/>
                <w:szCs w:val="21"/>
              </w:rPr>
            </w:pPr>
          </w:p>
        </w:tc>
        <w:tc>
          <w:tcPr>
            <w:tcW w:w="6045" w:type="dxa"/>
            <w:noWrap w:val="0"/>
            <w:vAlign w:val="center"/>
          </w:tcPr>
          <w:p>
            <w:pPr>
              <w:snapToGrid w:val="0"/>
              <w:ind w:firstLine="420" w:firstLineChars="200"/>
              <w:jc w:val="left"/>
              <w:rPr>
                <w:rFonts w:hint="eastAsia" w:ascii="宋体" w:hAnsi="宋体" w:cs="宋体"/>
                <w:szCs w:val="21"/>
              </w:rPr>
            </w:pPr>
            <w:r>
              <w:rPr>
                <w:rFonts w:hint="eastAsia" w:ascii="宋体" w:hAnsi="宋体" w:cs="宋体"/>
                <w:szCs w:val="21"/>
              </w:rPr>
              <w:t>医学需要的胎儿性别鉴定，需由省、自治区、直辖市卫生计生行政部门指定机构进行，且鉴定应由3名副主任医师以上专业技术职称的专家集体审核签发。</w:t>
            </w:r>
          </w:p>
        </w:tc>
        <w:tc>
          <w:tcPr>
            <w:tcW w:w="5106" w:type="dxa"/>
            <w:noWrap w:val="0"/>
            <w:vAlign w:val="center"/>
          </w:tcPr>
          <w:p>
            <w:pPr>
              <w:snapToGrid w:val="0"/>
              <w:rPr>
                <w:rFonts w:hint="eastAsia" w:ascii="宋体" w:hAnsi="宋体" w:cs="宋体"/>
                <w:szCs w:val="21"/>
              </w:rPr>
            </w:pPr>
            <w:r>
              <w:rPr>
                <w:rFonts w:hint="eastAsia" w:ascii="宋体" w:hAnsi="宋体" w:cs="宋体"/>
                <w:szCs w:val="21"/>
              </w:rPr>
              <w:t>1.查看出具性别鉴定报告的机构是否有省、自治区、直辖市卫生计生部门指定性别鉴定的文件；</w:t>
            </w:r>
          </w:p>
          <w:p>
            <w:pPr>
              <w:snapToGrid w:val="0"/>
              <w:rPr>
                <w:rFonts w:hint="eastAsia" w:ascii="宋体" w:hAnsi="宋体" w:cs="宋体"/>
                <w:szCs w:val="21"/>
              </w:rPr>
            </w:pPr>
            <w:r>
              <w:rPr>
                <w:rFonts w:hint="eastAsia" w:ascii="宋体" w:hAnsi="宋体" w:cs="宋体"/>
                <w:szCs w:val="21"/>
              </w:rPr>
              <w:t>2.查看性别鉴定报告的原始档案中签名人员《医师执业证书》、职称证书、母婴保健类技术考核合格证明（《母婴保健技术考核合格证书》）。</w:t>
            </w:r>
          </w:p>
        </w:tc>
        <w:tc>
          <w:tcPr>
            <w:tcW w:w="1381" w:type="dxa"/>
            <w:noWrap w:val="0"/>
            <w:vAlign w:val="center"/>
          </w:tcPr>
          <w:p>
            <w:pPr>
              <w:rPr>
                <w:rFonts w:hint="eastAsia"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0" w:hRule="atLeast"/>
          <w:jc w:val="center"/>
        </w:trPr>
        <w:tc>
          <w:tcPr>
            <w:tcW w:w="1148" w:type="dxa"/>
            <w:vMerge w:val="continue"/>
            <w:noWrap w:val="0"/>
            <w:vAlign w:val="center"/>
          </w:tcPr>
          <w:p>
            <w:pPr>
              <w:jc w:val="center"/>
              <w:rPr>
                <w:rFonts w:ascii="宋体" w:hAnsi="宋体"/>
                <w:bCs/>
                <w:color w:val="000000"/>
                <w:szCs w:val="21"/>
              </w:rPr>
            </w:pPr>
          </w:p>
        </w:tc>
        <w:tc>
          <w:tcPr>
            <w:tcW w:w="6045" w:type="dxa"/>
            <w:noWrap w:val="0"/>
            <w:vAlign w:val="center"/>
          </w:tcPr>
          <w:p>
            <w:pPr>
              <w:snapToGrid w:val="0"/>
              <w:ind w:firstLine="420" w:firstLineChars="200"/>
              <w:jc w:val="left"/>
              <w:rPr>
                <w:rFonts w:hint="eastAsia" w:ascii="宋体" w:hAnsi="宋体" w:cs="宋体"/>
                <w:szCs w:val="21"/>
              </w:rPr>
            </w:pPr>
            <w:r>
              <w:rPr>
                <w:rFonts w:hint="eastAsia" w:ascii="宋体" w:hAnsi="宋体" w:cs="宋体"/>
                <w:szCs w:val="21"/>
              </w:rPr>
              <w:t>禁止开展非医学需要的选择性别的人工终止妊娠</w:t>
            </w:r>
          </w:p>
        </w:tc>
        <w:tc>
          <w:tcPr>
            <w:tcW w:w="5106" w:type="dxa"/>
            <w:noWrap w:val="0"/>
            <w:vAlign w:val="center"/>
          </w:tcPr>
          <w:p>
            <w:pPr>
              <w:snapToGrid w:val="0"/>
              <w:rPr>
                <w:rFonts w:hint="eastAsia" w:ascii="宋体" w:hAnsi="宋体" w:cs="宋体"/>
                <w:szCs w:val="21"/>
              </w:rPr>
            </w:pPr>
            <w:r>
              <w:rPr>
                <w:rFonts w:hint="eastAsia" w:ascii="宋体" w:hAnsi="宋体" w:cs="宋体"/>
                <w:szCs w:val="21"/>
              </w:rPr>
              <w:t>1.在妇产科住院病房抽查14孕周以上引产病历，着重了解引产原因、引产出的胎儿性别，倒查超声检查资料等。</w:t>
            </w:r>
          </w:p>
          <w:p>
            <w:pPr>
              <w:snapToGrid w:val="0"/>
              <w:rPr>
                <w:rFonts w:hint="eastAsia" w:ascii="宋体" w:hAnsi="宋体" w:cs="宋体"/>
                <w:szCs w:val="21"/>
              </w:rPr>
            </w:pPr>
            <w:r>
              <w:rPr>
                <w:rFonts w:hint="eastAsia" w:ascii="宋体" w:hAnsi="宋体" w:cs="宋体"/>
                <w:szCs w:val="21"/>
              </w:rPr>
              <w:t>2.查看妇产科留存的由终止妊娠妇女提供相应的医学诊断证明和卫生计生行政部门出具的相关证明。</w:t>
            </w:r>
          </w:p>
        </w:tc>
        <w:tc>
          <w:tcPr>
            <w:tcW w:w="1381" w:type="dxa"/>
            <w:noWrap w:val="0"/>
            <w:vAlign w:val="center"/>
          </w:tcPr>
          <w:p>
            <w:pPr>
              <w:rPr>
                <w:rFonts w:hint="eastAsia"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0" w:hRule="atLeast"/>
          <w:jc w:val="center"/>
        </w:trPr>
        <w:tc>
          <w:tcPr>
            <w:tcW w:w="1148" w:type="dxa"/>
            <w:vMerge w:val="continue"/>
            <w:noWrap w:val="0"/>
            <w:vAlign w:val="center"/>
          </w:tcPr>
          <w:p>
            <w:pPr>
              <w:jc w:val="center"/>
              <w:rPr>
                <w:rFonts w:ascii="宋体" w:hAnsi="宋体"/>
                <w:bCs/>
                <w:color w:val="000000"/>
                <w:szCs w:val="21"/>
              </w:rPr>
            </w:pPr>
          </w:p>
        </w:tc>
        <w:tc>
          <w:tcPr>
            <w:tcW w:w="6045" w:type="dxa"/>
            <w:noWrap w:val="0"/>
            <w:vAlign w:val="center"/>
          </w:tcPr>
          <w:p>
            <w:pPr>
              <w:snapToGrid w:val="0"/>
              <w:ind w:firstLine="315" w:firstLineChars="150"/>
              <w:jc w:val="left"/>
              <w:rPr>
                <w:rFonts w:hint="eastAsia" w:ascii="宋体" w:hAnsi="宋体" w:cs="宋体"/>
                <w:szCs w:val="21"/>
              </w:rPr>
            </w:pPr>
            <w:r>
              <w:rPr>
                <w:rFonts w:hint="eastAsia" w:ascii="宋体" w:hAnsi="宋体" w:cs="宋体"/>
                <w:szCs w:val="21"/>
              </w:rPr>
              <w:t>《山东省禁止非医学需要鉴定胎儿性别和选择性别终止妊娠规定》第十五条：医疗保健机构、计划生育技术服务机构购置、使用超声诊断仪（B超）必须分别向所在地县级人民政府卫生、人口和计划生育行政部门备案。</w:t>
            </w:r>
          </w:p>
        </w:tc>
        <w:tc>
          <w:tcPr>
            <w:tcW w:w="5106" w:type="dxa"/>
            <w:noWrap w:val="0"/>
            <w:vAlign w:val="center"/>
          </w:tcPr>
          <w:p>
            <w:pPr>
              <w:snapToGrid w:val="0"/>
              <w:ind w:firstLine="420" w:firstLineChars="200"/>
              <w:rPr>
                <w:rFonts w:hint="eastAsia" w:ascii="宋体" w:hAnsi="宋体" w:cs="宋体"/>
                <w:szCs w:val="21"/>
              </w:rPr>
            </w:pPr>
            <w:r>
              <w:rPr>
                <w:rFonts w:hint="eastAsia" w:ascii="宋体" w:hAnsi="宋体" w:cs="宋体"/>
                <w:szCs w:val="21"/>
              </w:rPr>
              <w:t>查看医疗保健机构的超声诊断仪（B超）是否有向所在地县级人民政府卫生、人口和计划生育行政部门备案记录。</w:t>
            </w:r>
          </w:p>
        </w:tc>
        <w:tc>
          <w:tcPr>
            <w:tcW w:w="1381" w:type="dxa"/>
            <w:noWrap w:val="0"/>
            <w:vAlign w:val="center"/>
          </w:tcPr>
          <w:p>
            <w:pPr>
              <w:rPr>
                <w:rFonts w:hint="eastAsia"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jc w:val="center"/>
        </w:trPr>
        <w:tc>
          <w:tcPr>
            <w:tcW w:w="1148" w:type="dxa"/>
            <w:vMerge w:val="restart"/>
            <w:noWrap w:val="0"/>
            <w:vAlign w:val="center"/>
          </w:tcPr>
          <w:p>
            <w:pPr>
              <w:jc w:val="center"/>
              <w:rPr>
                <w:rFonts w:ascii="宋体" w:hAnsi="宋体"/>
                <w:b/>
                <w:bCs/>
                <w:color w:val="000000"/>
                <w:szCs w:val="21"/>
              </w:rPr>
            </w:pPr>
            <w:r>
              <w:rPr>
                <w:rFonts w:hint="eastAsia" w:ascii="宋体" w:hAnsi="宋体" w:cs="宋体"/>
                <w:b/>
                <w:bCs/>
                <w:color w:val="000000"/>
                <w:szCs w:val="21"/>
              </w:rPr>
              <w:t>医疗文书</w:t>
            </w:r>
          </w:p>
        </w:tc>
        <w:tc>
          <w:tcPr>
            <w:tcW w:w="6045" w:type="dxa"/>
            <w:noWrap w:val="0"/>
            <w:vAlign w:val="center"/>
          </w:tcPr>
          <w:p>
            <w:pPr>
              <w:snapToGrid w:val="0"/>
              <w:ind w:firstLine="315" w:firstLineChars="150"/>
              <w:jc w:val="left"/>
              <w:rPr>
                <w:rFonts w:hint="eastAsia" w:ascii="宋体" w:hAnsi="宋体" w:cs="宋体"/>
                <w:szCs w:val="21"/>
              </w:rPr>
            </w:pPr>
            <w:r>
              <w:rPr>
                <w:rFonts w:hint="eastAsia" w:ascii="宋体" w:hAnsi="宋体" w:cs="宋体"/>
                <w:szCs w:val="21"/>
              </w:rPr>
              <w:t>《产前诊断技术管理办法》第十七条明确具有下列情况之一，经治医师应书面告知孕妇或其家属进行产前诊断。</w:t>
            </w:r>
          </w:p>
          <w:p>
            <w:pPr>
              <w:snapToGrid w:val="0"/>
              <w:jc w:val="left"/>
              <w:rPr>
                <w:rFonts w:hint="eastAsia" w:ascii="宋体" w:hAnsi="宋体" w:cs="宋体"/>
                <w:szCs w:val="21"/>
              </w:rPr>
            </w:pPr>
            <w:r>
              <w:rPr>
                <w:rFonts w:hint="eastAsia" w:ascii="宋体" w:hAnsi="宋体" w:cs="宋体"/>
                <w:szCs w:val="21"/>
              </w:rPr>
              <w:t>1.羊水过多或者过少的；2. 胎儿发育异常或者胎儿有可疑畸形的；3. 孕早期时接触过可能导致胎儿先天缺陷的物质的；4. 有遗传病家族史或者曾经分娩过先天性严重缺陷婴儿的；5. 年龄超过35周岁的。</w:t>
            </w:r>
          </w:p>
        </w:tc>
        <w:tc>
          <w:tcPr>
            <w:tcW w:w="5106" w:type="dxa"/>
            <w:noWrap w:val="0"/>
            <w:vAlign w:val="center"/>
          </w:tcPr>
          <w:p>
            <w:pPr>
              <w:snapToGrid w:val="0"/>
              <w:ind w:firstLine="420" w:firstLineChars="200"/>
              <w:rPr>
                <w:rFonts w:hint="eastAsia" w:ascii="宋体" w:hAnsi="宋体" w:cs="宋体"/>
                <w:szCs w:val="21"/>
              </w:rPr>
            </w:pPr>
            <w:r>
              <w:rPr>
                <w:rFonts w:hint="eastAsia" w:ascii="宋体" w:hAnsi="宋体" w:cs="宋体"/>
                <w:szCs w:val="21"/>
              </w:rPr>
              <w:t>查看产科高危门诊、优生咨询门诊等相关部门的登记资料，是否具有《产前诊断技术管理办法》第十七条所列情形而未书面告知孕妇或其家属进行产前诊断情况。</w:t>
            </w:r>
          </w:p>
        </w:tc>
        <w:tc>
          <w:tcPr>
            <w:tcW w:w="1381" w:type="dxa"/>
            <w:noWrap w:val="0"/>
            <w:vAlign w:val="center"/>
          </w:tcPr>
          <w:p>
            <w:pPr>
              <w:rPr>
                <w:rFonts w:hint="eastAsia"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48" w:type="dxa"/>
            <w:vMerge w:val="continue"/>
            <w:noWrap w:val="0"/>
            <w:vAlign w:val="center"/>
          </w:tcPr>
          <w:p>
            <w:pPr>
              <w:jc w:val="center"/>
              <w:rPr>
                <w:rFonts w:ascii="宋体" w:hAnsi="宋体" w:cs="宋体"/>
                <w:bCs/>
                <w:color w:val="000000"/>
                <w:szCs w:val="21"/>
              </w:rPr>
            </w:pPr>
          </w:p>
        </w:tc>
        <w:tc>
          <w:tcPr>
            <w:tcW w:w="6045" w:type="dxa"/>
            <w:noWrap w:val="0"/>
            <w:vAlign w:val="center"/>
          </w:tcPr>
          <w:p>
            <w:pPr>
              <w:snapToGrid w:val="0"/>
              <w:ind w:firstLine="420" w:firstLineChars="200"/>
              <w:jc w:val="left"/>
              <w:rPr>
                <w:rFonts w:hint="eastAsia" w:ascii="宋体" w:hAnsi="宋体" w:cs="宋体"/>
                <w:szCs w:val="21"/>
              </w:rPr>
            </w:pPr>
            <w:r>
              <w:rPr>
                <w:rFonts w:hint="eastAsia" w:ascii="宋体" w:hAnsi="宋体" w:cs="宋体"/>
                <w:szCs w:val="21"/>
              </w:rPr>
              <w:t>发现胎儿异常的情况下，经治医师要将继续妊娠和终止妊娠可能出现的结果以及进一步处理意见，以书面的形式告知孕妇，并签署知情同意书。</w:t>
            </w:r>
          </w:p>
        </w:tc>
        <w:tc>
          <w:tcPr>
            <w:tcW w:w="5106" w:type="dxa"/>
            <w:noWrap w:val="0"/>
            <w:vAlign w:val="center"/>
          </w:tcPr>
          <w:p>
            <w:pPr>
              <w:snapToGrid w:val="0"/>
              <w:ind w:firstLine="420" w:firstLineChars="200"/>
              <w:rPr>
                <w:rFonts w:hint="eastAsia" w:ascii="宋体" w:hAnsi="宋体" w:cs="宋体"/>
                <w:szCs w:val="21"/>
              </w:rPr>
            </w:pPr>
            <w:r>
              <w:rPr>
                <w:rFonts w:hint="eastAsia" w:ascii="宋体" w:hAnsi="宋体" w:cs="宋体"/>
                <w:szCs w:val="21"/>
              </w:rPr>
              <w:t>抽查产前诊断技术档案资料，查看医师是否对资料中有胎儿染色体异常的孕妇，将继续妊娠和终止妊娠可能出现的结果以及进一步处理意见，以书面的形式告知孕妇，由孕妇夫妻双方自行选择处理方案，并签署知情同意书。</w:t>
            </w:r>
          </w:p>
        </w:tc>
        <w:tc>
          <w:tcPr>
            <w:tcW w:w="1381" w:type="dxa"/>
            <w:noWrap w:val="0"/>
            <w:vAlign w:val="center"/>
          </w:tcPr>
          <w:p>
            <w:pPr>
              <w:rPr>
                <w:rFonts w:hint="eastAsia"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56" w:hRule="atLeast"/>
          <w:jc w:val="center"/>
        </w:trPr>
        <w:tc>
          <w:tcPr>
            <w:tcW w:w="1148" w:type="dxa"/>
            <w:vMerge w:val="continue"/>
            <w:noWrap w:val="0"/>
            <w:vAlign w:val="center"/>
          </w:tcPr>
          <w:p>
            <w:pPr>
              <w:ind w:firstLine="525" w:firstLineChars="250"/>
              <w:jc w:val="center"/>
              <w:rPr>
                <w:rFonts w:ascii="宋体" w:hAnsi="宋体"/>
                <w:color w:val="000000"/>
                <w:szCs w:val="21"/>
              </w:rPr>
            </w:pPr>
          </w:p>
        </w:tc>
        <w:tc>
          <w:tcPr>
            <w:tcW w:w="6045" w:type="dxa"/>
            <w:noWrap w:val="0"/>
            <w:vAlign w:val="center"/>
          </w:tcPr>
          <w:p>
            <w:pPr>
              <w:snapToGrid w:val="0"/>
              <w:ind w:firstLine="420" w:firstLineChars="200"/>
              <w:rPr>
                <w:rFonts w:hint="eastAsia" w:ascii="宋体" w:hAnsi="宋体" w:cs="宋体"/>
                <w:szCs w:val="21"/>
              </w:rPr>
            </w:pPr>
            <w:r>
              <w:rPr>
                <w:rFonts w:hint="eastAsia" w:ascii="宋体" w:hAnsi="宋体" w:cs="宋体"/>
                <w:szCs w:val="21"/>
              </w:rPr>
              <w:t>产前诊断报告由2名以上经资格认定的执业医师签发，不得出具虚假产前诊断证明。</w:t>
            </w:r>
          </w:p>
        </w:tc>
        <w:tc>
          <w:tcPr>
            <w:tcW w:w="5106" w:type="dxa"/>
            <w:noWrap w:val="0"/>
            <w:vAlign w:val="center"/>
          </w:tcPr>
          <w:p>
            <w:pPr>
              <w:snapToGrid w:val="0"/>
              <w:rPr>
                <w:rFonts w:hint="eastAsia" w:ascii="宋体" w:hAnsi="宋体" w:cs="宋体"/>
                <w:szCs w:val="21"/>
              </w:rPr>
            </w:pPr>
            <w:r>
              <w:rPr>
                <w:rFonts w:hint="eastAsia" w:ascii="宋体" w:hAnsi="宋体" w:cs="宋体"/>
                <w:szCs w:val="21"/>
              </w:rPr>
              <w:t>1.抽查针对性超声检查报告单、遗传学产前诊断报告单、孕妇外周血胎儿游离DNA检测报告，查看是否有2名以上资格认定的相关技术人员核对后进行签发；其中审核人员要具备副高级以上检验或相关专业的技术职称/职务。</w:t>
            </w:r>
          </w:p>
          <w:p>
            <w:pPr>
              <w:snapToGrid w:val="0"/>
              <w:rPr>
                <w:rFonts w:hint="eastAsia" w:ascii="宋体" w:hAnsi="宋体" w:cs="宋体"/>
                <w:szCs w:val="21"/>
              </w:rPr>
            </w:pPr>
            <w:r>
              <w:rPr>
                <w:rFonts w:hint="eastAsia" w:ascii="宋体" w:hAnsi="宋体" w:cs="宋体"/>
                <w:szCs w:val="21"/>
              </w:rPr>
              <w:t>2.抽查产前诊断报告，倒查实验室相关记录、原始登记、标本采集记录等，核查报告单的真实性，查看是否有医师出具虚假产前诊断证明情况。</w:t>
            </w:r>
          </w:p>
        </w:tc>
        <w:tc>
          <w:tcPr>
            <w:tcW w:w="1381" w:type="dxa"/>
            <w:noWrap w:val="0"/>
            <w:vAlign w:val="center"/>
          </w:tcPr>
          <w:p>
            <w:pPr>
              <w:rPr>
                <w:rFonts w:hint="eastAsia" w:ascii="宋体" w:hAnsi="宋体" w:cs="宋体"/>
                <w:color w:val="000000"/>
                <w:szCs w:val="21"/>
              </w:rPr>
            </w:pPr>
          </w:p>
        </w:tc>
      </w:tr>
    </w:tbl>
    <w:p>
      <w:pPr>
        <w:spacing w:line="300" w:lineRule="exact"/>
        <w:ind w:right="5"/>
      </w:pPr>
      <w:r>
        <w:rPr>
          <w:rFonts w:hint="eastAsia" w:ascii="宋体" w:hAnsi="宋体" w:cs="宋体"/>
          <w:color w:val="000000"/>
          <w:szCs w:val="21"/>
        </w:rPr>
        <w:t>陪同检查人员：</w:t>
      </w:r>
      <w:r>
        <w:rPr>
          <w:rFonts w:ascii="宋体" w:hAnsi="宋体"/>
          <w:color w:val="000000"/>
          <w:szCs w:val="21"/>
        </w:rPr>
        <w:t xml:space="preserve">                                   </w:t>
      </w:r>
      <w:r>
        <w:rPr>
          <w:rFonts w:hint="eastAsia" w:ascii="宋体" w:hAnsi="宋体" w:cs="宋体"/>
          <w:color w:val="000000"/>
          <w:szCs w:val="21"/>
        </w:rPr>
        <w:t>监督员</w:t>
      </w:r>
      <w:r>
        <w:rPr>
          <w:rFonts w:ascii="宋体" w:hAnsi="宋体"/>
          <w:color w:val="000000"/>
          <w:szCs w:val="21"/>
        </w:rPr>
        <w:t xml:space="preserve"> </w:t>
      </w:r>
      <w:r>
        <w:rPr>
          <w:rFonts w:hint="eastAsia" w:ascii="宋体" w:hAnsi="宋体" w:cs="宋体"/>
          <w:color w:val="000000"/>
          <w:szCs w:val="21"/>
        </w:rPr>
        <w:t>：</w:t>
      </w:r>
      <w:r>
        <w:rPr>
          <w:rFonts w:ascii="宋体" w:hAnsi="宋体"/>
          <w:color w:val="000000"/>
          <w:szCs w:val="21"/>
        </w:rPr>
        <w:t xml:space="preserve">                        </w:t>
      </w:r>
      <w:r>
        <w:rPr>
          <w:rFonts w:hint="eastAsia" w:ascii="宋体" w:hAnsi="宋体" w:cs="宋体"/>
          <w:color w:val="000000"/>
          <w:szCs w:val="21"/>
        </w:rPr>
        <w:t>检查日期：</w:t>
      </w:r>
      <w:r>
        <w:rPr>
          <w:rFonts w:ascii="宋体" w:hAnsi="宋体" w:cs="宋体"/>
          <w:color w:val="000000"/>
          <w:szCs w:val="21"/>
        </w:rPr>
        <w:t xml:space="preserve">   </w:t>
      </w:r>
      <w:r>
        <w:rPr>
          <w:rFonts w:ascii="宋体" w:hAnsi="宋体"/>
          <w:color w:val="000000"/>
          <w:szCs w:val="21"/>
        </w:rPr>
        <w:t xml:space="preserve">      </w:t>
      </w:r>
      <w:r>
        <w:rPr>
          <w:rFonts w:hint="eastAsia" w:ascii="宋体" w:hAnsi="宋体" w:cs="宋体"/>
          <w:color w:val="000000"/>
          <w:szCs w:val="21"/>
        </w:rPr>
        <w:t>年</w:t>
      </w:r>
      <w:r>
        <w:rPr>
          <w:rFonts w:ascii="宋体" w:hAnsi="宋体"/>
          <w:color w:val="000000"/>
          <w:szCs w:val="21"/>
        </w:rPr>
        <w:t xml:space="preserve">       </w:t>
      </w:r>
      <w:r>
        <w:rPr>
          <w:rFonts w:hint="eastAsia" w:ascii="宋体" w:hAnsi="宋体" w:cs="宋体"/>
          <w:color w:val="000000"/>
          <w:szCs w:val="21"/>
        </w:rPr>
        <w:t>月</w:t>
      </w:r>
      <w:r>
        <w:rPr>
          <w:rFonts w:ascii="宋体" w:hAnsi="宋体"/>
          <w:color w:val="000000"/>
          <w:szCs w:val="21"/>
        </w:rPr>
        <w:t xml:space="preserve">      </w:t>
      </w:r>
      <w:r>
        <w:rPr>
          <w:rFonts w:hint="eastAsia" w:ascii="宋体" w:hAnsi="宋体" w:cs="宋体"/>
          <w:color w:val="000000"/>
          <w:szCs w:val="21"/>
        </w:rPr>
        <w:t>日</w:t>
      </w:r>
    </w:p>
    <w:p>
      <w:pPr>
        <w:spacing w:line="440" w:lineRule="exact"/>
        <w:rPr>
          <w:rFonts w:hint="eastAsia" w:ascii="宋体" w:hAnsi="宋体"/>
          <w:b/>
          <w:sz w:val="28"/>
          <w:szCs w:val="28"/>
        </w:rPr>
      </w:pPr>
    </w:p>
    <w:p>
      <w:pPr>
        <w:spacing w:line="440" w:lineRule="exact"/>
        <w:rPr>
          <w:rFonts w:hint="eastAsia"/>
          <w:b/>
          <w:bCs/>
          <w:color w:val="000000"/>
          <w:sz w:val="28"/>
          <w:szCs w:val="28"/>
        </w:rPr>
      </w:pPr>
      <w:r>
        <w:rPr>
          <w:rFonts w:hint="eastAsia" w:ascii="宋体" w:hAnsi="宋体"/>
          <w:sz w:val="32"/>
          <w:szCs w:val="32"/>
        </w:rPr>
        <w:t xml:space="preserve">附表2 </w:t>
      </w:r>
      <w:r>
        <w:rPr>
          <w:rFonts w:hint="eastAsia" w:ascii="宋体" w:hAnsi="宋体"/>
          <w:b/>
          <w:sz w:val="28"/>
          <w:szCs w:val="28"/>
        </w:rPr>
        <w:t xml:space="preserve">                       人类辅助生殖技术检查表</w:t>
      </w:r>
      <w:r>
        <w:rPr>
          <w:rFonts w:hint="eastAsia"/>
          <w:b/>
          <w:bCs/>
          <w:color w:val="000000"/>
          <w:sz w:val="28"/>
          <w:szCs w:val="28"/>
        </w:rPr>
        <w:t>（技术准入单位）</w:t>
      </w:r>
    </w:p>
    <w:p>
      <w:pPr>
        <w:spacing w:line="440" w:lineRule="exact"/>
        <w:rPr>
          <w:rFonts w:hint="eastAsia"/>
          <w:b/>
          <w:bCs/>
          <w:color w:val="000000"/>
          <w:sz w:val="28"/>
          <w:szCs w:val="28"/>
        </w:rPr>
      </w:pPr>
    </w:p>
    <w:p>
      <w:pPr>
        <w:rPr>
          <w:rFonts w:ascii="仿宋_GB2312" w:hAnsi="宋体"/>
          <w:b/>
          <w:color w:val="000000"/>
          <w:szCs w:val="21"/>
        </w:rPr>
      </w:pPr>
      <w:r>
        <w:rPr>
          <w:rFonts w:hint="eastAsia" w:ascii="仿宋_GB2312" w:hAnsi="宋体" w:cs="宋体"/>
          <w:b/>
          <w:color w:val="000000"/>
          <w:szCs w:val="21"/>
        </w:rPr>
        <w:t>医疗机构名称：</w:t>
      </w:r>
      <w:r>
        <w:rPr>
          <w:rFonts w:ascii="仿宋_GB2312" w:hAnsi="宋体" w:cs="宋体"/>
          <w:b/>
          <w:color w:val="000000"/>
          <w:szCs w:val="21"/>
        </w:rPr>
        <w:t xml:space="preserve">                  </w:t>
      </w:r>
      <w:r>
        <w:rPr>
          <w:rFonts w:hint="eastAsia" w:ascii="仿宋_GB2312" w:hAnsi="宋体" w:cs="宋体"/>
          <w:b/>
          <w:color w:val="000000"/>
          <w:szCs w:val="21"/>
        </w:rPr>
        <w:t xml:space="preserve">                                      机构类别：</w:t>
      </w:r>
      <w:r>
        <w:rPr>
          <w:rFonts w:ascii="仿宋_GB2312" w:hAnsi="宋体" w:cs="宋体"/>
          <w:b/>
          <w:color w:val="000000"/>
          <w:szCs w:val="21"/>
        </w:rPr>
        <w:t xml:space="preserve">          </w:t>
      </w:r>
      <w:r>
        <w:rPr>
          <w:rFonts w:ascii="仿宋_GB2312" w:hAnsi="宋体"/>
          <w:b/>
          <w:color w:val="000000"/>
          <w:szCs w:val="21"/>
        </w:rPr>
        <w:t xml:space="preserve"> </w:t>
      </w:r>
      <w:r>
        <w:rPr>
          <w:rFonts w:hint="eastAsia" w:ascii="仿宋_GB2312" w:hAnsi="宋体"/>
          <w:b/>
          <w:color w:val="000000"/>
          <w:szCs w:val="21"/>
        </w:rPr>
        <w:t xml:space="preserve">                      </w:t>
      </w:r>
    </w:p>
    <w:tbl>
      <w:tblPr>
        <w:tblStyle w:val="6"/>
        <w:tblpPr w:leftFromText="180" w:rightFromText="180" w:vertAnchor="page" w:horzAnchor="margin" w:tblpY="2686"/>
        <w:tblW w:w="141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8727"/>
        <w:gridCol w:w="2520"/>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4" w:hRule="exact"/>
        </w:trPr>
        <w:tc>
          <w:tcPr>
            <w:tcW w:w="1101"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ascii="宋体" w:hAnsi="宋体"/>
                <w:b/>
                <w:bCs/>
                <w:color w:val="000000"/>
                <w:szCs w:val="21"/>
              </w:rPr>
            </w:pPr>
            <w:r>
              <w:rPr>
                <w:rFonts w:hint="eastAsia" w:ascii="宋体" w:hAnsi="宋体"/>
                <w:b/>
                <w:bCs/>
                <w:color w:val="000000"/>
                <w:szCs w:val="21"/>
              </w:rPr>
              <w:t>检查项目</w:t>
            </w:r>
          </w:p>
        </w:tc>
        <w:tc>
          <w:tcPr>
            <w:tcW w:w="8727"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ascii="宋体" w:hAnsi="宋体"/>
                <w:b/>
                <w:bCs/>
                <w:color w:val="000000"/>
                <w:szCs w:val="21"/>
              </w:rPr>
            </w:pPr>
            <w:r>
              <w:rPr>
                <w:rFonts w:hint="eastAsia" w:ascii="宋体" w:hAnsi="宋体"/>
                <w:b/>
                <w:bCs/>
                <w:color w:val="000000"/>
                <w:szCs w:val="21"/>
              </w:rPr>
              <w:t>检查内容</w:t>
            </w:r>
          </w:p>
        </w:tc>
        <w:tc>
          <w:tcPr>
            <w:tcW w:w="2520"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宋体" w:hAnsi="宋体"/>
                <w:b/>
                <w:bCs/>
                <w:color w:val="000000"/>
                <w:szCs w:val="21"/>
              </w:rPr>
            </w:pPr>
            <w:r>
              <w:rPr>
                <w:rFonts w:hint="eastAsia" w:ascii="宋体" w:hAnsi="宋体"/>
                <w:b/>
                <w:bCs/>
                <w:color w:val="000000"/>
                <w:szCs w:val="21"/>
              </w:rPr>
              <w:t>检查标准</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宋体" w:hAnsi="宋体"/>
                <w:b/>
                <w:bCs/>
                <w:color w:val="000000"/>
                <w:szCs w:val="21"/>
              </w:rPr>
            </w:pPr>
            <w:r>
              <w:rPr>
                <w:rFonts w:hint="eastAsia" w:ascii="宋体" w:hAnsi="宋体"/>
                <w:b/>
                <w:bCs/>
                <w:color w:val="000000"/>
                <w:szCs w:val="21"/>
              </w:rPr>
              <w:t>检查说明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7" w:hRule="atLeast"/>
        </w:trPr>
        <w:tc>
          <w:tcPr>
            <w:tcW w:w="1101" w:type="dxa"/>
            <w:vMerge w:val="restart"/>
            <w:tcBorders>
              <w:top w:val="single" w:color="auto" w:sz="4" w:space="0"/>
              <w:left w:val="single" w:color="auto" w:sz="4" w:space="0"/>
              <w:right w:val="single" w:color="auto" w:sz="4" w:space="0"/>
            </w:tcBorders>
            <w:noWrap w:val="0"/>
            <w:vAlign w:val="center"/>
          </w:tcPr>
          <w:p>
            <w:pPr>
              <w:spacing w:line="380" w:lineRule="exact"/>
              <w:jc w:val="center"/>
              <w:rPr>
                <w:rFonts w:ascii="宋体" w:hAnsi="宋体"/>
                <w:color w:val="000000"/>
                <w:szCs w:val="21"/>
              </w:rPr>
            </w:pPr>
            <w:r>
              <w:rPr>
                <w:rFonts w:hint="eastAsia" w:ascii="宋体" w:hAnsi="宋体"/>
                <w:color w:val="000000"/>
                <w:szCs w:val="21"/>
              </w:rPr>
              <w:t>技术准入</w:t>
            </w:r>
          </w:p>
        </w:tc>
        <w:tc>
          <w:tcPr>
            <w:tcW w:w="8727"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ascii="宋体" w:hAnsi="宋体"/>
                <w:color w:val="000000"/>
                <w:szCs w:val="21"/>
              </w:rPr>
            </w:pPr>
            <w:r>
              <w:rPr>
                <w:rFonts w:hint="eastAsia" w:ascii="宋体" w:hAnsi="宋体"/>
                <w:color w:val="000000"/>
                <w:szCs w:val="21"/>
              </w:rPr>
              <w:t>医疗机构从事</w:t>
            </w:r>
            <w:r>
              <w:rPr>
                <w:rFonts w:hint="eastAsia" w:ascii="宋体" w:hAnsi="宋体"/>
                <w:szCs w:val="21"/>
              </w:rPr>
              <w:t>人类辅助生殖技术是否经过批准，并在</w:t>
            </w:r>
            <w:r>
              <w:rPr>
                <w:rFonts w:hint="eastAsia" w:ascii="宋体" w:hAnsi="宋体"/>
                <w:color w:val="000000"/>
                <w:szCs w:val="21"/>
              </w:rPr>
              <w:t>《医疗机构执业许可证》登记注册。</w:t>
            </w:r>
          </w:p>
        </w:tc>
        <w:tc>
          <w:tcPr>
            <w:tcW w:w="2520" w:type="dxa"/>
            <w:vMerge w:val="restart"/>
            <w:tcBorders>
              <w:top w:val="single" w:color="auto" w:sz="4" w:space="0"/>
              <w:left w:val="single" w:color="auto" w:sz="4" w:space="0"/>
              <w:right w:val="single" w:color="auto" w:sz="4" w:space="0"/>
            </w:tcBorders>
            <w:noWrap w:val="0"/>
            <w:vAlign w:val="center"/>
          </w:tcPr>
          <w:p>
            <w:pPr>
              <w:spacing w:line="260" w:lineRule="exact"/>
              <w:jc w:val="center"/>
              <w:rPr>
                <w:rFonts w:hint="eastAsia" w:ascii="宋体" w:hAnsi="宋体"/>
                <w:szCs w:val="21"/>
              </w:rPr>
            </w:pPr>
            <w:r>
              <w:rPr>
                <w:rFonts w:hint="eastAsia" w:ascii="宋体" w:hAnsi="宋体"/>
                <w:szCs w:val="21"/>
              </w:rPr>
              <w:t>要求符合《人类辅助生殖技术管理办法》</w:t>
            </w:r>
          </w:p>
        </w:tc>
        <w:tc>
          <w:tcPr>
            <w:tcW w:w="1800" w:type="dxa"/>
            <w:vMerge w:val="restart"/>
            <w:tcBorders>
              <w:top w:val="single" w:color="auto" w:sz="4" w:space="0"/>
              <w:left w:val="single" w:color="auto" w:sz="4" w:space="0"/>
              <w:right w:val="single" w:color="auto" w:sz="4" w:space="0"/>
            </w:tcBorders>
            <w:noWrap w:val="0"/>
            <w:vAlign w:val="center"/>
          </w:tcPr>
          <w:p>
            <w:pPr>
              <w:pStyle w:val="5"/>
              <w:spacing w:before="0" w:beforeAutospacing="0" w:after="0" w:afterAutospacing="0"/>
              <w:jc w:val="center"/>
              <w:rPr>
                <w:rFonts w:hint="eastAsia"/>
                <w:kern w:val="2"/>
                <w:sz w:val="21"/>
                <w:szCs w:val="21"/>
              </w:rPr>
            </w:pPr>
            <w:r>
              <w:rPr>
                <w:rFonts w:hint="eastAsia"/>
                <w:kern w:val="2"/>
                <w:sz w:val="21"/>
                <w:szCs w:val="21"/>
              </w:rPr>
              <w:t>查看《医疗机构执业许可证》和人类辅助生殖技术批准证书或文件；2、查看人类辅助生殖技术档案，抽查至少10份档案；3.开展体外受精－胚胎移植及其衍生技术的，至少抽查5名患者档案，记录取卵数、洗精后可用精子数、胚胎培养数、移植数，核查取卵记录、洗精记录、培养记录及冻精、冻胚出入库记录等。4.查看相关场所、设备、器械等。</w:t>
            </w:r>
          </w:p>
          <w:p>
            <w:pPr>
              <w:spacing w:line="380" w:lineRule="exact"/>
              <w:jc w:val="center"/>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 w:hRule="atLeast"/>
        </w:trPr>
        <w:tc>
          <w:tcPr>
            <w:tcW w:w="1101" w:type="dxa"/>
            <w:vMerge w:val="continue"/>
            <w:tcBorders>
              <w:left w:val="single" w:color="auto" w:sz="4" w:space="0"/>
              <w:right w:val="single" w:color="auto" w:sz="4" w:space="0"/>
            </w:tcBorders>
            <w:noWrap w:val="0"/>
            <w:vAlign w:val="center"/>
          </w:tcPr>
          <w:p>
            <w:pPr>
              <w:widowControl/>
              <w:jc w:val="center"/>
              <w:rPr>
                <w:rFonts w:ascii="宋体" w:hAnsi="宋体"/>
                <w:color w:val="000000"/>
                <w:szCs w:val="21"/>
              </w:rPr>
            </w:pPr>
          </w:p>
        </w:tc>
        <w:tc>
          <w:tcPr>
            <w:tcW w:w="8727"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宋体" w:hAnsi="宋体"/>
                <w:color w:val="000000"/>
                <w:szCs w:val="21"/>
              </w:rPr>
            </w:pPr>
            <w:r>
              <w:rPr>
                <w:rFonts w:hint="eastAsia" w:ascii="宋体" w:hAnsi="宋体"/>
                <w:szCs w:val="21"/>
              </w:rPr>
              <w:t>在正式运行2年期满进行技术准入校验并合格</w:t>
            </w:r>
          </w:p>
        </w:tc>
        <w:tc>
          <w:tcPr>
            <w:tcW w:w="2520" w:type="dxa"/>
            <w:vMerge w:val="continue"/>
            <w:tcBorders>
              <w:left w:val="single" w:color="auto" w:sz="4" w:space="0"/>
              <w:right w:val="single" w:color="auto" w:sz="4" w:space="0"/>
            </w:tcBorders>
            <w:noWrap w:val="0"/>
            <w:vAlign w:val="center"/>
          </w:tcPr>
          <w:p>
            <w:pPr>
              <w:spacing w:line="260" w:lineRule="exact"/>
              <w:jc w:val="center"/>
              <w:rPr>
                <w:rFonts w:hint="eastAsia" w:ascii="宋体" w:hAnsi="宋体"/>
                <w:szCs w:val="21"/>
              </w:rPr>
            </w:pPr>
          </w:p>
        </w:tc>
        <w:tc>
          <w:tcPr>
            <w:tcW w:w="1800" w:type="dxa"/>
            <w:vMerge w:val="continue"/>
            <w:tcBorders>
              <w:left w:val="single" w:color="auto" w:sz="4" w:space="0"/>
              <w:right w:val="single" w:color="auto" w:sz="4" w:space="0"/>
            </w:tcBorders>
            <w:noWrap w:val="0"/>
            <w:vAlign w:val="center"/>
          </w:tcPr>
          <w:p>
            <w:pPr>
              <w:widowControl/>
              <w:jc w:val="center"/>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3" w:hRule="atLeast"/>
        </w:trPr>
        <w:tc>
          <w:tcPr>
            <w:tcW w:w="1101" w:type="dxa"/>
            <w:vMerge w:val="restart"/>
            <w:tcBorders>
              <w:top w:val="single" w:color="auto" w:sz="4" w:space="0"/>
              <w:left w:val="single" w:color="auto" w:sz="4" w:space="0"/>
              <w:right w:val="single" w:color="auto" w:sz="4" w:space="0"/>
            </w:tcBorders>
            <w:noWrap w:val="0"/>
            <w:vAlign w:val="center"/>
          </w:tcPr>
          <w:p>
            <w:pPr>
              <w:spacing w:line="260" w:lineRule="exact"/>
              <w:jc w:val="center"/>
              <w:rPr>
                <w:rFonts w:hint="eastAsia" w:ascii="宋体" w:hAnsi="宋体"/>
                <w:color w:val="000000"/>
                <w:szCs w:val="21"/>
              </w:rPr>
            </w:pPr>
            <w:r>
              <w:rPr>
                <w:rFonts w:hint="eastAsia" w:ascii="宋体" w:hAnsi="宋体"/>
                <w:color w:val="000000"/>
                <w:szCs w:val="21"/>
              </w:rPr>
              <w:t>人员资</w:t>
            </w:r>
          </w:p>
          <w:p>
            <w:pPr>
              <w:spacing w:line="260" w:lineRule="exact"/>
              <w:jc w:val="center"/>
              <w:rPr>
                <w:rFonts w:hint="eastAsia" w:ascii="宋体" w:hAnsi="宋体"/>
                <w:szCs w:val="21"/>
              </w:rPr>
            </w:pPr>
            <w:r>
              <w:rPr>
                <w:rFonts w:hint="eastAsia" w:ascii="宋体" w:hAnsi="宋体"/>
                <w:color w:val="000000"/>
                <w:szCs w:val="21"/>
              </w:rPr>
              <w:t>质管理</w:t>
            </w:r>
          </w:p>
        </w:tc>
        <w:tc>
          <w:tcPr>
            <w:tcW w:w="8727"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hint="eastAsia" w:ascii="宋体" w:hAnsi="宋体"/>
                <w:szCs w:val="21"/>
              </w:rPr>
            </w:pPr>
            <w:r>
              <w:rPr>
                <w:rFonts w:hint="eastAsia" w:ascii="宋体" w:hAnsi="宋体"/>
                <w:szCs w:val="21"/>
              </w:rPr>
              <w:t>从业人员符合《人类辅助生殖技术规范》的要求，并在卫生部批准的培训机构进行培训。</w:t>
            </w:r>
          </w:p>
        </w:tc>
        <w:tc>
          <w:tcPr>
            <w:tcW w:w="2520" w:type="dxa"/>
            <w:vMerge w:val="restart"/>
            <w:tcBorders>
              <w:top w:val="single" w:color="auto" w:sz="4" w:space="0"/>
              <w:left w:val="single" w:color="auto" w:sz="4" w:space="0"/>
              <w:right w:val="single" w:color="auto" w:sz="4" w:space="0"/>
            </w:tcBorders>
            <w:noWrap w:val="0"/>
            <w:vAlign w:val="center"/>
          </w:tcPr>
          <w:p>
            <w:pPr>
              <w:spacing w:line="260" w:lineRule="exact"/>
              <w:jc w:val="center"/>
              <w:rPr>
                <w:rFonts w:hint="eastAsia" w:ascii="宋体" w:hAnsi="宋体"/>
                <w:szCs w:val="21"/>
              </w:rPr>
            </w:pPr>
            <w:r>
              <w:rPr>
                <w:rFonts w:hint="eastAsia" w:ascii="宋体" w:hAnsi="宋体"/>
                <w:szCs w:val="21"/>
              </w:rPr>
              <w:t>要求符合《执业医师法》、《人类辅助生殖技术管理办法》</w:t>
            </w:r>
          </w:p>
        </w:tc>
        <w:tc>
          <w:tcPr>
            <w:tcW w:w="1800" w:type="dxa"/>
            <w:vMerge w:val="continue"/>
            <w:tcBorders>
              <w:left w:val="single" w:color="auto" w:sz="4" w:space="0"/>
              <w:right w:val="single" w:color="auto" w:sz="4" w:space="0"/>
            </w:tcBorders>
            <w:noWrap w:val="0"/>
            <w:vAlign w:val="center"/>
          </w:tcPr>
          <w:p>
            <w:pPr>
              <w:spacing w:line="380" w:lineRule="exact"/>
              <w:jc w:val="center"/>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3" w:hRule="atLeast"/>
        </w:trPr>
        <w:tc>
          <w:tcPr>
            <w:tcW w:w="1101" w:type="dxa"/>
            <w:vMerge w:val="continue"/>
            <w:tcBorders>
              <w:left w:val="single" w:color="auto" w:sz="4" w:space="0"/>
              <w:right w:val="single" w:color="auto" w:sz="4" w:space="0"/>
            </w:tcBorders>
            <w:noWrap w:val="0"/>
            <w:vAlign w:val="center"/>
          </w:tcPr>
          <w:p>
            <w:pPr>
              <w:spacing w:line="260" w:lineRule="exact"/>
              <w:jc w:val="center"/>
              <w:rPr>
                <w:rFonts w:hint="eastAsia" w:ascii="宋体" w:hAnsi="宋体"/>
                <w:szCs w:val="21"/>
              </w:rPr>
            </w:pPr>
          </w:p>
        </w:tc>
        <w:tc>
          <w:tcPr>
            <w:tcW w:w="8727"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hint="eastAsia" w:ascii="宋体" w:hAnsi="宋体"/>
                <w:szCs w:val="21"/>
              </w:rPr>
            </w:pPr>
            <w:r>
              <w:rPr>
                <w:rFonts w:hint="eastAsia" w:ascii="宋体" w:hAnsi="宋体"/>
                <w:color w:val="000000"/>
                <w:kern w:val="18"/>
                <w:szCs w:val="21"/>
              </w:rPr>
              <w:t>临床执业医师为妇产科专业，同时配备泌尿男科专职医师。</w:t>
            </w:r>
          </w:p>
        </w:tc>
        <w:tc>
          <w:tcPr>
            <w:tcW w:w="2520" w:type="dxa"/>
            <w:vMerge w:val="continue"/>
            <w:tcBorders>
              <w:left w:val="single" w:color="auto" w:sz="4" w:space="0"/>
              <w:bottom w:val="single" w:color="auto" w:sz="4" w:space="0"/>
              <w:right w:val="single" w:color="auto" w:sz="4" w:space="0"/>
            </w:tcBorders>
            <w:noWrap w:val="0"/>
            <w:vAlign w:val="center"/>
          </w:tcPr>
          <w:p>
            <w:pPr>
              <w:spacing w:line="260" w:lineRule="exact"/>
              <w:jc w:val="center"/>
              <w:rPr>
                <w:rFonts w:hint="eastAsia" w:ascii="宋体" w:hAnsi="宋体"/>
                <w:szCs w:val="21"/>
              </w:rPr>
            </w:pPr>
          </w:p>
        </w:tc>
        <w:tc>
          <w:tcPr>
            <w:tcW w:w="1800" w:type="dxa"/>
            <w:vMerge w:val="continue"/>
            <w:tcBorders>
              <w:left w:val="single" w:color="auto" w:sz="4" w:space="0"/>
              <w:right w:val="single" w:color="auto" w:sz="4" w:space="0"/>
            </w:tcBorders>
            <w:noWrap w:val="0"/>
            <w:vAlign w:val="center"/>
          </w:tcPr>
          <w:p>
            <w:pPr>
              <w:spacing w:line="380" w:lineRule="exact"/>
              <w:jc w:val="center"/>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5" w:hRule="atLeast"/>
        </w:trPr>
        <w:tc>
          <w:tcPr>
            <w:tcW w:w="1101" w:type="dxa"/>
            <w:vMerge w:val="restart"/>
            <w:tcBorders>
              <w:top w:val="single" w:color="auto" w:sz="4" w:space="0"/>
              <w:left w:val="single" w:color="auto" w:sz="4" w:space="0"/>
              <w:right w:val="single" w:color="auto" w:sz="4" w:space="0"/>
            </w:tcBorders>
            <w:noWrap w:val="0"/>
            <w:vAlign w:val="center"/>
          </w:tcPr>
          <w:p>
            <w:pPr>
              <w:spacing w:line="380" w:lineRule="exact"/>
              <w:jc w:val="center"/>
              <w:rPr>
                <w:rFonts w:hint="eastAsia" w:ascii="宋体" w:hAnsi="宋体"/>
                <w:color w:val="000000"/>
                <w:szCs w:val="21"/>
              </w:rPr>
            </w:pPr>
            <w:r>
              <w:rPr>
                <w:rFonts w:hint="eastAsia" w:ascii="宋体" w:hAnsi="宋体"/>
                <w:color w:val="000000"/>
                <w:szCs w:val="21"/>
              </w:rPr>
              <w:t>执业情况</w:t>
            </w:r>
          </w:p>
        </w:tc>
        <w:tc>
          <w:tcPr>
            <w:tcW w:w="8727"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宋体" w:hAnsi="宋体"/>
                <w:color w:val="000000"/>
                <w:szCs w:val="21"/>
              </w:rPr>
            </w:pPr>
            <w:r>
              <w:rPr>
                <w:rFonts w:hint="eastAsia" w:ascii="宋体" w:hAnsi="宋体"/>
                <w:color w:val="000000"/>
                <w:szCs w:val="21"/>
              </w:rPr>
              <w:t>科室管理规范，有无出租承包科室。</w:t>
            </w:r>
          </w:p>
        </w:tc>
        <w:tc>
          <w:tcPr>
            <w:tcW w:w="2520" w:type="dxa"/>
            <w:vMerge w:val="restart"/>
            <w:tcBorders>
              <w:top w:val="single" w:color="auto" w:sz="4" w:space="0"/>
              <w:left w:val="single" w:color="auto" w:sz="4" w:space="0"/>
              <w:right w:val="single" w:color="auto" w:sz="4" w:space="0"/>
            </w:tcBorders>
            <w:noWrap w:val="0"/>
            <w:vAlign w:val="center"/>
          </w:tcPr>
          <w:p>
            <w:pPr>
              <w:spacing w:line="260" w:lineRule="exact"/>
              <w:jc w:val="center"/>
              <w:rPr>
                <w:rFonts w:hint="eastAsia" w:ascii="宋体" w:hAnsi="宋体"/>
                <w:szCs w:val="21"/>
              </w:rPr>
            </w:pPr>
            <w:r>
              <w:rPr>
                <w:rFonts w:hint="eastAsia" w:ascii="宋体" w:hAnsi="宋体"/>
                <w:szCs w:val="21"/>
              </w:rPr>
              <w:t>要求符合《人类辅助生殖技术管理办法》、《人类辅助生殖技术规范》等相关规定。</w:t>
            </w:r>
          </w:p>
        </w:tc>
        <w:tc>
          <w:tcPr>
            <w:tcW w:w="1800" w:type="dxa"/>
            <w:vMerge w:val="continue"/>
            <w:tcBorders>
              <w:left w:val="single" w:color="auto" w:sz="4" w:space="0"/>
              <w:right w:val="single" w:color="auto" w:sz="4" w:space="0"/>
            </w:tcBorders>
            <w:noWrap w:val="0"/>
            <w:vAlign w:val="center"/>
          </w:tcPr>
          <w:p>
            <w:pPr>
              <w:spacing w:line="380" w:lineRule="exact"/>
              <w:jc w:val="center"/>
              <w:rPr>
                <w:rFonts w:ascii="宋体" w:hAnsi="宋体"/>
                <w:color w:val="000000"/>
                <w:spacing w:val="-2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1" w:hRule="atLeast"/>
        </w:trPr>
        <w:tc>
          <w:tcPr>
            <w:tcW w:w="1101" w:type="dxa"/>
            <w:vMerge w:val="continue"/>
            <w:tcBorders>
              <w:left w:val="single" w:color="auto" w:sz="4" w:space="0"/>
              <w:right w:val="single" w:color="auto" w:sz="4" w:space="0"/>
            </w:tcBorders>
            <w:noWrap w:val="0"/>
            <w:vAlign w:val="center"/>
          </w:tcPr>
          <w:p>
            <w:pPr>
              <w:spacing w:line="380" w:lineRule="exact"/>
              <w:jc w:val="center"/>
              <w:rPr>
                <w:rFonts w:ascii="宋体" w:hAnsi="宋体"/>
                <w:color w:val="000000"/>
                <w:sz w:val="18"/>
                <w:szCs w:val="18"/>
              </w:rPr>
            </w:pPr>
          </w:p>
        </w:tc>
        <w:tc>
          <w:tcPr>
            <w:tcW w:w="8727"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ascii="宋体" w:hAnsi="宋体"/>
                <w:color w:val="000000"/>
                <w:szCs w:val="21"/>
              </w:rPr>
            </w:pPr>
            <w:r>
              <w:rPr>
                <w:rFonts w:hint="eastAsia" w:ascii="宋体" w:hAnsi="宋体"/>
                <w:color w:val="000000"/>
                <w:szCs w:val="21"/>
              </w:rPr>
              <w:t>实际开展</w:t>
            </w:r>
            <w:r>
              <w:rPr>
                <w:rFonts w:hint="eastAsia" w:ascii="宋体" w:hAnsi="宋体"/>
                <w:szCs w:val="21"/>
              </w:rPr>
              <w:t>人类辅助生殖技术</w:t>
            </w:r>
            <w:r>
              <w:rPr>
                <w:rFonts w:hint="eastAsia" w:ascii="宋体" w:hAnsi="宋体"/>
                <w:color w:val="000000"/>
                <w:szCs w:val="21"/>
              </w:rPr>
              <w:t>与批准登记的是否一致。        超范围开展的项目（     ）</w:t>
            </w:r>
          </w:p>
        </w:tc>
        <w:tc>
          <w:tcPr>
            <w:tcW w:w="2520" w:type="dxa"/>
            <w:vMerge w:val="continue"/>
            <w:tcBorders>
              <w:left w:val="single" w:color="auto" w:sz="4" w:space="0"/>
              <w:right w:val="single" w:color="auto" w:sz="4" w:space="0"/>
            </w:tcBorders>
            <w:noWrap w:val="0"/>
            <w:vAlign w:val="center"/>
          </w:tcPr>
          <w:p>
            <w:pPr>
              <w:spacing w:line="380" w:lineRule="exact"/>
              <w:jc w:val="center"/>
              <w:rPr>
                <w:rFonts w:ascii="宋体" w:hAnsi="宋体"/>
                <w:color w:val="000000"/>
                <w:sz w:val="18"/>
                <w:szCs w:val="18"/>
              </w:rPr>
            </w:pPr>
          </w:p>
        </w:tc>
        <w:tc>
          <w:tcPr>
            <w:tcW w:w="1800" w:type="dxa"/>
            <w:vMerge w:val="continue"/>
            <w:tcBorders>
              <w:left w:val="single" w:color="auto" w:sz="4" w:space="0"/>
              <w:right w:val="single" w:color="auto" w:sz="4" w:space="0"/>
            </w:tcBorders>
            <w:noWrap w:val="0"/>
            <w:vAlign w:val="center"/>
          </w:tcPr>
          <w:p>
            <w:pPr>
              <w:spacing w:line="380" w:lineRule="exact"/>
              <w:jc w:val="center"/>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2" w:hRule="atLeast"/>
        </w:trPr>
        <w:tc>
          <w:tcPr>
            <w:tcW w:w="1101" w:type="dxa"/>
            <w:vMerge w:val="continue"/>
            <w:tcBorders>
              <w:left w:val="single" w:color="auto" w:sz="4" w:space="0"/>
              <w:right w:val="single" w:color="auto" w:sz="4" w:space="0"/>
            </w:tcBorders>
            <w:noWrap w:val="0"/>
            <w:vAlign w:val="center"/>
          </w:tcPr>
          <w:p>
            <w:pPr>
              <w:spacing w:line="380" w:lineRule="exact"/>
              <w:jc w:val="center"/>
              <w:rPr>
                <w:rFonts w:hint="eastAsia" w:ascii="宋体" w:hAnsi="宋体"/>
                <w:color w:val="000000"/>
                <w:sz w:val="18"/>
                <w:szCs w:val="18"/>
              </w:rPr>
            </w:pPr>
          </w:p>
        </w:tc>
        <w:tc>
          <w:tcPr>
            <w:tcW w:w="87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000000"/>
                <w:sz w:val="18"/>
                <w:szCs w:val="18"/>
              </w:rPr>
            </w:pPr>
            <w:r>
              <w:rPr>
                <w:rFonts w:hint="eastAsia" w:ascii="宋体" w:hAnsi="宋体"/>
                <w:szCs w:val="21"/>
              </w:rPr>
              <w:t>有无涉嫌买卖配子、合子、胚胎的行为</w:t>
            </w:r>
          </w:p>
        </w:tc>
        <w:tc>
          <w:tcPr>
            <w:tcW w:w="2520" w:type="dxa"/>
            <w:vMerge w:val="continue"/>
            <w:tcBorders>
              <w:left w:val="single" w:color="auto" w:sz="4" w:space="0"/>
              <w:right w:val="single" w:color="auto" w:sz="4" w:space="0"/>
            </w:tcBorders>
            <w:noWrap w:val="0"/>
            <w:vAlign w:val="center"/>
          </w:tcPr>
          <w:p>
            <w:pPr>
              <w:widowControl/>
              <w:jc w:val="center"/>
              <w:rPr>
                <w:rFonts w:ascii="宋体" w:hAnsi="宋体"/>
                <w:color w:val="000000"/>
                <w:sz w:val="18"/>
                <w:szCs w:val="18"/>
              </w:rPr>
            </w:pPr>
          </w:p>
        </w:tc>
        <w:tc>
          <w:tcPr>
            <w:tcW w:w="1800" w:type="dxa"/>
            <w:vMerge w:val="continue"/>
            <w:tcBorders>
              <w:left w:val="single" w:color="auto" w:sz="4" w:space="0"/>
              <w:right w:val="single" w:color="auto" w:sz="4" w:space="0"/>
            </w:tcBorders>
            <w:noWrap w:val="0"/>
            <w:vAlign w:val="center"/>
          </w:tcPr>
          <w:p>
            <w:pPr>
              <w:widowControl/>
              <w:jc w:val="center"/>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 w:hRule="atLeast"/>
        </w:trPr>
        <w:tc>
          <w:tcPr>
            <w:tcW w:w="1101" w:type="dxa"/>
            <w:vMerge w:val="continue"/>
            <w:tcBorders>
              <w:left w:val="single" w:color="auto" w:sz="4" w:space="0"/>
              <w:right w:val="single" w:color="auto" w:sz="4" w:space="0"/>
            </w:tcBorders>
            <w:noWrap w:val="0"/>
            <w:vAlign w:val="center"/>
          </w:tcPr>
          <w:p>
            <w:pPr>
              <w:widowControl/>
              <w:jc w:val="center"/>
              <w:rPr>
                <w:rFonts w:ascii="宋体" w:hAnsi="宋体"/>
                <w:color w:val="000000"/>
                <w:sz w:val="18"/>
                <w:szCs w:val="18"/>
              </w:rPr>
            </w:pPr>
          </w:p>
        </w:tc>
        <w:tc>
          <w:tcPr>
            <w:tcW w:w="8727"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ascii="宋体" w:hAnsi="宋体"/>
                <w:color w:val="000000"/>
                <w:sz w:val="18"/>
                <w:szCs w:val="18"/>
              </w:rPr>
            </w:pPr>
            <w:r>
              <w:rPr>
                <w:rFonts w:hint="eastAsia" w:ascii="宋体" w:hAnsi="宋体"/>
                <w:szCs w:val="21"/>
              </w:rPr>
              <w:t>有无涉嫌实施“代孕”技术的行为</w:t>
            </w:r>
          </w:p>
        </w:tc>
        <w:tc>
          <w:tcPr>
            <w:tcW w:w="2520" w:type="dxa"/>
            <w:vMerge w:val="continue"/>
            <w:tcBorders>
              <w:left w:val="single" w:color="auto" w:sz="4" w:space="0"/>
              <w:right w:val="single" w:color="auto" w:sz="4" w:space="0"/>
            </w:tcBorders>
            <w:noWrap w:val="0"/>
            <w:vAlign w:val="center"/>
          </w:tcPr>
          <w:p>
            <w:pPr>
              <w:widowControl/>
              <w:jc w:val="center"/>
              <w:rPr>
                <w:rFonts w:ascii="宋体" w:hAnsi="宋体"/>
                <w:color w:val="000000"/>
                <w:sz w:val="18"/>
                <w:szCs w:val="18"/>
              </w:rPr>
            </w:pPr>
          </w:p>
        </w:tc>
        <w:tc>
          <w:tcPr>
            <w:tcW w:w="1800" w:type="dxa"/>
            <w:vMerge w:val="continue"/>
            <w:tcBorders>
              <w:left w:val="single" w:color="auto" w:sz="4" w:space="0"/>
              <w:right w:val="single" w:color="auto" w:sz="4" w:space="0"/>
            </w:tcBorders>
            <w:noWrap w:val="0"/>
            <w:vAlign w:val="center"/>
          </w:tcPr>
          <w:p>
            <w:pPr>
              <w:widowControl/>
              <w:jc w:val="center"/>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2" w:hRule="atLeast"/>
        </w:trPr>
        <w:tc>
          <w:tcPr>
            <w:tcW w:w="1101" w:type="dxa"/>
            <w:vMerge w:val="continue"/>
            <w:tcBorders>
              <w:left w:val="single" w:color="auto" w:sz="4" w:space="0"/>
              <w:right w:val="single" w:color="auto" w:sz="4" w:space="0"/>
            </w:tcBorders>
            <w:noWrap w:val="0"/>
            <w:vAlign w:val="center"/>
          </w:tcPr>
          <w:p>
            <w:pPr>
              <w:widowControl/>
              <w:jc w:val="center"/>
              <w:rPr>
                <w:rFonts w:ascii="宋体" w:hAnsi="宋体"/>
                <w:color w:val="000000"/>
                <w:sz w:val="18"/>
                <w:szCs w:val="18"/>
              </w:rPr>
            </w:pPr>
          </w:p>
        </w:tc>
        <w:tc>
          <w:tcPr>
            <w:tcW w:w="8727"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ascii="宋体" w:hAnsi="宋体"/>
                <w:color w:val="000000"/>
                <w:sz w:val="18"/>
                <w:szCs w:val="18"/>
              </w:rPr>
            </w:pPr>
            <w:r>
              <w:rPr>
                <w:rFonts w:hint="eastAsia" w:ascii="宋体" w:hAnsi="宋体"/>
                <w:szCs w:val="21"/>
              </w:rPr>
              <w:t>有无使用不具有《人类精子库批准证书》机构提供的精子的行为，是否索取精子检验合格证明</w:t>
            </w:r>
          </w:p>
        </w:tc>
        <w:tc>
          <w:tcPr>
            <w:tcW w:w="2520" w:type="dxa"/>
            <w:vMerge w:val="continue"/>
            <w:tcBorders>
              <w:left w:val="single" w:color="auto" w:sz="4" w:space="0"/>
              <w:right w:val="single" w:color="auto" w:sz="4" w:space="0"/>
            </w:tcBorders>
            <w:noWrap w:val="0"/>
            <w:vAlign w:val="center"/>
          </w:tcPr>
          <w:p>
            <w:pPr>
              <w:widowControl/>
              <w:jc w:val="center"/>
              <w:rPr>
                <w:rFonts w:ascii="宋体" w:hAnsi="宋体"/>
                <w:color w:val="000000"/>
                <w:sz w:val="18"/>
                <w:szCs w:val="18"/>
              </w:rPr>
            </w:pPr>
          </w:p>
        </w:tc>
        <w:tc>
          <w:tcPr>
            <w:tcW w:w="1800" w:type="dxa"/>
            <w:vMerge w:val="continue"/>
            <w:tcBorders>
              <w:left w:val="single" w:color="auto" w:sz="4" w:space="0"/>
              <w:right w:val="single" w:color="auto" w:sz="4" w:space="0"/>
            </w:tcBorders>
            <w:noWrap w:val="0"/>
            <w:vAlign w:val="center"/>
          </w:tcPr>
          <w:p>
            <w:pPr>
              <w:widowControl/>
              <w:jc w:val="center"/>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trPr>
        <w:tc>
          <w:tcPr>
            <w:tcW w:w="1101" w:type="dxa"/>
            <w:vMerge w:val="continue"/>
            <w:tcBorders>
              <w:left w:val="single" w:color="auto" w:sz="4" w:space="0"/>
              <w:right w:val="single" w:color="auto" w:sz="4" w:space="0"/>
            </w:tcBorders>
            <w:noWrap w:val="0"/>
            <w:vAlign w:val="center"/>
          </w:tcPr>
          <w:p>
            <w:pPr>
              <w:widowControl/>
              <w:jc w:val="center"/>
              <w:rPr>
                <w:rFonts w:ascii="宋体" w:hAnsi="宋体"/>
                <w:color w:val="000000"/>
                <w:sz w:val="18"/>
                <w:szCs w:val="18"/>
              </w:rPr>
            </w:pPr>
          </w:p>
        </w:tc>
        <w:tc>
          <w:tcPr>
            <w:tcW w:w="8727"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宋体" w:hAnsi="宋体"/>
                <w:szCs w:val="21"/>
              </w:rPr>
            </w:pPr>
            <w:r>
              <w:rPr>
                <w:rFonts w:hint="eastAsia" w:ascii="宋体" w:hAnsi="宋体"/>
                <w:szCs w:val="21"/>
              </w:rPr>
              <w:t>是否擅自进行性别选择</w:t>
            </w:r>
          </w:p>
        </w:tc>
        <w:tc>
          <w:tcPr>
            <w:tcW w:w="2520" w:type="dxa"/>
            <w:vMerge w:val="continue"/>
            <w:tcBorders>
              <w:left w:val="single" w:color="auto" w:sz="4" w:space="0"/>
              <w:right w:val="single" w:color="auto" w:sz="4" w:space="0"/>
            </w:tcBorders>
            <w:noWrap w:val="0"/>
            <w:vAlign w:val="center"/>
          </w:tcPr>
          <w:p>
            <w:pPr>
              <w:widowControl/>
              <w:jc w:val="center"/>
              <w:rPr>
                <w:rFonts w:ascii="宋体" w:hAnsi="宋体"/>
                <w:color w:val="000000"/>
                <w:sz w:val="18"/>
                <w:szCs w:val="18"/>
              </w:rPr>
            </w:pPr>
          </w:p>
        </w:tc>
        <w:tc>
          <w:tcPr>
            <w:tcW w:w="1800" w:type="dxa"/>
            <w:vMerge w:val="continue"/>
            <w:tcBorders>
              <w:left w:val="single" w:color="auto" w:sz="4" w:space="0"/>
              <w:right w:val="single" w:color="auto" w:sz="4" w:space="0"/>
            </w:tcBorders>
            <w:noWrap w:val="0"/>
            <w:vAlign w:val="center"/>
          </w:tcPr>
          <w:p>
            <w:pPr>
              <w:widowControl/>
              <w:jc w:val="center"/>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101" w:type="dxa"/>
            <w:vMerge w:val="continue"/>
            <w:tcBorders>
              <w:left w:val="single" w:color="auto" w:sz="4" w:space="0"/>
              <w:right w:val="single" w:color="auto" w:sz="4" w:space="0"/>
            </w:tcBorders>
            <w:noWrap w:val="0"/>
            <w:vAlign w:val="center"/>
          </w:tcPr>
          <w:p>
            <w:pPr>
              <w:widowControl/>
              <w:jc w:val="center"/>
              <w:rPr>
                <w:rFonts w:ascii="宋体" w:hAnsi="宋体"/>
                <w:color w:val="000000"/>
                <w:sz w:val="18"/>
                <w:szCs w:val="18"/>
              </w:rPr>
            </w:pPr>
          </w:p>
        </w:tc>
        <w:tc>
          <w:tcPr>
            <w:tcW w:w="8727"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宋体" w:hAnsi="宋体"/>
                <w:szCs w:val="21"/>
              </w:rPr>
            </w:pPr>
            <w:r>
              <w:rPr>
                <w:rFonts w:hint="eastAsia" w:ascii="宋体" w:hAnsi="宋体"/>
                <w:szCs w:val="21"/>
              </w:rPr>
              <w:t>是否有医疗机构工作人员私自与社会人员串通非法开展人类辅助生殖技术</w:t>
            </w:r>
          </w:p>
        </w:tc>
        <w:tc>
          <w:tcPr>
            <w:tcW w:w="2520" w:type="dxa"/>
            <w:vMerge w:val="continue"/>
            <w:tcBorders>
              <w:left w:val="single" w:color="auto" w:sz="4" w:space="0"/>
              <w:right w:val="single" w:color="auto" w:sz="4" w:space="0"/>
            </w:tcBorders>
            <w:noWrap w:val="0"/>
            <w:vAlign w:val="center"/>
          </w:tcPr>
          <w:p>
            <w:pPr>
              <w:widowControl/>
              <w:jc w:val="center"/>
              <w:rPr>
                <w:rFonts w:ascii="宋体" w:hAnsi="宋体"/>
                <w:color w:val="000000"/>
                <w:sz w:val="18"/>
                <w:szCs w:val="18"/>
              </w:rPr>
            </w:pPr>
          </w:p>
        </w:tc>
        <w:tc>
          <w:tcPr>
            <w:tcW w:w="1800" w:type="dxa"/>
            <w:vMerge w:val="continue"/>
            <w:tcBorders>
              <w:left w:val="single" w:color="auto" w:sz="4" w:space="0"/>
              <w:right w:val="single" w:color="auto" w:sz="4" w:space="0"/>
            </w:tcBorders>
            <w:noWrap w:val="0"/>
            <w:vAlign w:val="center"/>
          </w:tcPr>
          <w:p>
            <w:pPr>
              <w:widowControl/>
              <w:jc w:val="center"/>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3" w:hRule="atLeast"/>
        </w:trPr>
        <w:tc>
          <w:tcPr>
            <w:tcW w:w="1101" w:type="dxa"/>
            <w:vMerge w:val="continue"/>
            <w:tcBorders>
              <w:left w:val="single" w:color="auto" w:sz="4" w:space="0"/>
              <w:right w:val="single" w:color="auto" w:sz="4" w:space="0"/>
            </w:tcBorders>
            <w:noWrap w:val="0"/>
            <w:vAlign w:val="center"/>
          </w:tcPr>
          <w:p>
            <w:pPr>
              <w:spacing w:line="380" w:lineRule="exact"/>
              <w:jc w:val="center"/>
              <w:rPr>
                <w:rFonts w:hint="eastAsia" w:ascii="宋体" w:hAnsi="宋体"/>
                <w:color w:val="000000"/>
                <w:sz w:val="18"/>
                <w:szCs w:val="18"/>
              </w:rPr>
            </w:pPr>
          </w:p>
        </w:tc>
        <w:tc>
          <w:tcPr>
            <w:tcW w:w="872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olor w:val="000000"/>
                <w:kern w:val="18"/>
                <w:sz w:val="18"/>
                <w:szCs w:val="18"/>
              </w:rPr>
            </w:pPr>
            <w:r>
              <w:rPr>
                <w:rFonts w:hint="eastAsia" w:ascii="宋体" w:hAnsi="宋体"/>
                <w:szCs w:val="21"/>
              </w:rPr>
              <w:t>供精人工授精医疗行为方面的医疗技术档案和法律文书是否永久保存</w:t>
            </w:r>
          </w:p>
        </w:tc>
        <w:tc>
          <w:tcPr>
            <w:tcW w:w="2520" w:type="dxa"/>
            <w:vMerge w:val="continue"/>
            <w:tcBorders>
              <w:left w:val="single" w:color="auto" w:sz="4" w:space="0"/>
              <w:right w:val="single" w:color="auto" w:sz="4" w:space="0"/>
            </w:tcBorders>
            <w:noWrap w:val="0"/>
            <w:vAlign w:val="center"/>
          </w:tcPr>
          <w:p>
            <w:pPr>
              <w:widowControl/>
              <w:jc w:val="center"/>
              <w:rPr>
                <w:rFonts w:hint="eastAsia" w:ascii="宋体" w:hAnsi="宋体"/>
                <w:color w:val="000000"/>
                <w:sz w:val="18"/>
                <w:szCs w:val="18"/>
              </w:rPr>
            </w:pPr>
          </w:p>
        </w:tc>
        <w:tc>
          <w:tcPr>
            <w:tcW w:w="1800" w:type="dxa"/>
            <w:vMerge w:val="continue"/>
            <w:tcBorders>
              <w:left w:val="single" w:color="auto" w:sz="4" w:space="0"/>
              <w:right w:val="single" w:color="auto" w:sz="4" w:space="0"/>
            </w:tcBorders>
            <w:noWrap w:val="0"/>
            <w:vAlign w:val="center"/>
          </w:tcPr>
          <w:p>
            <w:pPr>
              <w:widowControl/>
              <w:jc w:val="center"/>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rPr>
        <w:tc>
          <w:tcPr>
            <w:tcW w:w="1101" w:type="dxa"/>
            <w:vMerge w:val="continue"/>
            <w:tcBorders>
              <w:left w:val="single" w:color="auto" w:sz="4" w:space="0"/>
              <w:right w:val="single" w:color="auto" w:sz="4" w:space="0"/>
            </w:tcBorders>
            <w:noWrap w:val="0"/>
            <w:vAlign w:val="center"/>
          </w:tcPr>
          <w:p>
            <w:pPr>
              <w:spacing w:line="380" w:lineRule="exact"/>
              <w:jc w:val="center"/>
              <w:rPr>
                <w:rFonts w:hint="eastAsia" w:ascii="宋体" w:hAnsi="宋体"/>
                <w:color w:val="000000"/>
                <w:sz w:val="18"/>
                <w:szCs w:val="18"/>
              </w:rPr>
            </w:pPr>
          </w:p>
        </w:tc>
        <w:tc>
          <w:tcPr>
            <w:tcW w:w="872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olor w:val="000000"/>
                <w:kern w:val="18"/>
                <w:sz w:val="18"/>
                <w:szCs w:val="18"/>
              </w:rPr>
            </w:pPr>
            <w:r>
              <w:rPr>
                <w:rFonts w:hint="eastAsia" w:ascii="宋体" w:hAnsi="宋体"/>
                <w:szCs w:val="21"/>
              </w:rPr>
              <w:t>是否</w:t>
            </w:r>
            <w:r>
              <w:rPr>
                <w:rFonts w:ascii="宋体" w:hAnsi="宋体"/>
                <w:szCs w:val="21"/>
              </w:rPr>
              <w:t>查验</w:t>
            </w:r>
            <w:r>
              <w:rPr>
                <w:rFonts w:hint="eastAsia" w:ascii="宋体" w:hAnsi="宋体"/>
                <w:szCs w:val="21"/>
              </w:rPr>
              <w:t>存</w:t>
            </w:r>
            <w:r>
              <w:rPr>
                <w:rFonts w:ascii="宋体" w:hAnsi="宋体"/>
                <w:szCs w:val="21"/>
              </w:rPr>
              <w:t>不育夫妇的身份证、结婚证和符合国家人口和计划生育法规和条例规定的生育证明原件，并保留其复印件备案</w:t>
            </w:r>
          </w:p>
        </w:tc>
        <w:tc>
          <w:tcPr>
            <w:tcW w:w="2520" w:type="dxa"/>
            <w:vMerge w:val="continue"/>
            <w:tcBorders>
              <w:left w:val="single" w:color="auto" w:sz="4" w:space="0"/>
              <w:right w:val="single" w:color="auto" w:sz="4" w:space="0"/>
            </w:tcBorders>
            <w:noWrap w:val="0"/>
            <w:vAlign w:val="center"/>
          </w:tcPr>
          <w:p>
            <w:pPr>
              <w:widowControl/>
              <w:jc w:val="center"/>
              <w:rPr>
                <w:rFonts w:hint="eastAsia" w:ascii="宋体" w:hAnsi="宋体"/>
                <w:color w:val="000000"/>
                <w:sz w:val="18"/>
                <w:szCs w:val="18"/>
              </w:rPr>
            </w:pPr>
          </w:p>
        </w:tc>
        <w:tc>
          <w:tcPr>
            <w:tcW w:w="1800" w:type="dxa"/>
            <w:vMerge w:val="continue"/>
            <w:tcBorders>
              <w:left w:val="single" w:color="auto" w:sz="4" w:space="0"/>
              <w:right w:val="single" w:color="auto" w:sz="4" w:space="0"/>
            </w:tcBorders>
            <w:noWrap w:val="0"/>
            <w:vAlign w:val="center"/>
          </w:tcPr>
          <w:p>
            <w:pPr>
              <w:widowControl/>
              <w:jc w:val="center"/>
              <w:rPr>
                <w:rFonts w:hint="eastAsia" w:ascii="宋体" w:hAnsi="宋体"/>
                <w:color w:val="000000"/>
                <w:sz w:val="18"/>
                <w:szCs w:val="18"/>
              </w:rPr>
            </w:pPr>
          </w:p>
        </w:tc>
      </w:tr>
    </w:tbl>
    <w:p>
      <w:pPr>
        <w:spacing w:line="300" w:lineRule="exact"/>
        <w:ind w:right="5"/>
      </w:pPr>
      <w:r>
        <w:rPr>
          <w:rFonts w:hint="eastAsia" w:ascii="宋体" w:hAnsi="宋体" w:cs="宋体"/>
          <w:color w:val="000000"/>
          <w:szCs w:val="21"/>
        </w:rPr>
        <w:t>陪同检查人员：</w:t>
      </w:r>
      <w:r>
        <w:rPr>
          <w:rFonts w:ascii="宋体" w:hAnsi="宋体"/>
          <w:color w:val="000000"/>
          <w:szCs w:val="21"/>
        </w:rPr>
        <w:t xml:space="preserve">                                 </w:t>
      </w:r>
      <w:r>
        <w:rPr>
          <w:rFonts w:hint="eastAsia" w:ascii="宋体" w:hAnsi="宋体"/>
          <w:color w:val="000000"/>
          <w:szCs w:val="21"/>
        </w:rPr>
        <w:t xml:space="preserve">     </w:t>
      </w:r>
      <w:r>
        <w:rPr>
          <w:rFonts w:ascii="宋体" w:hAnsi="宋体"/>
          <w:color w:val="000000"/>
          <w:szCs w:val="21"/>
        </w:rPr>
        <w:t xml:space="preserve">  </w:t>
      </w:r>
      <w:r>
        <w:rPr>
          <w:rFonts w:hint="eastAsia" w:ascii="宋体" w:hAnsi="宋体" w:cs="宋体"/>
          <w:color w:val="000000"/>
          <w:szCs w:val="21"/>
        </w:rPr>
        <w:t>监督员</w:t>
      </w:r>
      <w:r>
        <w:rPr>
          <w:rFonts w:ascii="宋体" w:hAnsi="宋体"/>
          <w:color w:val="000000"/>
          <w:szCs w:val="21"/>
        </w:rPr>
        <w:t xml:space="preserve"> </w:t>
      </w:r>
      <w:r>
        <w:rPr>
          <w:rFonts w:hint="eastAsia" w:ascii="宋体" w:hAnsi="宋体" w:cs="宋体"/>
          <w:color w:val="000000"/>
          <w:szCs w:val="21"/>
        </w:rPr>
        <w:t>：</w:t>
      </w:r>
      <w:r>
        <w:rPr>
          <w:rFonts w:ascii="宋体" w:hAnsi="宋体"/>
          <w:color w:val="000000"/>
          <w:szCs w:val="21"/>
        </w:rPr>
        <w:t xml:space="preserve">                       </w:t>
      </w:r>
      <w:r>
        <w:rPr>
          <w:rFonts w:hint="eastAsia" w:ascii="宋体" w:hAnsi="宋体"/>
          <w:color w:val="000000"/>
          <w:szCs w:val="21"/>
        </w:rPr>
        <w:t xml:space="preserve">    </w:t>
      </w:r>
      <w:r>
        <w:rPr>
          <w:rFonts w:ascii="宋体" w:hAnsi="宋体"/>
          <w:color w:val="000000"/>
          <w:szCs w:val="21"/>
        </w:rPr>
        <w:t xml:space="preserve"> </w:t>
      </w:r>
      <w:r>
        <w:rPr>
          <w:rFonts w:hint="eastAsia" w:ascii="宋体" w:hAnsi="宋体" w:cs="宋体"/>
          <w:color w:val="000000"/>
          <w:szCs w:val="21"/>
        </w:rPr>
        <w:t>检查日期：</w:t>
      </w:r>
      <w:r>
        <w:rPr>
          <w:rFonts w:ascii="宋体" w:hAnsi="宋体" w:cs="宋体"/>
          <w:color w:val="000000"/>
          <w:szCs w:val="21"/>
        </w:rPr>
        <w:t xml:space="preserve">   </w:t>
      </w:r>
      <w:r>
        <w:rPr>
          <w:rFonts w:ascii="宋体" w:hAnsi="宋体"/>
          <w:color w:val="000000"/>
          <w:szCs w:val="21"/>
        </w:rPr>
        <w:t xml:space="preserve">      </w:t>
      </w:r>
      <w:r>
        <w:rPr>
          <w:rFonts w:hint="eastAsia" w:ascii="宋体" w:hAnsi="宋体" w:cs="宋体"/>
          <w:color w:val="000000"/>
          <w:szCs w:val="21"/>
        </w:rPr>
        <w:t>年</w:t>
      </w:r>
      <w:r>
        <w:rPr>
          <w:rFonts w:ascii="宋体" w:hAnsi="宋体"/>
          <w:color w:val="000000"/>
          <w:szCs w:val="21"/>
        </w:rPr>
        <w:t xml:space="preserve">       </w:t>
      </w:r>
      <w:r>
        <w:rPr>
          <w:rFonts w:hint="eastAsia" w:ascii="宋体" w:hAnsi="宋体" w:cs="宋体"/>
          <w:color w:val="000000"/>
          <w:szCs w:val="21"/>
        </w:rPr>
        <w:t>月</w:t>
      </w:r>
      <w:r>
        <w:rPr>
          <w:rFonts w:ascii="宋体" w:hAnsi="宋体"/>
          <w:color w:val="000000"/>
          <w:szCs w:val="21"/>
        </w:rPr>
        <w:t xml:space="preserve">      </w:t>
      </w:r>
      <w:r>
        <w:rPr>
          <w:rFonts w:hint="eastAsia" w:ascii="宋体" w:hAnsi="宋体" w:cs="宋体"/>
          <w:color w:val="000000"/>
          <w:szCs w:val="21"/>
        </w:rPr>
        <w:t>日</w:t>
      </w:r>
    </w:p>
    <w:p>
      <w:pPr>
        <w:spacing w:line="440" w:lineRule="exact"/>
        <w:jc w:val="center"/>
        <w:rPr>
          <w:rFonts w:hint="eastAsia" w:ascii="宋体" w:hAnsi="宋体"/>
          <w:sz w:val="44"/>
        </w:rPr>
      </w:pPr>
    </w:p>
    <w:p>
      <w:pPr>
        <w:spacing w:line="440" w:lineRule="exact"/>
        <w:rPr>
          <w:rFonts w:hint="eastAsia" w:ascii="宋体" w:hAnsi="宋体"/>
          <w:b/>
          <w:bCs/>
          <w:color w:val="000000"/>
          <w:sz w:val="32"/>
          <w:szCs w:val="32"/>
        </w:rPr>
      </w:pPr>
    </w:p>
    <w:p>
      <w:pPr>
        <w:spacing w:line="440" w:lineRule="exact"/>
        <w:rPr>
          <w:rFonts w:hint="eastAsia" w:ascii="宋体" w:hAnsi="宋体"/>
          <w:bCs/>
          <w:color w:val="000000"/>
          <w:sz w:val="32"/>
          <w:szCs w:val="32"/>
        </w:rPr>
      </w:pPr>
      <w:r>
        <w:rPr>
          <w:rFonts w:hint="eastAsia" w:ascii="宋体" w:hAnsi="宋体"/>
          <w:bCs/>
          <w:color w:val="000000"/>
          <w:sz w:val="32"/>
          <w:szCs w:val="32"/>
        </w:rPr>
        <w:t>附表3</w:t>
      </w:r>
    </w:p>
    <w:p>
      <w:pPr>
        <w:spacing w:line="440" w:lineRule="exact"/>
        <w:jc w:val="center"/>
        <w:rPr>
          <w:rFonts w:hint="eastAsia" w:ascii="宋体" w:hAnsi="宋体"/>
          <w:b/>
          <w:bCs/>
          <w:color w:val="000000"/>
          <w:sz w:val="32"/>
          <w:szCs w:val="32"/>
        </w:rPr>
      </w:pPr>
      <w:r>
        <w:rPr>
          <w:rFonts w:hint="eastAsia" w:ascii="宋体" w:hAnsi="宋体"/>
          <w:b/>
          <w:bCs/>
          <w:color w:val="000000"/>
          <w:sz w:val="32"/>
          <w:szCs w:val="32"/>
        </w:rPr>
        <w:t>人类辅助生殖技术检查表（非技术准入单位）</w:t>
      </w:r>
    </w:p>
    <w:p>
      <w:pPr>
        <w:spacing w:line="440" w:lineRule="exact"/>
        <w:jc w:val="center"/>
        <w:rPr>
          <w:rFonts w:hint="eastAsia" w:ascii="宋体" w:hAnsi="宋体"/>
          <w:b/>
          <w:bCs/>
          <w:color w:val="000000"/>
          <w:sz w:val="32"/>
          <w:szCs w:val="32"/>
        </w:rPr>
      </w:pPr>
    </w:p>
    <w:p>
      <w:pPr>
        <w:rPr>
          <w:rFonts w:hint="eastAsia"/>
          <w:b/>
        </w:rPr>
      </w:pPr>
      <w:r>
        <w:rPr>
          <w:rFonts w:hint="eastAsia" w:ascii="仿宋_GB2312" w:hAnsi="宋体" w:cs="宋体"/>
          <w:b/>
          <w:color w:val="000000"/>
          <w:szCs w:val="21"/>
        </w:rPr>
        <w:t>医疗机构名称：</w:t>
      </w:r>
      <w:r>
        <w:rPr>
          <w:rFonts w:ascii="仿宋_GB2312" w:hAnsi="宋体" w:cs="宋体"/>
          <w:b/>
          <w:color w:val="000000"/>
          <w:szCs w:val="21"/>
        </w:rPr>
        <w:t xml:space="preserve">                  </w:t>
      </w:r>
      <w:r>
        <w:rPr>
          <w:rFonts w:hint="eastAsia" w:ascii="仿宋_GB2312" w:hAnsi="宋体" w:cs="宋体"/>
          <w:b/>
          <w:color w:val="000000"/>
          <w:szCs w:val="21"/>
        </w:rPr>
        <w:t xml:space="preserve">                                      机构类别：</w:t>
      </w:r>
    </w:p>
    <w:tbl>
      <w:tblPr>
        <w:tblStyle w:val="6"/>
        <w:tblpPr w:leftFromText="180" w:rightFromText="180" w:vertAnchor="page" w:horzAnchor="margin" w:tblpY="3358"/>
        <w:tblW w:w="14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7280"/>
        <w:gridCol w:w="2706"/>
        <w:gridCol w:w="2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exact"/>
        </w:trPr>
        <w:tc>
          <w:tcPr>
            <w:tcW w:w="1668"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ascii="宋体" w:hAnsi="宋体"/>
                <w:b/>
                <w:bCs/>
                <w:color w:val="000000"/>
                <w:szCs w:val="21"/>
              </w:rPr>
            </w:pPr>
            <w:r>
              <w:rPr>
                <w:rFonts w:hint="eastAsia" w:ascii="宋体" w:hAnsi="宋体"/>
                <w:b/>
                <w:bCs/>
                <w:color w:val="000000"/>
                <w:szCs w:val="21"/>
              </w:rPr>
              <w:t>检查项目</w:t>
            </w:r>
          </w:p>
        </w:tc>
        <w:tc>
          <w:tcPr>
            <w:tcW w:w="7280"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ascii="宋体" w:hAnsi="宋体"/>
                <w:b/>
                <w:bCs/>
                <w:color w:val="000000"/>
                <w:szCs w:val="21"/>
              </w:rPr>
            </w:pPr>
            <w:r>
              <w:rPr>
                <w:rFonts w:hint="eastAsia" w:ascii="宋体" w:hAnsi="宋体"/>
                <w:b/>
                <w:bCs/>
                <w:color w:val="000000"/>
                <w:szCs w:val="21"/>
              </w:rPr>
              <w:t>检查内容</w:t>
            </w:r>
          </w:p>
        </w:tc>
        <w:tc>
          <w:tcPr>
            <w:tcW w:w="2706" w:type="dxa"/>
            <w:tcBorders>
              <w:top w:val="single" w:color="auto" w:sz="4" w:space="0"/>
              <w:left w:val="single" w:color="auto" w:sz="4" w:space="0"/>
              <w:bottom w:val="single" w:color="auto" w:sz="4" w:space="0"/>
              <w:right w:val="single" w:color="auto" w:sz="4" w:space="0"/>
            </w:tcBorders>
            <w:noWrap w:val="0"/>
            <w:vAlign w:val="top"/>
          </w:tcPr>
          <w:p>
            <w:pPr>
              <w:spacing w:line="380" w:lineRule="exact"/>
              <w:jc w:val="center"/>
              <w:rPr>
                <w:rFonts w:hint="eastAsia" w:ascii="宋体" w:hAnsi="宋体"/>
                <w:b/>
                <w:bCs/>
                <w:color w:val="000000"/>
                <w:szCs w:val="21"/>
              </w:rPr>
            </w:pPr>
            <w:r>
              <w:rPr>
                <w:rFonts w:hint="eastAsia" w:ascii="宋体" w:hAnsi="宋体"/>
                <w:b/>
                <w:bCs/>
                <w:color w:val="000000"/>
                <w:szCs w:val="21"/>
              </w:rPr>
              <w:t>检查标准</w:t>
            </w:r>
          </w:p>
        </w:tc>
        <w:tc>
          <w:tcPr>
            <w:tcW w:w="2526"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宋体" w:hAnsi="宋体"/>
                <w:b/>
                <w:bCs/>
                <w:color w:val="000000"/>
                <w:szCs w:val="21"/>
              </w:rPr>
            </w:pPr>
            <w:r>
              <w:rPr>
                <w:rFonts w:hint="eastAsia" w:ascii="宋体" w:hAnsi="宋体"/>
                <w:b/>
                <w:bCs/>
                <w:color w:val="000000"/>
                <w:szCs w:val="21"/>
              </w:rPr>
              <w:t>检查说明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trPr>
        <w:tc>
          <w:tcPr>
            <w:tcW w:w="1668" w:type="dxa"/>
            <w:vMerge w:val="restart"/>
            <w:tcBorders>
              <w:top w:val="single" w:color="auto" w:sz="4" w:space="0"/>
              <w:left w:val="single" w:color="auto" w:sz="4" w:space="0"/>
              <w:right w:val="single" w:color="auto" w:sz="4" w:space="0"/>
            </w:tcBorders>
            <w:noWrap w:val="0"/>
            <w:vAlign w:val="center"/>
          </w:tcPr>
          <w:p>
            <w:pPr>
              <w:spacing w:line="380" w:lineRule="exact"/>
              <w:jc w:val="center"/>
              <w:rPr>
                <w:rFonts w:ascii="宋体" w:hAnsi="宋体"/>
                <w:color w:val="000000"/>
                <w:szCs w:val="21"/>
              </w:rPr>
            </w:pPr>
            <w:r>
              <w:rPr>
                <w:rFonts w:hint="eastAsia" w:ascii="宋体" w:hAnsi="宋体"/>
                <w:color w:val="000000"/>
                <w:szCs w:val="21"/>
              </w:rPr>
              <w:t>机构和人员执业资质管理</w:t>
            </w:r>
          </w:p>
        </w:tc>
        <w:tc>
          <w:tcPr>
            <w:tcW w:w="7280"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ascii="宋体" w:hAnsi="宋体"/>
                <w:color w:val="000000"/>
                <w:szCs w:val="21"/>
              </w:rPr>
            </w:pPr>
            <w:r>
              <w:rPr>
                <w:rFonts w:hint="eastAsia" w:ascii="宋体" w:hAnsi="宋体"/>
                <w:szCs w:val="21"/>
              </w:rPr>
              <w:t>是否取得《医疗机构执业许可证》</w:t>
            </w:r>
          </w:p>
        </w:tc>
        <w:tc>
          <w:tcPr>
            <w:tcW w:w="2706" w:type="dxa"/>
            <w:vMerge w:val="restart"/>
            <w:tcBorders>
              <w:top w:val="single" w:color="auto" w:sz="4" w:space="0"/>
              <w:left w:val="single" w:color="auto" w:sz="4" w:space="0"/>
              <w:right w:val="single" w:color="auto" w:sz="4" w:space="0"/>
            </w:tcBorders>
            <w:noWrap w:val="0"/>
            <w:vAlign w:val="top"/>
          </w:tcPr>
          <w:p>
            <w:pPr>
              <w:spacing w:line="380" w:lineRule="exact"/>
              <w:rPr>
                <w:rFonts w:hint="eastAsia" w:ascii="宋体" w:hAnsi="宋体"/>
                <w:color w:val="000000"/>
                <w:szCs w:val="21"/>
              </w:rPr>
            </w:pPr>
            <w:r>
              <w:rPr>
                <w:rFonts w:hint="eastAsia" w:ascii="宋体" w:hAnsi="宋体"/>
                <w:color w:val="000000"/>
                <w:szCs w:val="21"/>
              </w:rPr>
              <w:t>要求符合《医疗机构管理条例》、《执业医师法》等法律要求</w:t>
            </w:r>
          </w:p>
        </w:tc>
        <w:tc>
          <w:tcPr>
            <w:tcW w:w="2526" w:type="dxa"/>
            <w:vMerge w:val="restart"/>
            <w:tcBorders>
              <w:top w:val="single" w:color="auto" w:sz="4" w:space="0"/>
              <w:left w:val="single" w:color="auto" w:sz="4" w:space="0"/>
              <w:right w:val="single" w:color="auto" w:sz="4" w:space="0"/>
            </w:tcBorders>
            <w:noWrap w:val="0"/>
            <w:vAlign w:val="center"/>
          </w:tcPr>
          <w:p>
            <w:pPr>
              <w:spacing w:line="380" w:lineRule="exact"/>
              <w:rPr>
                <w:rFonts w:hint="eastAsia" w:ascii="宋体" w:hAnsi="宋体"/>
                <w:color w:val="000000"/>
                <w:szCs w:val="21"/>
              </w:rPr>
            </w:pPr>
            <w:r>
              <w:rPr>
                <w:rFonts w:hint="eastAsia" w:ascii="宋体" w:hAnsi="宋体"/>
                <w:szCs w:val="21"/>
              </w:rPr>
              <w:t>查看不孕不育相关科室门诊日志、记录本、病历、协议书、电脑记录等，搜集至少5对病员信息，追踪查看相关检查、化验、治疗等记录及用药和收费情况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1" w:hRule="atLeast"/>
        </w:trPr>
        <w:tc>
          <w:tcPr>
            <w:tcW w:w="1668" w:type="dxa"/>
            <w:vMerge w:val="continue"/>
            <w:tcBorders>
              <w:left w:val="single" w:color="auto" w:sz="4" w:space="0"/>
              <w:right w:val="single" w:color="auto" w:sz="4" w:space="0"/>
            </w:tcBorders>
            <w:noWrap w:val="0"/>
            <w:vAlign w:val="center"/>
          </w:tcPr>
          <w:p>
            <w:pPr>
              <w:widowControl/>
              <w:jc w:val="left"/>
              <w:rPr>
                <w:rFonts w:ascii="宋体" w:hAnsi="宋体"/>
                <w:color w:val="000000"/>
                <w:szCs w:val="21"/>
              </w:rPr>
            </w:pPr>
          </w:p>
        </w:tc>
        <w:tc>
          <w:tcPr>
            <w:tcW w:w="7280"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宋体" w:hAnsi="宋体"/>
                <w:color w:val="000000"/>
                <w:szCs w:val="21"/>
              </w:rPr>
            </w:pPr>
            <w:r>
              <w:rPr>
                <w:rFonts w:hint="eastAsia" w:ascii="宋体" w:hAnsi="宋体"/>
                <w:szCs w:val="21"/>
              </w:rPr>
              <w:t>是否登记有妇产科，执业人员执业资质是否符合要求</w:t>
            </w:r>
          </w:p>
        </w:tc>
        <w:tc>
          <w:tcPr>
            <w:tcW w:w="2706" w:type="dxa"/>
            <w:vMerge w:val="continue"/>
            <w:tcBorders>
              <w:left w:val="single" w:color="auto" w:sz="4" w:space="0"/>
              <w:right w:val="single" w:color="auto" w:sz="4" w:space="0"/>
            </w:tcBorders>
            <w:noWrap w:val="0"/>
            <w:vAlign w:val="top"/>
          </w:tcPr>
          <w:p>
            <w:pPr>
              <w:widowControl/>
              <w:jc w:val="left"/>
              <w:rPr>
                <w:rFonts w:ascii="宋体" w:hAnsi="宋体"/>
                <w:color w:val="000000"/>
                <w:szCs w:val="21"/>
              </w:rPr>
            </w:pPr>
          </w:p>
        </w:tc>
        <w:tc>
          <w:tcPr>
            <w:tcW w:w="2526" w:type="dxa"/>
            <w:vMerge w:val="continue"/>
            <w:tcBorders>
              <w:left w:val="single" w:color="auto" w:sz="4" w:space="0"/>
              <w:right w:val="single" w:color="auto" w:sz="4" w:space="0"/>
            </w:tcBorders>
            <w:noWrap w:val="0"/>
            <w:vAlign w:val="center"/>
          </w:tcPr>
          <w:p>
            <w:pPr>
              <w:spacing w:line="380" w:lineRule="exac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trPr>
        <w:tc>
          <w:tcPr>
            <w:tcW w:w="1668" w:type="dxa"/>
            <w:vMerge w:val="restart"/>
            <w:tcBorders>
              <w:top w:val="single" w:color="auto" w:sz="4" w:space="0"/>
              <w:left w:val="single" w:color="auto" w:sz="4" w:space="0"/>
              <w:right w:val="single" w:color="auto" w:sz="4" w:space="0"/>
            </w:tcBorders>
            <w:noWrap w:val="0"/>
            <w:vAlign w:val="center"/>
          </w:tcPr>
          <w:p>
            <w:pPr>
              <w:spacing w:line="380" w:lineRule="exact"/>
              <w:jc w:val="center"/>
              <w:rPr>
                <w:rFonts w:hint="eastAsia" w:ascii="宋体" w:hAnsi="宋体"/>
                <w:color w:val="000000"/>
                <w:szCs w:val="21"/>
              </w:rPr>
            </w:pPr>
            <w:r>
              <w:rPr>
                <w:rFonts w:hint="eastAsia" w:ascii="宋体" w:hAnsi="宋体"/>
                <w:color w:val="000000"/>
                <w:szCs w:val="21"/>
              </w:rPr>
              <w:t>执业情况</w:t>
            </w:r>
          </w:p>
        </w:tc>
        <w:tc>
          <w:tcPr>
            <w:tcW w:w="7280"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宋体" w:hAnsi="宋体"/>
                <w:color w:val="000000"/>
                <w:szCs w:val="21"/>
              </w:rPr>
            </w:pPr>
            <w:r>
              <w:rPr>
                <w:rFonts w:hint="eastAsia" w:ascii="宋体" w:hAnsi="宋体"/>
                <w:color w:val="000000"/>
                <w:szCs w:val="21"/>
              </w:rPr>
              <w:t>查看科室设置，</w:t>
            </w:r>
            <w:r>
              <w:rPr>
                <w:rFonts w:hint="eastAsia" w:ascii="宋体" w:hAnsi="宋体"/>
                <w:szCs w:val="21"/>
              </w:rPr>
              <w:t>是否设置取精室、精液处理室、人工授精实验室、授精室等。</w:t>
            </w:r>
          </w:p>
        </w:tc>
        <w:tc>
          <w:tcPr>
            <w:tcW w:w="2706" w:type="dxa"/>
            <w:vMerge w:val="restart"/>
            <w:tcBorders>
              <w:top w:val="single" w:color="auto" w:sz="4" w:space="0"/>
              <w:left w:val="single" w:color="auto" w:sz="4" w:space="0"/>
              <w:right w:val="single" w:color="auto" w:sz="4" w:space="0"/>
            </w:tcBorders>
            <w:noWrap w:val="0"/>
            <w:vAlign w:val="top"/>
          </w:tcPr>
          <w:p>
            <w:pPr>
              <w:spacing w:line="380" w:lineRule="exact"/>
              <w:rPr>
                <w:rFonts w:hint="eastAsia" w:ascii="宋体" w:hAnsi="宋体"/>
                <w:color w:val="000000"/>
                <w:spacing w:val="-20"/>
                <w:szCs w:val="21"/>
              </w:rPr>
            </w:pPr>
            <w:r>
              <w:rPr>
                <w:rFonts w:hint="eastAsia" w:ascii="宋体" w:hAnsi="宋体"/>
                <w:color w:val="000000"/>
                <w:szCs w:val="21"/>
              </w:rPr>
              <w:t>对照《人类辅助生殖技术管理办法》、《人类辅助生殖技术规范》查看</w:t>
            </w:r>
          </w:p>
        </w:tc>
        <w:tc>
          <w:tcPr>
            <w:tcW w:w="2526" w:type="dxa"/>
            <w:vMerge w:val="continue"/>
            <w:tcBorders>
              <w:left w:val="single" w:color="auto" w:sz="4" w:space="0"/>
              <w:right w:val="single" w:color="auto" w:sz="4" w:space="0"/>
            </w:tcBorders>
            <w:noWrap w:val="0"/>
            <w:vAlign w:val="center"/>
          </w:tcPr>
          <w:p>
            <w:pPr>
              <w:spacing w:line="380" w:lineRule="exact"/>
              <w:rPr>
                <w:rFonts w:ascii="宋体" w:hAnsi="宋体"/>
                <w:color w:val="000000"/>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8" w:hRule="atLeast"/>
        </w:trPr>
        <w:tc>
          <w:tcPr>
            <w:tcW w:w="1668" w:type="dxa"/>
            <w:vMerge w:val="continue"/>
            <w:tcBorders>
              <w:top w:val="single" w:color="auto" w:sz="4" w:space="0"/>
              <w:left w:val="single" w:color="auto" w:sz="4" w:space="0"/>
              <w:right w:val="single" w:color="auto" w:sz="4" w:space="0"/>
            </w:tcBorders>
            <w:noWrap w:val="0"/>
            <w:vAlign w:val="center"/>
          </w:tcPr>
          <w:p>
            <w:pPr>
              <w:spacing w:line="380" w:lineRule="exact"/>
              <w:jc w:val="center"/>
              <w:rPr>
                <w:rFonts w:hint="eastAsia" w:ascii="宋体" w:hAnsi="宋体"/>
                <w:color w:val="000000"/>
                <w:szCs w:val="21"/>
              </w:rPr>
            </w:pPr>
          </w:p>
        </w:tc>
        <w:tc>
          <w:tcPr>
            <w:tcW w:w="7280"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宋体" w:hAnsi="宋体"/>
                <w:color w:val="000000"/>
                <w:szCs w:val="21"/>
              </w:rPr>
            </w:pPr>
            <w:r>
              <w:rPr>
                <w:rFonts w:hint="eastAsia" w:ascii="宋体" w:hAnsi="宋体"/>
                <w:color w:val="000000"/>
                <w:szCs w:val="21"/>
              </w:rPr>
              <w:t>查看仪器设备配备，</w:t>
            </w:r>
            <w:r>
              <w:rPr>
                <w:rFonts w:hint="eastAsia" w:hAnsi="宋体"/>
                <w:szCs w:val="21"/>
              </w:rPr>
              <w:t>是否具备精液分析设备、二氧化碳培养箱、液氮罐、倒置显微镜（含恒温平台）、二氧化碳浓度测定仪冷冻仪等</w:t>
            </w:r>
          </w:p>
        </w:tc>
        <w:tc>
          <w:tcPr>
            <w:tcW w:w="2706" w:type="dxa"/>
            <w:vMerge w:val="continue"/>
            <w:tcBorders>
              <w:left w:val="single" w:color="auto" w:sz="4" w:space="0"/>
              <w:right w:val="single" w:color="auto" w:sz="4" w:space="0"/>
            </w:tcBorders>
            <w:noWrap w:val="0"/>
            <w:vAlign w:val="top"/>
          </w:tcPr>
          <w:p>
            <w:pPr>
              <w:spacing w:line="380" w:lineRule="exact"/>
              <w:rPr>
                <w:rFonts w:ascii="宋体" w:hAnsi="宋体"/>
                <w:color w:val="000000"/>
                <w:spacing w:val="-20"/>
                <w:szCs w:val="21"/>
              </w:rPr>
            </w:pPr>
          </w:p>
        </w:tc>
        <w:tc>
          <w:tcPr>
            <w:tcW w:w="2526" w:type="dxa"/>
            <w:vMerge w:val="continue"/>
            <w:tcBorders>
              <w:left w:val="single" w:color="auto" w:sz="4" w:space="0"/>
              <w:right w:val="single" w:color="auto" w:sz="4" w:space="0"/>
            </w:tcBorders>
            <w:noWrap w:val="0"/>
            <w:vAlign w:val="center"/>
          </w:tcPr>
          <w:p>
            <w:pPr>
              <w:spacing w:line="380" w:lineRule="exact"/>
              <w:rPr>
                <w:rFonts w:ascii="宋体" w:hAnsi="宋体"/>
                <w:color w:val="000000"/>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trPr>
        <w:tc>
          <w:tcPr>
            <w:tcW w:w="1668" w:type="dxa"/>
            <w:vMerge w:val="continue"/>
            <w:tcBorders>
              <w:top w:val="single" w:color="auto" w:sz="4" w:space="0"/>
              <w:left w:val="single" w:color="auto" w:sz="4" w:space="0"/>
              <w:right w:val="single" w:color="auto" w:sz="4" w:space="0"/>
            </w:tcBorders>
            <w:noWrap w:val="0"/>
            <w:vAlign w:val="center"/>
          </w:tcPr>
          <w:p>
            <w:pPr>
              <w:spacing w:line="380" w:lineRule="exact"/>
              <w:jc w:val="center"/>
              <w:rPr>
                <w:rFonts w:hint="eastAsia" w:ascii="宋体" w:hAnsi="宋体"/>
                <w:color w:val="000000"/>
                <w:szCs w:val="21"/>
              </w:rPr>
            </w:pPr>
          </w:p>
        </w:tc>
        <w:tc>
          <w:tcPr>
            <w:tcW w:w="7280"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宋体" w:hAnsi="宋体"/>
                <w:color w:val="000000"/>
                <w:szCs w:val="21"/>
              </w:rPr>
            </w:pPr>
            <w:r>
              <w:rPr>
                <w:rFonts w:hint="eastAsia" w:ascii="宋体" w:hAnsi="宋体"/>
                <w:szCs w:val="21"/>
              </w:rPr>
              <w:t>查看一次性耗材进出库记录：有无取卵针等。</w:t>
            </w:r>
          </w:p>
        </w:tc>
        <w:tc>
          <w:tcPr>
            <w:tcW w:w="2706" w:type="dxa"/>
            <w:vMerge w:val="continue"/>
            <w:tcBorders>
              <w:left w:val="single" w:color="auto" w:sz="4" w:space="0"/>
              <w:right w:val="single" w:color="auto" w:sz="4" w:space="0"/>
            </w:tcBorders>
            <w:noWrap w:val="0"/>
            <w:vAlign w:val="top"/>
          </w:tcPr>
          <w:p>
            <w:pPr>
              <w:spacing w:line="380" w:lineRule="exact"/>
              <w:rPr>
                <w:rFonts w:ascii="宋体" w:hAnsi="宋体"/>
                <w:color w:val="000000"/>
                <w:spacing w:val="-20"/>
                <w:szCs w:val="21"/>
              </w:rPr>
            </w:pPr>
          </w:p>
        </w:tc>
        <w:tc>
          <w:tcPr>
            <w:tcW w:w="2526" w:type="dxa"/>
            <w:vMerge w:val="continue"/>
            <w:tcBorders>
              <w:left w:val="single" w:color="auto" w:sz="4" w:space="0"/>
              <w:right w:val="single" w:color="auto" w:sz="4" w:space="0"/>
            </w:tcBorders>
            <w:noWrap w:val="0"/>
            <w:vAlign w:val="center"/>
          </w:tcPr>
          <w:p>
            <w:pPr>
              <w:spacing w:line="380" w:lineRule="exact"/>
              <w:rPr>
                <w:rFonts w:ascii="宋体" w:hAnsi="宋体"/>
                <w:color w:val="000000"/>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trPr>
        <w:tc>
          <w:tcPr>
            <w:tcW w:w="1668" w:type="dxa"/>
            <w:vMerge w:val="continue"/>
            <w:tcBorders>
              <w:left w:val="single" w:color="auto" w:sz="4" w:space="0"/>
              <w:right w:val="single" w:color="auto" w:sz="4" w:space="0"/>
            </w:tcBorders>
            <w:noWrap w:val="0"/>
            <w:vAlign w:val="center"/>
          </w:tcPr>
          <w:p>
            <w:pPr>
              <w:spacing w:line="380" w:lineRule="exact"/>
              <w:jc w:val="center"/>
              <w:rPr>
                <w:rFonts w:ascii="宋体" w:hAnsi="宋体"/>
                <w:color w:val="000000"/>
                <w:szCs w:val="21"/>
              </w:rPr>
            </w:pPr>
          </w:p>
        </w:tc>
        <w:tc>
          <w:tcPr>
            <w:tcW w:w="7280"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ascii="宋体" w:hAnsi="宋体"/>
                <w:color w:val="000000"/>
                <w:szCs w:val="21"/>
              </w:rPr>
            </w:pPr>
            <w:r>
              <w:rPr>
                <w:rFonts w:hint="eastAsia" w:ascii="宋体" w:hAnsi="宋体"/>
                <w:color w:val="000000"/>
                <w:szCs w:val="21"/>
              </w:rPr>
              <w:t>查看搜集医疗文书及信息，</w:t>
            </w:r>
            <w:r>
              <w:rPr>
                <w:rFonts w:hint="eastAsia" w:ascii="宋体" w:hAnsi="宋体"/>
                <w:szCs w:val="21"/>
              </w:rPr>
              <w:t>看是否存在违规开展人类辅助生殖技术的行为。</w:t>
            </w:r>
          </w:p>
        </w:tc>
        <w:tc>
          <w:tcPr>
            <w:tcW w:w="2706" w:type="dxa"/>
            <w:vMerge w:val="continue"/>
            <w:tcBorders>
              <w:left w:val="single" w:color="auto" w:sz="4" w:space="0"/>
              <w:right w:val="single" w:color="auto" w:sz="4" w:space="0"/>
            </w:tcBorders>
            <w:noWrap w:val="0"/>
            <w:vAlign w:val="top"/>
          </w:tcPr>
          <w:p>
            <w:pPr>
              <w:spacing w:line="380" w:lineRule="exact"/>
              <w:rPr>
                <w:rFonts w:ascii="宋体" w:hAnsi="宋体"/>
                <w:color w:val="000000"/>
                <w:szCs w:val="21"/>
              </w:rPr>
            </w:pPr>
          </w:p>
        </w:tc>
        <w:tc>
          <w:tcPr>
            <w:tcW w:w="2526" w:type="dxa"/>
            <w:vMerge w:val="continue"/>
            <w:tcBorders>
              <w:left w:val="single" w:color="auto" w:sz="4" w:space="0"/>
              <w:right w:val="single" w:color="auto" w:sz="4" w:space="0"/>
            </w:tcBorders>
            <w:noWrap w:val="0"/>
            <w:vAlign w:val="center"/>
          </w:tcPr>
          <w:p>
            <w:pPr>
              <w:spacing w:line="380" w:lineRule="exac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atLeast"/>
        </w:trPr>
        <w:tc>
          <w:tcPr>
            <w:tcW w:w="1668" w:type="dxa"/>
            <w:vMerge w:val="continue"/>
            <w:tcBorders>
              <w:left w:val="single" w:color="auto" w:sz="4" w:space="0"/>
              <w:right w:val="single" w:color="auto" w:sz="4" w:space="0"/>
            </w:tcBorders>
            <w:noWrap w:val="0"/>
            <w:vAlign w:val="center"/>
          </w:tcPr>
          <w:p>
            <w:pPr>
              <w:spacing w:line="380" w:lineRule="exact"/>
              <w:jc w:val="center"/>
              <w:rPr>
                <w:rFonts w:hint="eastAsia" w:ascii="宋体" w:hAnsi="宋体"/>
                <w:color w:val="000000"/>
                <w:szCs w:val="21"/>
              </w:rPr>
            </w:pPr>
          </w:p>
        </w:tc>
        <w:tc>
          <w:tcPr>
            <w:tcW w:w="728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olor w:val="000000"/>
                <w:szCs w:val="21"/>
              </w:rPr>
            </w:pPr>
            <w:r>
              <w:rPr>
                <w:rFonts w:hint="eastAsia" w:ascii="宋体" w:hAnsi="宋体"/>
                <w:szCs w:val="21"/>
              </w:rPr>
              <w:t>查看实验室，是否存在洗精记录。</w:t>
            </w:r>
          </w:p>
        </w:tc>
        <w:tc>
          <w:tcPr>
            <w:tcW w:w="2706" w:type="dxa"/>
            <w:vMerge w:val="continue"/>
            <w:tcBorders>
              <w:left w:val="single" w:color="auto" w:sz="4" w:space="0"/>
              <w:right w:val="single" w:color="auto" w:sz="4" w:space="0"/>
            </w:tcBorders>
            <w:noWrap w:val="0"/>
            <w:vAlign w:val="top"/>
          </w:tcPr>
          <w:p>
            <w:pPr>
              <w:widowControl/>
              <w:jc w:val="left"/>
              <w:rPr>
                <w:rFonts w:ascii="宋体" w:hAnsi="宋体"/>
                <w:color w:val="000000"/>
                <w:szCs w:val="21"/>
              </w:rPr>
            </w:pPr>
          </w:p>
        </w:tc>
        <w:tc>
          <w:tcPr>
            <w:tcW w:w="2526" w:type="dxa"/>
            <w:vMerge w:val="continue"/>
            <w:tcBorders>
              <w:left w:val="single" w:color="auto" w:sz="4" w:space="0"/>
              <w:right w:val="single" w:color="auto" w:sz="4" w:space="0"/>
            </w:tcBorders>
            <w:noWrap w:val="0"/>
            <w:vAlign w:val="center"/>
          </w:tcPr>
          <w:p>
            <w:pPr>
              <w:widowControl/>
              <w:jc w:val="left"/>
              <w:rPr>
                <w:rFonts w:ascii="宋体" w:hAnsi="宋体"/>
                <w:color w:val="000000"/>
                <w:szCs w:val="21"/>
              </w:rPr>
            </w:pPr>
          </w:p>
        </w:tc>
      </w:tr>
    </w:tbl>
    <w:p>
      <w:pPr>
        <w:spacing w:line="300" w:lineRule="exact"/>
        <w:ind w:right="5"/>
        <w:rPr>
          <w:rFonts w:hint="eastAsia" w:ascii="宋体" w:hAnsi="宋体" w:cs="宋体"/>
          <w:color w:val="000000"/>
          <w:szCs w:val="21"/>
        </w:rPr>
      </w:pPr>
    </w:p>
    <w:p>
      <w:pPr>
        <w:spacing w:line="300" w:lineRule="exact"/>
        <w:ind w:right="5"/>
      </w:pPr>
      <w:r>
        <w:rPr>
          <w:rFonts w:hint="eastAsia" w:ascii="宋体" w:hAnsi="宋体" w:cs="宋体"/>
          <w:color w:val="000000"/>
          <w:szCs w:val="21"/>
        </w:rPr>
        <w:t>陪同检查人员：</w:t>
      </w:r>
      <w:r>
        <w:rPr>
          <w:rFonts w:ascii="宋体" w:hAnsi="宋体"/>
          <w:color w:val="000000"/>
          <w:szCs w:val="21"/>
        </w:rPr>
        <w:t xml:space="preserve">                                   </w:t>
      </w:r>
      <w:r>
        <w:rPr>
          <w:rFonts w:hint="eastAsia" w:ascii="宋体" w:hAnsi="宋体" w:cs="宋体"/>
          <w:color w:val="000000"/>
          <w:szCs w:val="21"/>
        </w:rPr>
        <w:t>监督员</w:t>
      </w:r>
      <w:r>
        <w:rPr>
          <w:rFonts w:ascii="宋体" w:hAnsi="宋体"/>
          <w:color w:val="000000"/>
          <w:szCs w:val="21"/>
        </w:rPr>
        <w:t xml:space="preserve"> </w:t>
      </w:r>
      <w:r>
        <w:rPr>
          <w:rFonts w:hint="eastAsia" w:ascii="宋体" w:hAnsi="宋体" w:cs="宋体"/>
          <w:color w:val="000000"/>
          <w:szCs w:val="21"/>
        </w:rPr>
        <w:t>：</w:t>
      </w:r>
      <w:r>
        <w:rPr>
          <w:rFonts w:ascii="宋体" w:hAnsi="宋体"/>
          <w:color w:val="000000"/>
          <w:szCs w:val="21"/>
        </w:rPr>
        <w:t xml:space="preserve">                        </w:t>
      </w:r>
      <w:r>
        <w:rPr>
          <w:rFonts w:hint="eastAsia" w:ascii="宋体" w:hAnsi="宋体" w:cs="宋体"/>
          <w:color w:val="000000"/>
          <w:szCs w:val="21"/>
        </w:rPr>
        <w:t>检查日期：</w:t>
      </w:r>
      <w:r>
        <w:rPr>
          <w:rFonts w:ascii="宋体" w:hAnsi="宋体" w:cs="宋体"/>
          <w:color w:val="000000"/>
          <w:szCs w:val="21"/>
        </w:rPr>
        <w:t xml:space="preserve">   </w:t>
      </w:r>
      <w:r>
        <w:rPr>
          <w:rFonts w:ascii="宋体" w:hAnsi="宋体"/>
          <w:color w:val="000000"/>
          <w:szCs w:val="21"/>
        </w:rPr>
        <w:t xml:space="preserve">      </w:t>
      </w:r>
      <w:r>
        <w:rPr>
          <w:rFonts w:hint="eastAsia" w:ascii="宋体" w:hAnsi="宋体" w:cs="宋体"/>
          <w:color w:val="000000"/>
          <w:szCs w:val="21"/>
        </w:rPr>
        <w:t>年</w:t>
      </w:r>
      <w:r>
        <w:rPr>
          <w:rFonts w:ascii="宋体" w:hAnsi="宋体"/>
          <w:color w:val="000000"/>
          <w:szCs w:val="21"/>
        </w:rPr>
        <w:t xml:space="preserve">       </w:t>
      </w:r>
      <w:r>
        <w:rPr>
          <w:rFonts w:hint="eastAsia" w:ascii="宋体" w:hAnsi="宋体" w:cs="宋体"/>
          <w:color w:val="000000"/>
          <w:szCs w:val="21"/>
        </w:rPr>
        <w:t>月</w:t>
      </w:r>
      <w:r>
        <w:rPr>
          <w:rFonts w:ascii="宋体" w:hAnsi="宋体"/>
          <w:color w:val="000000"/>
          <w:szCs w:val="21"/>
        </w:rPr>
        <w:t xml:space="preserve">      </w:t>
      </w:r>
      <w:r>
        <w:rPr>
          <w:rFonts w:hint="eastAsia" w:ascii="宋体" w:hAnsi="宋体" w:cs="宋体"/>
          <w:color w:val="000000"/>
          <w:szCs w:val="21"/>
        </w:rPr>
        <w:t>日</w:t>
      </w:r>
    </w:p>
    <w:p>
      <w:pPr>
        <w:rPr>
          <w:rFonts w:hint="eastAsia"/>
        </w:rPr>
      </w:pPr>
    </w:p>
    <w:p>
      <w:pPr>
        <w:autoSpaceDN w:val="0"/>
        <w:spacing w:after="75" w:line="360" w:lineRule="auto"/>
        <w:jc w:val="left"/>
        <w:rPr>
          <w:rFonts w:hint="eastAsia" w:ascii="仿宋_GB2312" w:hAnsi="仿宋_GB2312" w:eastAsia="仿宋_GB2312"/>
          <w:sz w:val="32"/>
        </w:rPr>
      </w:pPr>
    </w:p>
    <w:p>
      <w:pPr>
        <w:autoSpaceDN w:val="0"/>
        <w:spacing w:after="75" w:line="360" w:lineRule="auto"/>
        <w:jc w:val="left"/>
        <w:rPr>
          <w:rFonts w:hint="eastAsia" w:ascii="仿宋_GB2312" w:hAnsi="仿宋_GB2312" w:eastAsia="仿宋_GB2312"/>
          <w:sz w:val="32"/>
        </w:rPr>
      </w:pPr>
    </w:p>
    <w:p>
      <w:pPr>
        <w:autoSpaceDN w:val="0"/>
        <w:spacing w:after="75" w:line="360" w:lineRule="auto"/>
        <w:jc w:val="left"/>
        <w:rPr>
          <w:rFonts w:hint="eastAsia" w:ascii="仿宋_GB2312" w:hAnsi="仿宋_GB2312" w:eastAsia="仿宋_GB2312"/>
          <w:sz w:val="32"/>
        </w:rPr>
      </w:pPr>
    </w:p>
    <w:p>
      <w:pPr>
        <w:spacing w:line="300" w:lineRule="exact"/>
        <w:rPr>
          <w:rFonts w:hint="eastAsia" w:ascii="宋体" w:hAnsi="宋体" w:cs="宋体"/>
          <w:b/>
          <w:bCs/>
          <w:color w:val="000000"/>
          <w:sz w:val="32"/>
          <w:szCs w:val="32"/>
        </w:rPr>
      </w:pPr>
    </w:p>
    <w:p>
      <w:pPr>
        <w:spacing w:line="360" w:lineRule="auto"/>
        <w:rPr>
          <w:rFonts w:ascii="宋体" w:hAnsi="宋体" w:cs="宋体"/>
          <w:bCs/>
          <w:color w:val="000000"/>
          <w:sz w:val="32"/>
          <w:szCs w:val="32"/>
        </w:rPr>
      </w:pPr>
      <w:r>
        <w:rPr>
          <w:rFonts w:hint="eastAsia" w:ascii="宋体" w:hAnsi="宋体" w:cs="宋体"/>
          <w:bCs/>
          <w:color w:val="000000"/>
          <w:sz w:val="32"/>
          <w:szCs w:val="32"/>
        </w:rPr>
        <w:t>附表4</w:t>
      </w:r>
    </w:p>
    <w:p>
      <w:pPr>
        <w:widowControl/>
        <w:spacing w:before="60" w:after="60" w:line="300" w:lineRule="exact"/>
        <w:jc w:val="center"/>
        <w:rPr>
          <w:rFonts w:hint="eastAsia" w:ascii="宋体" w:hAnsi="宋体" w:cs="宋体"/>
          <w:b/>
          <w:bCs/>
          <w:color w:val="000000"/>
          <w:sz w:val="32"/>
          <w:szCs w:val="32"/>
        </w:rPr>
      </w:pPr>
      <w:r>
        <w:rPr>
          <w:rFonts w:hint="eastAsia" w:ascii="宋体" w:hAnsi="宋体" w:cs="宋体"/>
          <w:b/>
          <w:bCs/>
          <w:color w:val="000000"/>
          <w:sz w:val="32"/>
          <w:szCs w:val="32"/>
        </w:rPr>
        <w:t xml:space="preserve">  产前诊断（筛查）技术和人类辅助生殖技术专项监督检查汇总表</w:t>
      </w:r>
    </w:p>
    <w:p>
      <w:pPr>
        <w:widowControl/>
        <w:spacing w:before="60" w:after="60" w:line="300" w:lineRule="exact"/>
        <w:jc w:val="center"/>
        <w:rPr>
          <w:rFonts w:hint="eastAsia" w:ascii="宋体" w:hAnsi="宋体" w:cs="宋体"/>
          <w:b/>
          <w:bCs/>
          <w:color w:val="000000"/>
          <w:sz w:val="32"/>
          <w:szCs w:val="32"/>
        </w:rPr>
      </w:pPr>
    </w:p>
    <w:p>
      <w:pPr>
        <w:widowControl/>
        <w:spacing w:before="60" w:after="60" w:line="300" w:lineRule="exact"/>
        <w:jc w:val="center"/>
        <w:rPr>
          <w:rFonts w:hint="eastAsia" w:ascii="宋体" w:hAnsi="宋体" w:cs="宋体"/>
          <w:b/>
          <w:bCs/>
          <w:color w:val="000000"/>
          <w:sz w:val="32"/>
          <w:szCs w:val="32"/>
        </w:rPr>
      </w:pPr>
      <w:r>
        <w:rPr>
          <w:rFonts w:hint="eastAsia" w:ascii="宋体" w:hAnsi="宋体" w:cs="宋体"/>
          <w:b/>
          <w:color w:val="000000"/>
          <w:kern w:val="0"/>
          <w:szCs w:val="21"/>
          <w:u w:val="single"/>
        </w:rPr>
        <w:t xml:space="preserve">        </w:t>
      </w:r>
      <w:r>
        <w:rPr>
          <w:rFonts w:hint="eastAsia" w:ascii="宋体" w:hAnsi="宋体" w:cs="宋体"/>
          <w:b/>
          <w:color w:val="000000"/>
          <w:kern w:val="0"/>
          <w:szCs w:val="21"/>
          <w:lang w:eastAsia="zh-CN"/>
        </w:rPr>
        <w:t>县市区</w:t>
      </w:r>
      <w:r>
        <w:rPr>
          <w:rFonts w:hint="eastAsia" w:ascii="宋体" w:hAnsi="宋体" w:cs="宋体"/>
          <w:b/>
          <w:color w:val="000000"/>
          <w:kern w:val="0"/>
          <w:szCs w:val="21"/>
        </w:rPr>
        <w:t>（盖章）</w:t>
      </w:r>
      <w:r>
        <w:rPr>
          <w:rFonts w:ascii="宋体" w:hAnsi="宋体" w:cs="宋体"/>
          <w:b/>
          <w:color w:val="000000"/>
          <w:kern w:val="0"/>
          <w:szCs w:val="21"/>
        </w:rPr>
        <w:t xml:space="preserve">                                                   </w:t>
      </w:r>
      <w:r>
        <w:rPr>
          <w:rFonts w:hint="eastAsia" w:ascii="宋体" w:hAnsi="宋体" w:cs="宋体"/>
          <w:b/>
          <w:color w:val="000000"/>
          <w:kern w:val="0"/>
          <w:szCs w:val="21"/>
        </w:rPr>
        <w:t>填表日期：</w:t>
      </w:r>
      <w:r>
        <w:rPr>
          <w:rFonts w:ascii="宋体" w:hAnsi="宋体" w:cs="宋体"/>
          <w:b/>
          <w:color w:val="000000"/>
          <w:kern w:val="0"/>
          <w:szCs w:val="21"/>
        </w:rPr>
        <w:t xml:space="preserve">        </w:t>
      </w:r>
      <w:r>
        <w:rPr>
          <w:rFonts w:hint="eastAsia" w:ascii="宋体" w:hAnsi="宋体" w:cs="宋体"/>
          <w:b/>
          <w:color w:val="000000"/>
          <w:kern w:val="0"/>
          <w:szCs w:val="21"/>
        </w:rPr>
        <w:t>年</w:t>
      </w:r>
      <w:r>
        <w:rPr>
          <w:rFonts w:ascii="宋体" w:hAnsi="宋体" w:cs="宋体"/>
          <w:b/>
          <w:color w:val="000000"/>
          <w:kern w:val="0"/>
          <w:szCs w:val="21"/>
        </w:rPr>
        <w:t xml:space="preserve">     </w:t>
      </w:r>
      <w:r>
        <w:rPr>
          <w:rFonts w:hint="eastAsia" w:ascii="宋体" w:hAnsi="宋体" w:cs="宋体"/>
          <w:b/>
          <w:color w:val="000000"/>
          <w:kern w:val="0"/>
          <w:szCs w:val="21"/>
        </w:rPr>
        <w:t>月</w:t>
      </w:r>
      <w:r>
        <w:rPr>
          <w:rFonts w:ascii="宋体" w:hAnsi="宋体" w:cs="宋体"/>
          <w:b/>
          <w:color w:val="000000"/>
          <w:kern w:val="0"/>
          <w:szCs w:val="21"/>
        </w:rPr>
        <w:t xml:space="preserve">     </w:t>
      </w:r>
      <w:r>
        <w:rPr>
          <w:rFonts w:hint="eastAsia" w:ascii="宋体" w:hAnsi="宋体" w:cs="宋体"/>
          <w:b/>
          <w:color w:val="000000"/>
          <w:kern w:val="0"/>
          <w:szCs w:val="21"/>
        </w:rPr>
        <w:t>日</w:t>
      </w:r>
    </w:p>
    <w:tbl>
      <w:tblPr>
        <w:tblStyle w:val="6"/>
        <w:tblpPr w:leftFromText="180" w:rightFromText="180" w:vertAnchor="text" w:horzAnchor="page" w:tblpX="1368" w:tblpY="160"/>
        <w:tblW w:w="14064" w:type="dxa"/>
        <w:tblInd w:w="0" w:type="dxa"/>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30" w:type="dxa"/>
          <w:left w:w="30" w:type="dxa"/>
          <w:bottom w:w="30" w:type="dxa"/>
          <w:right w:w="30" w:type="dxa"/>
        </w:tblCellMar>
      </w:tblPr>
      <w:tblGrid>
        <w:gridCol w:w="567"/>
        <w:gridCol w:w="567"/>
        <w:gridCol w:w="536"/>
        <w:gridCol w:w="709"/>
        <w:gridCol w:w="881"/>
        <w:gridCol w:w="850"/>
        <w:gridCol w:w="709"/>
        <w:gridCol w:w="709"/>
        <w:gridCol w:w="675"/>
        <w:gridCol w:w="609"/>
        <w:gridCol w:w="923"/>
        <w:gridCol w:w="628"/>
        <w:gridCol w:w="567"/>
        <w:gridCol w:w="425"/>
        <w:gridCol w:w="314"/>
        <w:gridCol w:w="426"/>
        <w:gridCol w:w="567"/>
        <w:gridCol w:w="567"/>
        <w:gridCol w:w="567"/>
        <w:gridCol w:w="567"/>
        <w:gridCol w:w="567"/>
        <w:gridCol w:w="567"/>
        <w:gridCol w:w="567"/>
      </w:tblGrid>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30" w:type="dxa"/>
            <w:left w:w="30" w:type="dxa"/>
            <w:bottom w:w="30" w:type="dxa"/>
            <w:right w:w="30" w:type="dxa"/>
          </w:tblCellMar>
        </w:tblPrEx>
        <w:trPr>
          <w:trHeight w:val="1729" w:hRule="atLeast"/>
        </w:trPr>
        <w:tc>
          <w:tcPr>
            <w:tcW w:w="567" w:type="dxa"/>
            <w:tcBorders>
              <w:top w:val="outset" w:color="000000" w:sz="6" w:space="0"/>
              <w:left w:val="single" w:color="auto" w:sz="4" w:space="0"/>
              <w:right w:val="outset" w:color="000000" w:sz="6" w:space="0"/>
            </w:tcBorders>
            <w:noWrap w:val="0"/>
            <w:vAlign w:val="center"/>
          </w:tcPr>
          <w:p>
            <w:pPr>
              <w:widowControl/>
              <w:spacing w:before="60" w:after="60" w:line="300" w:lineRule="exact"/>
              <w:jc w:val="center"/>
              <w:rPr>
                <w:rFonts w:hint="eastAsia"/>
                <w:sz w:val="18"/>
                <w:szCs w:val="18"/>
              </w:rPr>
            </w:pPr>
            <w:r>
              <w:rPr>
                <w:rFonts w:hint="eastAsia"/>
                <w:sz w:val="18"/>
                <w:szCs w:val="18"/>
              </w:rPr>
              <w:t>监督检查医疗机构家数（家）</w:t>
            </w:r>
          </w:p>
        </w:tc>
        <w:tc>
          <w:tcPr>
            <w:tcW w:w="567" w:type="dxa"/>
            <w:tcBorders>
              <w:top w:val="outset" w:color="000000" w:sz="6" w:space="0"/>
              <w:left w:val="outset" w:color="000000" w:sz="6" w:space="0"/>
              <w:right w:val="outset" w:color="000000" w:sz="6" w:space="0"/>
            </w:tcBorders>
            <w:noWrap w:val="0"/>
            <w:vAlign w:val="center"/>
          </w:tcPr>
          <w:p>
            <w:pPr>
              <w:widowControl/>
              <w:spacing w:before="60" w:after="60" w:line="300" w:lineRule="exact"/>
              <w:jc w:val="center"/>
              <w:rPr>
                <w:rFonts w:hint="eastAsia"/>
                <w:sz w:val="18"/>
                <w:szCs w:val="18"/>
              </w:rPr>
            </w:pPr>
            <w:r>
              <w:rPr>
                <w:rFonts w:hint="eastAsia"/>
                <w:sz w:val="18"/>
                <w:szCs w:val="18"/>
              </w:rPr>
              <w:t>取得执</w:t>
            </w:r>
          </w:p>
          <w:p>
            <w:pPr>
              <w:widowControl/>
              <w:spacing w:before="60" w:after="60" w:line="300" w:lineRule="exact"/>
              <w:jc w:val="center"/>
              <w:rPr>
                <w:rFonts w:hint="eastAsia"/>
                <w:sz w:val="18"/>
                <w:szCs w:val="18"/>
              </w:rPr>
            </w:pPr>
            <w:r>
              <w:rPr>
                <w:rFonts w:hint="eastAsia"/>
                <w:sz w:val="18"/>
                <w:szCs w:val="18"/>
              </w:rPr>
              <w:t>业许可</w:t>
            </w:r>
          </w:p>
          <w:p>
            <w:pPr>
              <w:widowControl/>
              <w:spacing w:before="60" w:after="60" w:line="300" w:lineRule="exact"/>
              <w:jc w:val="center"/>
              <w:rPr>
                <w:rFonts w:hint="eastAsia"/>
                <w:sz w:val="18"/>
                <w:szCs w:val="18"/>
              </w:rPr>
            </w:pPr>
            <w:r>
              <w:rPr>
                <w:rFonts w:hint="eastAsia"/>
                <w:sz w:val="18"/>
                <w:szCs w:val="18"/>
              </w:rPr>
              <w:t>家数（家）</w:t>
            </w:r>
          </w:p>
        </w:tc>
        <w:tc>
          <w:tcPr>
            <w:tcW w:w="536" w:type="dxa"/>
            <w:tcBorders>
              <w:top w:val="outset" w:color="000000" w:sz="6" w:space="0"/>
              <w:left w:val="outset" w:color="000000" w:sz="6" w:space="0"/>
              <w:right w:val="outset" w:color="000000" w:sz="6" w:space="0"/>
            </w:tcBorders>
            <w:noWrap w:val="0"/>
            <w:vAlign w:val="center"/>
          </w:tcPr>
          <w:p>
            <w:pPr>
              <w:widowControl/>
              <w:spacing w:before="60" w:after="60" w:line="300" w:lineRule="exact"/>
              <w:jc w:val="center"/>
              <w:rPr>
                <w:rFonts w:hint="eastAsia"/>
                <w:sz w:val="18"/>
                <w:szCs w:val="18"/>
              </w:rPr>
            </w:pPr>
            <w:r>
              <w:rPr>
                <w:rFonts w:hint="eastAsia"/>
                <w:sz w:val="18"/>
                <w:szCs w:val="18"/>
              </w:rPr>
              <w:t>出动监督人员数</w:t>
            </w:r>
          </w:p>
          <w:p>
            <w:pPr>
              <w:widowControl/>
              <w:spacing w:before="60" w:after="60" w:line="300" w:lineRule="exact"/>
              <w:jc w:val="center"/>
              <w:rPr>
                <w:rFonts w:hint="eastAsia"/>
                <w:sz w:val="18"/>
                <w:szCs w:val="18"/>
              </w:rPr>
            </w:pPr>
            <w:r>
              <w:rPr>
                <w:rFonts w:hint="eastAsia"/>
                <w:sz w:val="18"/>
                <w:szCs w:val="18"/>
              </w:rPr>
              <w:t>（人）</w:t>
            </w:r>
          </w:p>
        </w:tc>
        <w:tc>
          <w:tcPr>
            <w:tcW w:w="709" w:type="dxa"/>
            <w:tcBorders>
              <w:top w:val="outset" w:color="000000" w:sz="6" w:space="0"/>
              <w:left w:val="outset" w:color="000000" w:sz="6" w:space="0"/>
              <w:right w:val="outset" w:color="000000" w:sz="6" w:space="0"/>
            </w:tcBorders>
            <w:noWrap w:val="0"/>
            <w:vAlign w:val="center"/>
          </w:tcPr>
          <w:p>
            <w:pPr>
              <w:widowControl/>
              <w:spacing w:before="60" w:after="60" w:line="300" w:lineRule="exact"/>
              <w:jc w:val="center"/>
              <w:rPr>
                <w:rFonts w:hint="eastAsia"/>
                <w:sz w:val="18"/>
                <w:szCs w:val="18"/>
              </w:rPr>
            </w:pPr>
            <w:r>
              <w:rPr>
                <w:rFonts w:hint="eastAsia"/>
                <w:sz w:val="18"/>
                <w:szCs w:val="18"/>
              </w:rPr>
              <w:t>未经批准开展产前诊断技术服务（家）</w:t>
            </w:r>
          </w:p>
        </w:tc>
        <w:tc>
          <w:tcPr>
            <w:tcW w:w="881" w:type="dxa"/>
            <w:tcBorders>
              <w:top w:val="outset" w:color="000000" w:sz="6" w:space="0"/>
              <w:left w:val="outset" w:color="000000" w:sz="6" w:space="0"/>
              <w:right w:val="outset" w:color="000000" w:sz="6" w:space="0"/>
            </w:tcBorders>
            <w:noWrap w:val="0"/>
            <w:vAlign w:val="top"/>
          </w:tcPr>
          <w:p>
            <w:pPr>
              <w:widowControl/>
              <w:spacing w:before="60" w:after="60" w:line="300" w:lineRule="exact"/>
              <w:jc w:val="center"/>
              <w:rPr>
                <w:rFonts w:hint="eastAsia"/>
                <w:sz w:val="18"/>
                <w:szCs w:val="18"/>
              </w:rPr>
            </w:pPr>
            <w:r>
              <w:rPr>
                <w:rFonts w:hint="eastAsia"/>
                <w:sz w:val="18"/>
                <w:szCs w:val="18"/>
              </w:rPr>
              <w:t>医师未取得产前诊断许可擅自从事产前诊断技术（人次）</w:t>
            </w:r>
          </w:p>
        </w:tc>
        <w:tc>
          <w:tcPr>
            <w:tcW w:w="850" w:type="dxa"/>
            <w:tcBorders>
              <w:top w:val="outset" w:color="000000" w:sz="6" w:space="0"/>
              <w:left w:val="outset" w:color="000000" w:sz="6" w:space="0"/>
              <w:right w:val="outset" w:color="000000" w:sz="6" w:space="0"/>
            </w:tcBorders>
            <w:noWrap w:val="0"/>
            <w:vAlign w:val="center"/>
          </w:tcPr>
          <w:p>
            <w:pPr>
              <w:tabs>
                <w:tab w:val="left" w:pos="195"/>
              </w:tabs>
              <w:spacing w:line="300" w:lineRule="exact"/>
              <w:jc w:val="center"/>
              <w:rPr>
                <w:rFonts w:hint="eastAsia"/>
                <w:sz w:val="18"/>
                <w:szCs w:val="18"/>
              </w:rPr>
            </w:pPr>
            <w:r>
              <w:rPr>
                <w:rFonts w:hint="eastAsia"/>
                <w:sz w:val="18"/>
                <w:szCs w:val="18"/>
              </w:rPr>
              <w:t>未经批准开展人类辅助生殖技术（家）</w:t>
            </w:r>
          </w:p>
        </w:tc>
        <w:tc>
          <w:tcPr>
            <w:tcW w:w="709" w:type="dxa"/>
            <w:tcBorders>
              <w:top w:val="outset" w:color="000000" w:sz="6" w:space="0"/>
              <w:left w:val="outset" w:color="000000" w:sz="6" w:space="0"/>
            </w:tcBorders>
            <w:noWrap w:val="0"/>
            <w:vAlign w:val="center"/>
          </w:tcPr>
          <w:p>
            <w:pPr>
              <w:tabs>
                <w:tab w:val="left" w:pos="195"/>
              </w:tabs>
              <w:spacing w:line="300" w:lineRule="exact"/>
              <w:jc w:val="center"/>
              <w:rPr>
                <w:rFonts w:hint="eastAsia"/>
                <w:sz w:val="18"/>
                <w:szCs w:val="18"/>
              </w:rPr>
            </w:pPr>
            <w:r>
              <w:rPr>
                <w:rFonts w:hint="eastAsia"/>
                <w:sz w:val="18"/>
                <w:szCs w:val="18"/>
              </w:rPr>
              <w:t>非法采供精、采供卵（家）</w:t>
            </w:r>
          </w:p>
        </w:tc>
        <w:tc>
          <w:tcPr>
            <w:tcW w:w="709" w:type="dxa"/>
            <w:tcBorders>
              <w:top w:val="outset" w:color="000000" w:sz="6" w:space="0"/>
              <w:left w:val="outset" w:color="000000" w:sz="6" w:space="0"/>
            </w:tcBorders>
            <w:noWrap w:val="0"/>
            <w:vAlign w:val="center"/>
          </w:tcPr>
          <w:p>
            <w:pPr>
              <w:tabs>
                <w:tab w:val="left" w:pos="195"/>
              </w:tabs>
              <w:spacing w:line="300" w:lineRule="exact"/>
              <w:jc w:val="center"/>
              <w:rPr>
                <w:rFonts w:hint="eastAsia"/>
                <w:sz w:val="18"/>
                <w:szCs w:val="18"/>
              </w:rPr>
            </w:pPr>
            <w:r>
              <w:rPr>
                <w:rFonts w:hint="eastAsia"/>
                <w:sz w:val="18"/>
                <w:szCs w:val="18"/>
              </w:rPr>
              <w:t>非法进行性别鉴定（家）</w:t>
            </w:r>
          </w:p>
        </w:tc>
        <w:tc>
          <w:tcPr>
            <w:tcW w:w="675" w:type="dxa"/>
            <w:tcBorders>
              <w:top w:val="outset" w:color="000000" w:sz="6" w:space="0"/>
              <w:left w:val="outset" w:color="000000" w:sz="6" w:space="0"/>
            </w:tcBorders>
            <w:noWrap w:val="0"/>
            <w:vAlign w:val="center"/>
          </w:tcPr>
          <w:p>
            <w:pPr>
              <w:tabs>
                <w:tab w:val="left" w:pos="195"/>
              </w:tabs>
              <w:spacing w:line="300" w:lineRule="exact"/>
              <w:jc w:val="center"/>
              <w:rPr>
                <w:rFonts w:hint="eastAsia"/>
                <w:sz w:val="18"/>
                <w:szCs w:val="18"/>
              </w:rPr>
            </w:pPr>
            <w:r>
              <w:rPr>
                <w:rFonts w:hint="eastAsia"/>
                <w:sz w:val="18"/>
                <w:szCs w:val="18"/>
              </w:rPr>
              <w:t>涉嫌开展“代孕”（家）</w:t>
            </w:r>
          </w:p>
        </w:tc>
        <w:tc>
          <w:tcPr>
            <w:tcW w:w="609" w:type="dxa"/>
            <w:tcBorders>
              <w:top w:val="outset" w:color="000000" w:sz="6" w:space="0"/>
              <w:left w:val="outset" w:color="000000" w:sz="6" w:space="0"/>
            </w:tcBorders>
            <w:noWrap w:val="0"/>
            <w:vAlign w:val="center"/>
          </w:tcPr>
          <w:p>
            <w:pPr>
              <w:rPr>
                <w:rFonts w:hint="eastAsia"/>
                <w:sz w:val="18"/>
                <w:szCs w:val="18"/>
              </w:rPr>
            </w:pPr>
            <w:r>
              <w:rPr>
                <w:rFonts w:hint="eastAsia"/>
                <w:sz w:val="18"/>
                <w:szCs w:val="18"/>
              </w:rPr>
              <w:t>人类辅助生殖技术准入单位超出批准范围</w:t>
            </w:r>
          </w:p>
          <w:p>
            <w:pPr>
              <w:rPr>
                <w:rFonts w:hint="eastAsia"/>
                <w:sz w:val="18"/>
                <w:szCs w:val="18"/>
              </w:rPr>
            </w:pPr>
            <w:r>
              <w:rPr>
                <w:rFonts w:hint="eastAsia"/>
                <w:sz w:val="18"/>
                <w:szCs w:val="18"/>
              </w:rPr>
              <w:t>（家）</w:t>
            </w:r>
          </w:p>
        </w:tc>
        <w:tc>
          <w:tcPr>
            <w:tcW w:w="923" w:type="dxa"/>
            <w:tcBorders>
              <w:top w:val="outset" w:color="000000" w:sz="6" w:space="0"/>
              <w:left w:val="outset" w:color="000000" w:sz="6" w:space="0"/>
            </w:tcBorders>
            <w:noWrap w:val="0"/>
            <w:vAlign w:val="center"/>
          </w:tcPr>
          <w:p>
            <w:pPr>
              <w:rPr>
                <w:rFonts w:hint="eastAsia"/>
                <w:sz w:val="18"/>
                <w:szCs w:val="18"/>
              </w:rPr>
            </w:pPr>
            <w:r>
              <w:rPr>
                <w:rFonts w:hint="eastAsia"/>
                <w:sz w:val="18"/>
                <w:szCs w:val="18"/>
              </w:rPr>
              <w:t>使用不具有《人类精子库批准证书》机构提供的精子（家）</w:t>
            </w:r>
          </w:p>
        </w:tc>
        <w:tc>
          <w:tcPr>
            <w:tcW w:w="628" w:type="dxa"/>
            <w:tcBorders>
              <w:top w:val="outset" w:color="000000" w:sz="6" w:space="0"/>
              <w:left w:val="outset" w:color="000000" w:sz="6" w:space="0"/>
            </w:tcBorders>
            <w:noWrap w:val="0"/>
            <w:vAlign w:val="center"/>
          </w:tcPr>
          <w:p>
            <w:pPr>
              <w:rPr>
                <w:rFonts w:hint="eastAsia"/>
                <w:sz w:val="18"/>
                <w:szCs w:val="18"/>
              </w:rPr>
            </w:pPr>
            <w:r>
              <w:rPr>
                <w:rFonts w:hint="eastAsia"/>
                <w:sz w:val="18"/>
                <w:szCs w:val="18"/>
              </w:rPr>
              <w:t>人类辅助生殖技术档案不健全（家）</w:t>
            </w:r>
          </w:p>
        </w:tc>
        <w:tc>
          <w:tcPr>
            <w:tcW w:w="567" w:type="dxa"/>
            <w:tcBorders>
              <w:top w:val="outset" w:color="000000" w:sz="6" w:space="0"/>
              <w:left w:val="outset" w:color="000000" w:sz="6" w:space="0"/>
            </w:tcBorders>
            <w:noWrap w:val="0"/>
            <w:vAlign w:val="top"/>
          </w:tcPr>
          <w:p>
            <w:pPr>
              <w:widowControl/>
              <w:spacing w:before="60" w:after="60" w:line="300" w:lineRule="exact"/>
              <w:jc w:val="center"/>
              <w:rPr>
                <w:rFonts w:hint="eastAsia" w:ascii="宋体" w:hAnsi="宋体" w:cs="宋体"/>
                <w:color w:val="000000"/>
                <w:kern w:val="0"/>
                <w:szCs w:val="21"/>
              </w:rPr>
            </w:pPr>
            <w:r>
              <w:rPr>
                <w:rFonts w:hint="eastAsia"/>
                <w:sz w:val="18"/>
                <w:szCs w:val="18"/>
              </w:rPr>
              <w:t>其他违法未退行为（家）</w:t>
            </w:r>
          </w:p>
        </w:tc>
        <w:tc>
          <w:tcPr>
            <w:tcW w:w="425" w:type="dxa"/>
            <w:tcBorders>
              <w:top w:val="outset" w:color="000000" w:sz="6" w:space="0"/>
              <w:left w:val="outset" w:color="000000" w:sz="6" w:space="0"/>
            </w:tcBorders>
            <w:noWrap w:val="0"/>
            <w:vAlign w:val="top"/>
          </w:tcPr>
          <w:p>
            <w:pPr>
              <w:widowControl/>
              <w:spacing w:before="60" w:after="60" w:line="300" w:lineRule="exact"/>
              <w:jc w:val="center"/>
              <w:rPr>
                <w:rFonts w:hint="eastAsia"/>
                <w:sz w:val="18"/>
                <w:szCs w:val="18"/>
              </w:rPr>
            </w:pPr>
            <w:r>
              <w:rPr>
                <w:rFonts w:hint="eastAsia"/>
                <w:sz w:val="18"/>
                <w:szCs w:val="18"/>
              </w:rPr>
              <w:t>案件</w:t>
            </w:r>
          </w:p>
          <w:p>
            <w:pPr>
              <w:widowControl/>
              <w:spacing w:before="60" w:after="60" w:line="300" w:lineRule="exact"/>
              <w:jc w:val="center"/>
              <w:rPr>
                <w:rFonts w:hint="eastAsia"/>
                <w:sz w:val="18"/>
                <w:szCs w:val="18"/>
              </w:rPr>
            </w:pPr>
            <w:r>
              <w:rPr>
                <w:rFonts w:hint="eastAsia"/>
                <w:sz w:val="18"/>
                <w:szCs w:val="18"/>
              </w:rPr>
              <w:t>查处</w:t>
            </w:r>
          </w:p>
          <w:p>
            <w:pPr>
              <w:widowControl/>
              <w:spacing w:before="60" w:after="60" w:line="300" w:lineRule="exact"/>
              <w:jc w:val="center"/>
              <w:rPr>
                <w:rFonts w:hint="eastAsia" w:ascii="宋体" w:hAnsi="宋体" w:cs="宋体"/>
                <w:color w:val="000000"/>
                <w:kern w:val="0"/>
                <w:szCs w:val="21"/>
              </w:rPr>
            </w:pPr>
            <w:r>
              <w:rPr>
                <w:rFonts w:hint="eastAsia"/>
                <w:sz w:val="18"/>
                <w:szCs w:val="18"/>
              </w:rPr>
              <w:t>（件）</w:t>
            </w:r>
          </w:p>
        </w:tc>
        <w:tc>
          <w:tcPr>
            <w:tcW w:w="314" w:type="dxa"/>
            <w:tcBorders>
              <w:top w:val="outset" w:color="000000" w:sz="6" w:space="0"/>
              <w:left w:val="outset" w:color="000000" w:sz="6" w:space="0"/>
              <w:right w:val="outset" w:color="000000" w:sz="6" w:space="0"/>
            </w:tcBorders>
            <w:noWrap w:val="0"/>
            <w:vAlign w:val="top"/>
          </w:tcPr>
          <w:p>
            <w:pPr>
              <w:widowControl/>
              <w:spacing w:before="60" w:after="60" w:line="300" w:lineRule="exact"/>
              <w:jc w:val="center"/>
              <w:rPr>
                <w:rFonts w:hint="eastAsia"/>
                <w:sz w:val="18"/>
                <w:szCs w:val="18"/>
              </w:rPr>
            </w:pPr>
            <w:r>
              <w:rPr>
                <w:rFonts w:hint="eastAsia"/>
                <w:sz w:val="18"/>
                <w:szCs w:val="18"/>
              </w:rPr>
              <w:t>警告（件）</w:t>
            </w:r>
          </w:p>
        </w:tc>
        <w:tc>
          <w:tcPr>
            <w:tcW w:w="426" w:type="dxa"/>
            <w:tcBorders>
              <w:top w:val="outset" w:color="000000" w:sz="6" w:space="0"/>
              <w:left w:val="outset" w:color="000000" w:sz="6" w:space="0"/>
              <w:bottom w:val="single" w:color="auto" w:sz="4" w:space="0"/>
            </w:tcBorders>
            <w:noWrap w:val="0"/>
            <w:vAlign w:val="center"/>
          </w:tcPr>
          <w:p>
            <w:pPr>
              <w:widowControl/>
              <w:spacing w:before="60" w:after="60" w:line="300" w:lineRule="exact"/>
              <w:jc w:val="center"/>
              <w:rPr>
                <w:rFonts w:hint="eastAsia"/>
                <w:sz w:val="18"/>
                <w:szCs w:val="18"/>
              </w:rPr>
            </w:pPr>
            <w:r>
              <w:rPr>
                <w:rFonts w:hint="eastAsia"/>
                <w:sz w:val="18"/>
                <w:szCs w:val="18"/>
              </w:rPr>
              <w:t>罚款</w:t>
            </w:r>
          </w:p>
          <w:p>
            <w:pPr>
              <w:widowControl/>
              <w:spacing w:before="60" w:after="60" w:line="300" w:lineRule="exact"/>
              <w:jc w:val="center"/>
              <w:rPr>
                <w:rFonts w:hint="eastAsia"/>
                <w:sz w:val="18"/>
                <w:szCs w:val="18"/>
              </w:rPr>
            </w:pPr>
            <w:r>
              <w:rPr>
                <w:rFonts w:hint="eastAsia"/>
                <w:sz w:val="18"/>
                <w:szCs w:val="18"/>
              </w:rPr>
              <w:t>（万元）</w:t>
            </w:r>
          </w:p>
        </w:tc>
        <w:tc>
          <w:tcPr>
            <w:tcW w:w="567" w:type="dxa"/>
            <w:tcBorders>
              <w:top w:val="outset" w:color="000000" w:sz="6" w:space="0"/>
              <w:left w:val="outset" w:color="000000" w:sz="6" w:space="0"/>
            </w:tcBorders>
            <w:noWrap w:val="0"/>
            <w:vAlign w:val="center"/>
          </w:tcPr>
          <w:p>
            <w:pPr>
              <w:widowControl/>
              <w:spacing w:before="60" w:after="60" w:line="300" w:lineRule="exact"/>
              <w:jc w:val="center"/>
              <w:rPr>
                <w:rFonts w:hint="eastAsia"/>
                <w:sz w:val="18"/>
                <w:szCs w:val="18"/>
              </w:rPr>
            </w:pPr>
            <w:r>
              <w:rPr>
                <w:rFonts w:hint="eastAsia"/>
                <w:sz w:val="18"/>
                <w:szCs w:val="18"/>
              </w:rPr>
              <w:t>没收违法所得（万元）</w:t>
            </w:r>
          </w:p>
        </w:tc>
        <w:tc>
          <w:tcPr>
            <w:tcW w:w="567" w:type="dxa"/>
            <w:tcBorders>
              <w:top w:val="outset" w:color="000000" w:sz="6" w:space="0"/>
              <w:left w:val="outset" w:color="000000" w:sz="6" w:space="0"/>
            </w:tcBorders>
            <w:noWrap w:val="0"/>
            <w:vAlign w:val="center"/>
          </w:tcPr>
          <w:p>
            <w:pPr>
              <w:widowControl/>
              <w:spacing w:before="60" w:after="60" w:line="300" w:lineRule="exact"/>
              <w:jc w:val="center"/>
              <w:rPr>
                <w:rFonts w:hint="eastAsia"/>
                <w:sz w:val="18"/>
                <w:szCs w:val="18"/>
              </w:rPr>
            </w:pPr>
            <w:r>
              <w:rPr>
                <w:rFonts w:hint="eastAsia"/>
                <w:sz w:val="18"/>
                <w:szCs w:val="18"/>
              </w:rPr>
              <w:t>没收药品器械（件）</w:t>
            </w:r>
          </w:p>
        </w:tc>
        <w:tc>
          <w:tcPr>
            <w:tcW w:w="567" w:type="dxa"/>
            <w:tcBorders>
              <w:top w:val="outset" w:color="000000" w:sz="6" w:space="0"/>
              <w:left w:val="outset" w:color="000000" w:sz="6" w:space="0"/>
            </w:tcBorders>
            <w:noWrap w:val="0"/>
            <w:vAlign w:val="center"/>
          </w:tcPr>
          <w:p>
            <w:pPr>
              <w:widowControl/>
              <w:spacing w:before="60" w:after="60" w:line="300" w:lineRule="exact"/>
              <w:jc w:val="center"/>
              <w:rPr>
                <w:rFonts w:hint="eastAsia"/>
                <w:sz w:val="18"/>
                <w:szCs w:val="18"/>
              </w:rPr>
            </w:pPr>
            <w:r>
              <w:rPr>
                <w:rFonts w:hint="eastAsia"/>
                <w:sz w:val="18"/>
                <w:szCs w:val="18"/>
              </w:rPr>
              <w:t>吊销执业许可证（个）</w:t>
            </w:r>
          </w:p>
        </w:tc>
        <w:tc>
          <w:tcPr>
            <w:tcW w:w="567" w:type="dxa"/>
            <w:tcBorders>
              <w:top w:val="outset" w:color="000000" w:sz="6" w:space="0"/>
              <w:left w:val="outset" w:color="000000" w:sz="6" w:space="0"/>
            </w:tcBorders>
            <w:noWrap w:val="0"/>
            <w:vAlign w:val="center"/>
          </w:tcPr>
          <w:p>
            <w:pPr>
              <w:widowControl/>
              <w:spacing w:before="60" w:after="60" w:line="300" w:lineRule="exact"/>
              <w:jc w:val="center"/>
              <w:rPr>
                <w:rFonts w:hint="eastAsia"/>
                <w:sz w:val="18"/>
                <w:szCs w:val="18"/>
              </w:rPr>
            </w:pPr>
            <w:r>
              <w:rPr>
                <w:rFonts w:hint="eastAsia"/>
                <w:sz w:val="18"/>
                <w:szCs w:val="18"/>
              </w:rPr>
              <w:t>吊销诊疗科目（个）</w:t>
            </w:r>
          </w:p>
        </w:tc>
        <w:tc>
          <w:tcPr>
            <w:tcW w:w="567" w:type="dxa"/>
            <w:tcBorders>
              <w:top w:val="outset" w:color="000000" w:sz="6" w:space="0"/>
              <w:left w:val="outset" w:color="000000" w:sz="6" w:space="0"/>
            </w:tcBorders>
            <w:noWrap w:val="0"/>
            <w:vAlign w:val="center"/>
          </w:tcPr>
          <w:p>
            <w:pPr>
              <w:widowControl/>
              <w:spacing w:before="60" w:after="60" w:line="300" w:lineRule="exact"/>
              <w:jc w:val="center"/>
              <w:rPr>
                <w:rFonts w:hint="eastAsia"/>
                <w:sz w:val="18"/>
                <w:szCs w:val="18"/>
              </w:rPr>
            </w:pPr>
            <w:r>
              <w:rPr>
                <w:rFonts w:hint="eastAsia"/>
                <w:sz w:val="18"/>
                <w:szCs w:val="18"/>
              </w:rPr>
              <w:t>责令</w:t>
            </w:r>
          </w:p>
          <w:p>
            <w:pPr>
              <w:widowControl/>
              <w:spacing w:before="60" w:after="60" w:line="300" w:lineRule="exact"/>
              <w:jc w:val="center"/>
              <w:rPr>
                <w:rFonts w:hint="eastAsia"/>
                <w:sz w:val="18"/>
                <w:szCs w:val="18"/>
              </w:rPr>
            </w:pPr>
            <w:r>
              <w:rPr>
                <w:rFonts w:hint="eastAsia"/>
                <w:sz w:val="18"/>
                <w:szCs w:val="18"/>
              </w:rPr>
              <w:t>改正（家）</w:t>
            </w:r>
          </w:p>
        </w:tc>
        <w:tc>
          <w:tcPr>
            <w:tcW w:w="567" w:type="dxa"/>
            <w:tcBorders>
              <w:top w:val="outset" w:color="000000" w:sz="6" w:space="0"/>
              <w:left w:val="outset" w:color="000000" w:sz="6" w:space="0"/>
            </w:tcBorders>
            <w:noWrap w:val="0"/>
            <w:vAlign w:val="center"/>
          </w:tcPr>
          <w:p>
            <w:pPr>
              <w:widowControl/>
              <w:spacing w:before="60" w:after="60" w:line="300" w:lineRule="exact"/>
              <w:jc w:val="center"/>
              <w:rPr>
                <w:rFonts w:hint="eastAsia"/>
                <w:sz w:val="18"/>
                <w:szCs w:val="18"/>
              </w:rPr>
            </w:pPr>
            <w:r>
              <w:rPr>
                <w:rFonts w:hint="eastAsia"/>
                <w:sz w:val="18"/>
                <w:szCs w:val="18"/>
              </w:rPr>
              <w:t>移送药监部门（件）</w:t>
            </w:r>
          </w:p>
        </w:tc>
        <w:tc>
          <w:tcPr>
            <w:tcW w:w="567" w:type="dxa"/>
            <w:tcBorders>
              <w:top w:val="outset" w:color="000000" w:sz="6" w:space="0"/>
              <w:left w:val="outset" w:color="000000" w:sz="6" w:space="0"/>
            </w:tcBorders>
            <w:noWrap w:val="0"/>
            <w:vAlign w:val="center"/>
          </w:tcPr>
          <w:p>
            <w:pPr>
              <w:widowControl/>
              <w:spacing w:before="60" w:after="60" w:line="300" w:lineRule="exact"/>
              <w:jc w:val="center"/>
              <w:rPr>
                <w:rFonts w:hint="eastAsia"/>
                <w:sz w:val="18"/>
                <w:szCs w:val="18"/>
              </w:rPr>
            </w:pPr>
            <w:r>
              <w:rPr>
                <w:rFonts w:hint="eastAsia"/>
                <w:sz w:val="18"/>
                <w:szCs w:val="18"/>
              </w:rPr>
              <w:t>移送公安（件）</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30" w:type="dxa"/>
            <w:left w:w="30" w:type="dxa"/>
            <w:bottom w:w="30" w:type="dxa"/>
            <w:right w:w="30" w:type="dxa"/>
          </w:tblCellMar>
        </w:tblPrEx>
        <w:trPr>
          <w:trHeight w:val="569" w:hRule="atLeast"/>
        </w:trPr>
        <w:tc>
          <w:tcPr>
            <w:tcW w:w="567" w:type="dxa"/>
            <w:tcBorders>
              <w:top w:val="outset" w:color="000000" w:sz="6" w:space="0"/>
              <w:left w:val="single" w:color="auto" w:sz="4" w:space="0"/>
              <w:bottom w:val="outset" w:color="000000" w:sz="6" w:space="0"/>
              <w:right w:val="outset" w:color="000000" w:sz="6" w:space="0"/>
            </w:tcBorders>
            <w:noWrap w:val="0"/>
            <w:vAlign w:val="center"/>
          </w:tcPr>
          <w:p>
            <w:pPr>
              <w:widowControl/>
              <w:spacing w:before="60" w:after="60" w:line="300" w:lineRule="exact"/>
              <w:jc w:val="left"/>
              <w:rPr>
                <w:rFonts w:ascii="宋体" w:hAnsi="宋体" w:eastAsia="黑体"/>
                <w:color w:val="000000"/>
                <w:kern w:val="0"/>
                <w:szCs w:val="21"/>
              </w:rPr>
            </w:pPr>
          </w:p>
        </w:tc>
        <w:tc>
          <w:tcPr>
            <w:tcW w:w="567" w:type="dxa"/>
            <w:tcBorders>
              <w:top w:val="outset" w:color="000000" w:sz="6" w:space="0"/>
              <w:left w:val="outset" w:color="000000" w:sz="6" w:space="0"/>
              <w:bottom w:val="outset" w:color="000000" w:sz="6" w:space="0"/>
              <w:right w:val="outset" w:color="000000" w:sz="6" w:space="0"/>
            </w:tcBorders>
            <w:noWrap w:val="0"/>
            <w:vAlign w:val="top"/>
          </w:tcPr>
          <w:p>
            <w:pPr>
              <w:widowControl/>
              <w:spacing w:before="60" w:after="60" w:line="300" w:lineRule="exact"/>
              <w:jc w:val="left"/>
              <w:rPr>
                <w:rFonts w:ascii="宋体" w:hAnsi="宋体" w:eastAsia="黑体"/>
                <w:color w:val="000000"/>
                <w:kern w:val="0"/>
                <w:szCs w:val="21"/>
              </w:rPr>
            </w:pPr>
          </w:p>
        </w:tc>
        <w:tc>
          <w:tcPr>
            <w:tcW w:w="536" w:type="dxa"/>
            <w:tcBorders>
              <w:top w:val="outset" w:color="000000" w:sz="6" w:space="0"/>
              <w:left w:val="outset" w:color="000000" w:sz="6" w:space="0"/>
              <w:bottom w:val="outset" w:color="000000" w:sz="6" w:space="0"/>
              <w:right w:val="outset" w:color="000000" w:sz="6" w:space="0"/>
            </w:tcBorders>
            <w:noWrap w:val="0"/>
            <w:vAlign w:val="center"/>
          </w:tcPr>
          <w:p>
            <w:pPr>
              <w:widowControl/>
              <w:spacing w:before="60" w:after="60" w:line="300" w:lineRule="exact"/>
              <w:jc w:val="left"/>
              <w:rPr>
                <w:rFonts w:ascii="宋体" w:hAnsi="宋体" w:eastAsia="黑体"/>
                <w:color w:val="000000"/>
                <w:kern w:val="0"/>
                <w:szCs w:val="21"/>
              </w:rPr>
            </w:pPr>
          </w:p>
        </w:tc>
        <w:tc>
          <w:tcPr>
            <w:tcW w:w="709" w:type="dxa"/>
            <w:tcBorders>
              <w:top w:val="single" w:color="auto" w:sz="4" w:space="0"/>
              <w:left w:val="single" w:color="auto" w:sz="4" w:space="0"/>
              <w:bottom w:val="single" w:color="auto" w:sz="4" w:space="0"/>
              <w:right w:val="dotted" w:color="auto" w:sz="4" w:space="0"/>
            </w:tcBorders>
            <w:noWrap w:val="0"/>
            <w:vAlign w:val="top"/>
          </w:tcPr>
          <w:p>
            <w:pPr>
              <w:spacing w:before="60" w:after="60" w:line="300" w:lineRule="exact"/>
              <w:jc w:val="left"/>
              <w:rPr>
                <w:rFonts w:ascii="宋体" w:hAnsi="宋体" w:eastAsia="黑体"/>
                <w:color w:val="000000"/>
                <w:kern w:val="0"/>
                <w:szCs w:val="21"/>
              </w:rPr>
            </w:pPr>
          </w:p>
        </w:tc>
        <w:tc>
          <w:tcPr>
            <w:tcW w:w="881" w:type="dxa"/>
            <w:tcBorders>
              <w:top w:val="single" w:color="auto" w:sz="4" w:space="0"/>
              <w:left w:val="single" w:color="auto" w:sz="4" w:space="0"/>
              <w:bottom w:val="single" w:color="auto" w:sz="4" w:space="0"/>
              <w:right w:val="single" w:color="auto" w:sz="4" w:space="0"/>
            </w:tcBorders>
            <w:noWrap w:val="0"/>
            <w:vAlign w:val="top"/>
          </w:tcPr>
          <w:p>
            <w:pPr>
              <w:spacing w:before="60" w:after="60" w:line="300" w:lineRule="exact"/>
              <w:jc w:val="left"/>
              <w:rPr>
                <w:rFonts w:ascii="宋体" w:hAnsi="宋体" w:eastAsia="黑体"/>
                <w:color w:val="000000"/>
                <w:kern w:val="0"/>
                <w:szCs w:val="21"/>
              </w:rPr>
            </w:pPr>
          </w:p>
        </w:tc>
        <w:tc>
          <w:tcPr>
            <w:tcW w:w="850" w:type="dxa"/>
            <w:tcBorders>
              <w:top w:val="single" w:color="auto" w:sz="4" w:space="0"/>
              <w:left w:val="thickThinLargeGap" w:color="auto" w:sz="4" w:space="0"/>
              <w:bottom w:val="single" w:color="auto" w:sz="4" w:space="0"/>
              <w:right w:val="single" w:color="auto" w:sz="4" w:space="0"/>
            </w:tcBorders>
            <w:noWrap w:val="0"/>
            <w:vAlign w:val="center"/>
          </w:tcPr>
          <w:p>
            <w:pPr>
              <w:tabs>
                <w:tab w:val="left" w:pos="195"/>
              </w:tabs>
              <w:spacing w:line="300" w:lineRule="exact"/>
              <w:jc w:val="center"/>
              <w:rPr>
                <w:rFonts w:hint="eastAsia" w:ascii="宋体" w:hAnsi="宋体" w:cs="宋体"/>
                <w:kern w:val="0"/>
                <w:sz w:val="18"/>
                <w:szCs w:val="18"/>
              </w:rPr>
            </w:pPr>
          </w:p>
        </w:tc>
        <w:tc>
          <w:tcPr>
            <w:tcW w:w="709" w:type="dxa"/>
            <w:tcBorders>
              <w:top w:val="single" w:color="auto" w:sz="4" w:space="0"/>
              <w:left w:val="single" w:color="auto" w:sz="4" w:space="0"/>
              <w:bottom w:val="single" w:color="auto" w:sz="4" w:space="0"/>
              <w:right w:val="thickThinSmallGap" w:color="auto" w:sz="4" w:space="0"/>
            </w:tcBorders>
            <w:noWrap w:val="0"/>
            <w:vAlign w:val="center"/>
          </w:tcPr>
          <w:p>
            <w:pPr>
              <w:tabs>
                <w:tab w:val="left" w:pos="195"/>
              </w:tabs>
              <w:spacing w:line="300" w:lineRule="exact"/>
              <w:jc w:val="center"/>
              <w:rPr>
                <w:rFonts w:hint="eastAsia" w:ascii="宋体" w:hAnsi="宋体" w:cs="宋体"/>
                <w:kern w:val="0"/>
                <w:sz w:val="18"/>
                <w:szCs w:val="18"/>
              </w:rPr>
            </w:pPr>
          </w:p>
        </w:tc>
        <w:tc>
          <w:tcPr>
            <w:tcW w:w="709" w:type="dxa"/>
            <w:tcBorders>
              <w:top w:val="single" w:color="auto" w:sz="4" w:space="0"/>
              <w:left w:val="single" w:color="auto" w:sz="4" w:space="0"/>
              <w:bottom w:val="single" w:color="auto" w:sz="4" w:space="0"/>
              <w:right w:val="thickThinSmallGap" w:color="auto" w:sz="4" w:space="0"/>
            </w:tcBorders>
            <w:noWrap w:val="0"/>
            <w:vAlign w:val="center"/>
          </w:tcPr>
          <w:p>
            <w:pPr>
              <w:tabs>
                <w:tab w:val="left" w:pos="195"/>
              </w:tabs>
              <w:spacing w:line="300" w:lineRule="exact"/>
              <w:jc w:val="center"/>
              <w:rPr>
                <w:rFonts w:hint="eastAsia" w:ascii="宋体" w:hAnsi="宋体" w:cs="宋体"/>
                <w:kern w:val="0"/>
                <w:sz w:val="18"/>
                <w:szCs w:val="18"/>
              </w:rPr>
            </w:pPr>
          </w:p>
        </w:tc>
        <w:tc>
          <w:tcPr>
            <w:tcW w:w="675" w:type="dxa"/>
            <w:tcBorders>
              <w:top w:val="single" w:color="auto" w:sz="4" w:space="0"/>
              <w:left w:val="single" w:color="auto" w:sz="4" w:space="0"/>
              <w:bottom w:val="single" w:color="auto" w:sz="4" w:space="0"/>
              <w:right w:val="thickThinSmallGap" w:color="auto" w:sz="4" w:space="0"/>
            </w:tcBorders>
            <w:noWrap w:val="0"/>
            <w:vAlign w:val="center"/>
          </w:tcPr>
          <w:p>
            <w:pPr>
              <w:tabs>
                <w:tab w:val="left" w:pos="195"/>
              </w:tabs>
              <w:spacing w:line="300" w:lineRule="exact"/>
              <w:jc w:val="center"/>
              <w:rPr>
                <w:rFonts w:hint="eastAsia" w:ascii="宋体" w:hAnsi="宋体" w:cs="宋体"/>
                <w:kern w:val="0"/>
                <w:sz w:val="18"/>
                <w:szCs w:val="18"/>
              </w:rPr>
            </w:pPr>
          </w:p>
        </w:tc>
        <w:tc>
          <w:tcPr>
            <w:tcW w:w="609" w:type="dxa"/>
            <w:tcBorders>
              <w:top w:val="wave" w:color="auto" w:sz="4" w:space="0"/>
              <w:left w:val="single" w:color="auto" w:sz="4" w:space="0"/>
              <w:bottom w:val="single" w:color="auto" w:sz="4" w:space="0"/>
              <w:right w:val="thickThinSmallGap" w:color="auto" w:sz="4" w:space="0"/>
            </w:tcBorders>
            <w:noWrap w:val="0"/>
            <w:vAlign w:val="center"/>
          </w:tcPr>
          <w:p>
            <w:pPr>
              <w:spacing w:before="60" w:after="60" w:line="300" w:lineRule="exact"/>
              <w:jc w:val="left"/>
              <w:rPr>
                <w:rFonts w:ascii="宋体" w:hAnsi="宋体" w:eastAsia="黑体"/>
                <w:color w:val="000000"/>
                <w:kern w:val="0"/>
                <w:szCs w:val="21"/>
              </w:rPr>
            </w:pPr>
          </w:p>
        </w:tc>
        <w:tc>
          <w:tcPr>
            <w:tcW w:w="923" w:type="dxa"/>
            <w:tcBorders>
              <w:top w:val="dotDash" w:color="auto" w:sz="4" w:space="0"/>
              <w:left w:val="single" w:color="auto" w:sz="4" w:space="0"/>
              <w:bottom w:val="single" w:color="auto" w:sz="4" w:space="0"/>
              <w:right w:val="thickThinSmallGap" w:color="auto" w:sz="4" w:space="0"/>
            </w:tcBorders>
            <w:noWrap w:val="0"/>
            <w:vAlign w:val="top"/>
          </w:tcPr>
          <w:p>
            <w:pPr>
              <w:spacing w:before="60" w:after="60" w:line="300" w:lineRule="exact"/>
              <w:jc w:val="left"/>
              <w:rPr>
                <w:rFonts w:ascii="宋体" w:hAnsi="宋体" w:eastAsia="黑体"/>
                <w:color w:val="000000"/>
                <w:kern w:val="0"/>
                <w:szCs w:val="21"/>
              </w:rPr>
            </w:pPr>
          </w:p>
        </w:tc>
        <w:tc>
          <w:tcPr>
            <w:tcW w:w="628" w:type="dxa"/>
            <w:tcBorders>
              <w:top w:val="single" w:color="auto" w:sz="4" w:space="0"/>
              <w:left w:val="double" w:color="auto" w:sz="4" w:space="0"/>
              <w:bottom w:val="single" w:color="auto" w:sz="4" w:space="0"/>
              <w:right w:val="thickThinSmallGap" w:color="auto" w:sz="4" w:space="0"/>
            </w:tcBorders>
            <w:noWrap w:val="0"/>
            <w:vAlign w:val="top"/>
          </w:tcPr>
          <w:p>
            <w:pPr>
              <w:spacing w:before="60" w:after="60" w:line="300" w:lineRule="exact"/>
              <w:jc w:val="left"/>
              <w:rPr>
                <w:rFonts w:ascii="宋体" w:hAnsi="宋体" w:eastAsia="黑体"/>
                <w:color w:val="000000"/>
                <w:kern w:val="0"/>
                <w:szCs w:val="21"/>
              </w:rPr>
            </w:pPr>
          </w:p>
        </w:tc>
        <w:tc>
          <w:tcPr>
            <w:tcW w:w="567" w:type="dxa"/>
            <w:tcBorders>
              <w:top w:val="single" w:color="auto" w:sz="4" w:space="0"/>
              <w:left w:val="double" w:color="auto" w:sz="4" w:space="0"/>
              <w:bottom w:val="single" w:color="auto" w:sz="4" w:space="0"/>
              <w:right w:val="thickThinSmallGap" w:color="auto" w:sz="4" w:space="0"/>
            </w:tcBorders>
            <w:noWrap w:val="0"/>
            <w:vAlign w:val="top"/>
          </w:tcPr>
          <w:p>
            <w:pPr>
              <w:spacing w:before="60" w:after="60" w:line="300" w:lineRule="exact"/>
              <w:jc w:val="left"/>
              <w:rPr>
                <w:rFonts w:ascii="宋体" w:hAnsi="宋体" w:eastAsia="黑体"/>
                <w:color w:val="000000"/>
                <w:kern w:val="0"/>
                <w:szCs w:val="21"/>
              </w:rPr>
            </w:pPr>
          </w:p>
        </w:tc>
        <w:tc>
          <w:tcPr>
            <w:tcW w:w="425" w:type="dxa"/>
            <w:tcBorders>
              <w:top w:val="single" w:color="auto" w:sz="4" w:space="0"/>
              <w:left w:val="double" w:color="auto" w:sz="4" w:space="0"/>
              <w:bottom w:val="single" w:color="auto" w:sz="4" w:space="0"/>
              <w:right w:val="thickThinSmallGap" w:color="auto" w:sz="4" w:space="0"/>
            </w:tcBorders>
            <w:noWrap w:val="0"/>
            <w:vAlign w:val="top"/>
          </w:tcPr>
          <w:p>
            <w:pPr>
              <w:spacing w:before="60" w:after="60" w:line="300" w:lineRule="exact"/>
              <w:jc w:val="left"/>
              <w:rPr>
                <w:rFonts w:ascii="宋体" w:hAnsi="宋体" w:eastAsia="黑体"/>
                <w:color w:val="000000"/>
                <w:kern w:val="0"/>
                <w:szCs w:val="21"/>
              </w:rPr>
            </w:pPr>
          </w:p>
        </w:tc>
        <w:tc>
          <w:tcPr>
            <w:tcW w:w="314" w:type="dxa"/>
            <w:tcBorders>
              <w:top w:val="single" w:color="auto" w:sz="4" w:space="0"/>
              <w:left w:val="double" w:color="auto" w:sz="4" w:space="0"/>
              <w:bottom w:val="single" w:color="auto" w:sz="4" w:space="0"/>
              <w:right w:val="thickThinSmallGap" w:color="auto" w:sz="4" w:space="0"/>
            </w:tcBorders>
            <w:noWrap w:val="0"/>
            <w:vAlign w:val="top"/>
          </w:tcPr>
          <w:p>
            <w:pPr>
              <w:spacing w:before="60" w:after="60" w:line="300" w:lineRule="exact"/>
              <w:jc w:val="left"/>
              <w:rPr>
                <w:rFonts w:ascii="宋体" w:hAnsi="宋体" w:eastAsia="黑体"/>
                <w:color w:val="000000"/>
                <w:kern w:val="0"/>
                <w:szCs w:val="21"/>
              </w:rPr>
            </w:pPr>
          </w:p>
        </w:tc>
        <w:tc>
          <w:tcPr>
            <w:tcW w:w="426" w:type="dxa"/>
            <w:tcBorders>
              <w:top w:val="single" w:color="auto" w:sz="4" w:space="0"/>
              <w:left w:val="double" w:color="auto" w:sz="4" w:space="0"/>
              <w:bottom w:val="single" w:color="auto" w:sz="4" w:space="0"/>
              <w:right w:val="thickThinSmallGap" w:color="auto" w:sz="4" w:space="0"/>
            </w:tcBorders>
            <w:noWrap w:val="0"/>
            <w:vAlign w:val="center"/>
          </w:tcPr>
          <w:p>
            <w:pPr>
              <w:spacing w:before="60" w:after="60" w:line="300" w:lineRule="exact"/>
              <w:jc w:val="left"/>
              <w:rPr>
                <w:rFonts w:ascii="宋体" w:hAnsi="宋体" w:eastAsia="黑体"/>
                <w:color w:val="000000"/>
                <w:kern w:val="0"/>
                <w:szCs w:val="21"/>
              </w:rPr>
            </w:pPr>
          </w:p>
        </w:tc>
        <w:tc>
          <w:tcPr>
            <w:tcW w:w="567" w:type="dxa"/>
            <w:tcBorders>
              <w:top w:val="single" w:color="auto" w:sz="4" w:space="0"/>
              <w:left w:val="double" w:color="auto" w:sz="4" w:space="0"/>
              <w:bottom w:val="single" w:color="auto" w:sz="4" w:space="0"/>
              <w:right w:val="thickThinSmallGap" w:color="auto" w:sz="4" w:space="0"/>
            </w:tcBorders>
            <w:noWrap w:val="0"/>
            <w:vAlign w:val="center"/>
          </w:tcPr>
          <w:p>
            <w:pPr>
              <w:spacing w:before="60" w:after="60" w:line="300" w:lineRule="exact"/>
              <w:jc w:val="left"/>
              <w:rPr>
                <w:rFonts w:ascii="宋体" w:hAnsi="宋体" w:eastAsia="黑体"/>
                <w:color w:val="000000"/>
                <w:kern w:val="0"/>
                <w:szCs w:val="21"/>
              </w:rPr>
            </w:pPr>
          </w:p>
        </w:tc>
        <w:tc>
          <w:tcPr>
            <w:tcW w:w="567" w:type="dxa"/>
            <w:tcBorders>
              <w:top w:val="single" w:color="auto" w:sz="4" w:space="0"/>
              <w:left w:val="double" w:color="auto" w:sz="4" w:space="0"/>
              <w:bottom w:val="single" w:color="auto" w:sz="4" w:space="0"/>
              <w:right w:val="thickThinSmallGap" w:color="auto" w:sz="4" w:space="0"/>
            </w:tcBorders>
            <w:noWrap w:val="0"/>
            <w:vAlign w:val="center"/>
          </w:tcPr>
          <w:p>
            <w:pPr>
              <w:spacing w:before="60" w:after="60" w:line="300" w:lineRule="exact"/>
              <w:jc w:val="left"/>
              <w:rPr>
                <w:rFonts w:ascii="宋体" w:hAnsi="宋体" w:eastAsia="黑体"/>
                <w:color w:val="000000"/>
                <w:kern w:val="0"/>
                <w:szCs w:val="21"/>
              </w:rPr>
            </w:pPr>
          </w:p>
        </w:tc>
        <w:tc>
          <w:tcPr>
            <w:tcW w:w="567" w:type="dxa"/>
            <w:tcBorders>
              <w:top w:val="single" w:color="auto" w:sz="4" w:space="0"/>
              <w:left w:val="double" w:color="auto" w:sz="4" w:space="0"/>
              <w:bottom w:val="single" w:color="auto" w:sz="4" w:space="0"/>
              <w:right w:val="thickThinSmallGap" w:color="auto" w:sz="4" w:space="0"/>
            </w:tcBorders>
            <w:noWrap w:val="0"/>
            <w:vAlign w:val="center"/>
          </w:tcPr>
          <w:p>
            <w:pPr>
              <w:spacing w:before="60" w:after="60" w:line="300" w:lineRule="exact"/>
              <w:jc w:val="left"/>
              <w:rPr>
                <w:rFonts w:ascii="宋体" w:hAnsi="宋体" w:eastAsia="黑体"/>
                <w:color w:val="000000"/>
                <w:kern w:val="0"/>
                <w:szCs w:val="21"/>
              </w:rPr>
            </w:pPr>
          </w:p>
        </w:tc>
        <w:tc>
          <w:tcPr>
            <w:tcW w:w="567" w:type="dxa"/>
            <w:tcBorders>
              <w:top w:val="single" w:color="auto" w:sz="4" w:space="0"/>
              <w:left w:val="double" w:color="auto" w:sz="4" w:space="0"/>
              <w:bottom w:val="single" w:color="auto" w:sz="4" w:space="0"/>
              <w:right w:val="thickThinSmallGap" w:color="auto" w:sz="4" w:space="0"/>
            </w:tcBorders>
            <w:noWrap w:val="0"/>
            <w:vAlign w:val="center"/>
          </w:tcPr>
          <w:p>
            <w:pPr>
              <w:spacing w:before="60" w:after="60" w:line="300" w:lineRule="exact"/>
              <w:jc w:val="left"/>
              <w:rPr>
                <w:rFonts w:ascii="宋体" w:hAnsi="宋体" w:eastAsia="黑体"/>
                <w:color w:val="000000"/>
                <w:kern w:val="0"/>
                <w:szCs w:val="21"/>
              </w:rPr>
            </w:pPr>
          </w:p>
        </w:tc>
        <w:tc>
          <w:tcPr>
            <w:tcW w:w="567" w:type="dxa"/>
            <w:tcBorders>
              <w:top w:val="single" w:color="auto" w:sz="4" w:space="0"/>
              <w:left w:val="single" w:color="auto" w:sz="4" w:space="0"/>
              <w:bottom w:val="single" w:color="auto" w:sz="4" w:space="0"/>
              <w:right w:val="thickThinSmallGap" w:color="auto" w:sz="4" w:space="0"/>
            </w:tcBorders>
            <w:noWrap w:val="0"/>
            <w:vAlign w:val="center"/>
          </w:tcPr>
          <w:p>
            <w:pPr>
              <w:spacing w:before="60" w:after="60" w:line="300" w:lineRule="exact"/>
              <w:jc w:val="left"/>
              <w:rPr>
                <w:rFonts w:ascii="宋体" w:hAnsi="宋体" w:eastAsia="黑体"/>
                <w:color w:val="000000"/>
                <w:kern w:val="0"/>
                <w:szCs w:val="21"/>
              </w:rPr>
            </w:pPr>
          </w:p>
        </w:tc>
        <w:tc>
          <w:tcPr>
            <w:tcW w:w="567" w:type="dxa"/>
            <w:tcBorders>
              <w:top w:val="single" w:color="auto" w:sz="4" w:space="0"/>
              <w:left w:val="single" w:color="auto" w:sz="4" w:space="0"/>
              <w:bottom w:val="single" w:color="auto" w:sz="4" w:space="0"/>
              <w:right w:val="thickThinSmallGap" w:color="auto" w:sz="4" w:space="0"/>
            </w:tcBorders>
            <w:noWrap w:val="0"/>
            <w:vAlign w:val="center"/>
          </w:tcPr>
          <w:p>
            <w:pPr>
              <w:spacing w:before="60" w:after="60" w:line="300" w:lineRule="exact"/>
              <w:jc w:val="left"/>
              <w:rPr>
                <w:rFonts w:ascii="宋体" w:hAnsi="宋体" w:eastAsia="黑体"/>
                <w:color w:val="000000"/>
                <w:kern w:val="0"/>
                <w:szCs w:val="21"/>
              </w:rPr>
            </w:pPr>
          </w:p>
        </w:tc>
        <w:tc>
          <w:tcPr>
            <w:tcW w:w="567" w:type="dxa"/>
            <w:tcBorders>
              <w:top w:val="single" w:color="auto" w:sz="4" w:space="0"/>
              <w:left w:val="double" w:color="auto" w:sz="4" w:space="0"/>
              <w:bottom w:val="single" w:color="auto" w:sz="4" w:space="0"/>
              <w:right w:val="thickThinSmallGap" w:color="auto" w:sz="4" w:space="0"/>
            </w:tcBorders>
            <w:noWrap w:val="0"/>
            <w:vAlign w:val="center"/>
          </w:tcPr>
          <w:p>
            <w:pPr>
              <w:spacing w:before="60" w:after="60" w:line="300" w:lineRule="exact"/>
              <w:jc w:val="left"/>
              <w:rPr>
                <w:rFonts w:ascii="宋体" w:hAnsi="宋体" w:eastAsia="黑体"/>
                <w:color w:val="000000"/>
                <w:kern w:val="0"/>
                <w:szCs w:val="21"/>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30" w:type="dxa"/>
            <w:left w:w="30" w:type="dxa"/>
            <w:bottom w:w="30" w:type="dxa"/>
            <w:right w:w="30" w:type="dxa"/>
          </w:tblCellMar>
        </w:tblPrEx>
        <w:trPr>
          <w:trHeight w:val="569" w:hRule="atLeast"/>
        </w:trPr>
        <w:tc>
          <w:tcPr>
            <w:tcW w:w="567" w:type="dxa"/>
            <w:tcBorders>
              <w:top w:val="outset" w:color="000000" w:sz="6" w:space="0"/>
              <w:left w:val="single" w:color="auto" w:sz="4" w:space="0"/>
              <w:bottom w:val="outset" w:color="000000" w:sz="6" w:space="0"/>
              <w:right w:val="outset" w:color="000000" w:sz="6" w:space="0"/>
            </w:tcBorders>
            <w:noWrap w:val="0"/>
            <w:vAlign w:val="center"/>
          </w:tcPr>
          <w:p>
            <w:pPr>
              <w:widowControl/>
              <w:spacing w:before="60" w:after="60" w:line="300" w:lineRule="exact"/>
              <w:jc w:val="left"/>
              <w:rPr>
                <w:rFonts w:ascii="宋体" w:hAnsi="宋体" w:eastAsia="黑体"/>
                <w:color w:val="000000"/>
                <w:kern w:val="0"/>
                <w:szCs w:val="21"/>
              </w:rPr>
            </w:pPr>
          </w:p>
        </w:tc>
        <w:tc>
          <w:tcPr>
            <w:tcW w:w="567" w:type="dxa"/>
            <w:tcBorders>
              <w:top w:val="outset" w:color="000000" w:sz="6" w:space="0"/>
              <w:left w:val="outset" w:color="000000" w:sz="6" w:space="0"/>
              <w:bottom w:val="outset" w:color="000000" w:sz="6" w:space="0"/>
              <w:right w:val="outset" w:color="000000" w:sz="6" w:space="0"/>
            </w:tcBorders>
            <w:noWrap w:val="0"/>
            <w:vAlign w:val="top"/>
          </w:tcPr>
          <w:p>
            <w:pPr>
              <w:widowControl/>
              <w:spacing w:before="60" w:after="60" w:line="300" w:lineRule="exact"/>
              <w:jc w:val="left"/>
              <w:rPr>
                <w:rFonts w:ascii="宋体" w:hAnsi="宋体" w:eastAsia="黑体"/>
                <w:color w:val="000000"/>
                <w:kern w:val="0"/>
                <w:szCs w:val="21"/>
              </w:rPr>
            </w:pPr>
          </w:p>
        </w:tc>
        <w:tc>
          <w:tcPr>
            <w:tcW w:w="536" w:type="dxa"/>
            <w:tcBorders>
              <w:top w:val="outset" w:color="000000" w:sz="6" w:space="0"/>
              <w:left w:val="outset" w:color="000000" w:sz="6" w:space="0"/>
              <w:bottom w:val="outset" w:color="000000" w:sz="6" w:space="0"/>
              <w:right w:val="outset" w:color="000000" w:sz="6" w:space="0"/>
            </w:tcBorders>
            <w:noWrap w:val="0"/>
            <w:vAlign w:val="center"/>
          </w:tcPr>
          <w:p>
            <w:pPr>
              <w:widowControl/>
              <w:spacing w:before="60" w:after="60" w:line="300" w:lineRule="exact"/>
              <w:jc w:val="left"/>
              <w:rPr>
                <w:rFonts w:ascii="宋体" w:hAnsi="宋体" w:eastAsia="黑体"/>
                <w:color w:val="000000"/>
                <w:kern w:val="0"/>
                <w:szCs w:val="21"/>
              </w:rPr>
            </w:pPr>
          </w:p>
        </w:tc>
        <w:tc>
          <w:tcPr>
            <w:tcW w:w="709" w:type="dxa"/>
            <w:tcBorders>
              <w:top w:val="single" w:color="auto" w:sz="4" w:space="0"/>
              <w:left w:val="single" w:color="auto" w:sz="4" w:space="0"/>
              <w:bottom w:val="single" w:color="auto" w:sz="4" w:space="0"/>
              <w:right w:val="dotted" w:color="auto" w:sz="4" w:space="0"/>
            </w:tcBorders>
            <w:noWrap w:val="0"/>
            <w:vAlign w:val="top"/>
          </w:tcPr>
          <w:p>
            <w:pPr>
              <w:spacing w:before="60" w:after="60" w:line="300" w:lineRule="exact"/>
              <w:jc w:val="left"/>
              <w:rPr>
                <w:rFonts w:ascii="宋体" w:hAnsi="宋体" w:eastAsia="黑体"/>
                <w:color w:val="000000"/>
                <w:kern w:val="0"/>
                <w:szCs w:val="21"/>
              </w:rPr>
            </w:pPr>
          </w:p>
        </w:tc>
        <w:tc>
          <w:tcPr>
            <w:tcW w:w="881" w:type="dxa"/>
            <w:tcBorders>
              <w:top w:val="single" w:color="auto" w:sz="4" w:space="0"/>
              <w:left w:val="single" w:color="auto" w:sz="4" w:space="0"/>
              <w:bottom w:val="single" w:color="auto" w:sz="4" w:space="0"/>
              <w:right w:val="single" w:color="auto" w:sz="4" w:space="0"/>
            </w:tcBorders>
            <w:noWrap w:val="0"/>
            <w:vAlign w:val="top"/>
          </w:tcPr>
          <w:p>
            <w:pPr>
              <w:spacing w:before="60" w:after="60" w:line="300" w:lineRule="exact"/>
              <w:jc w:val="left"/>
              <w:rPr>
                <w:rFonts w:ascii="宋体" w:hAnsi="宋体" w:eastAsia="黑体"/>
                <w:color w:val="000000"/>
                <w:kern w:val="0"/>
                <w:szCs w:val="21"/>
              </w:rPr>
            </w:pPr>
          </w:p>
        </w:tc>
        <w:tc>
          <w:tcPr>
            <w:tcW w:w="850" w:type="dxa"/>
            <w:tcBorders>
              <w:top w:val="single" w:color="auto" w:sz="4" w:space="0"/>
              <w:left w:val="thickThinLargeGap" w:color="auto" w:sz="4" w:space="0"/>
              <w:bottom w:val="single" w:color="auto" w:sz="4" w:space="0"/>
              <w:right w:val="single" w:color="auto" w:sz="4" w:space="0"/>
            </w:tcBorders>
            <w:noWrap w:val="0"/>
            <w:vAlign w:val="top"/>
          </w:tcPr>
          <w:p>
            <w:pPr>
              <w:tabs>
                <w:tab w:val="left" w:pos="195"/>
              </w:tabs>
              <w:rPr>
                <w:rFonts w:hint="eastAsia"/>
                <w:u w:val="single"/>
              </w:rPr>
            </w:pPr>
          </w:p>
        </w:tc>
        <w:tc>
          <w:tcPr>
            <w:tcW w:w="709" w:type="dxa"/>
            <w:tcBorders>
              <w:top w:val="single" w:color="auto" w:sz="4" w:space="0"/>
              <w:left w:val="single" w:color="auto" w:sz="4" w:space="0"/>
              <w:bottom w:val="single" w:color="auto" w:sz="4" w:space="0"/>
              <w:right w:val="thickThinSmallGap" w:color="auto" w:sz="4" w:space="0"/>
            </w:tcBorders>
            <w:noWrap w:val="0"/>
            <w:vAlign w:val="top"/>
          </w:tcPr>
          <w:p>
            <w:pPr>
              <w:tabs>
                <w:tab w:val="left" w:pos="195"/>
              </w:tabs>
              <w:rPr>
                <w:rFonts w:hint="eastAsia"/>
                <w:u w:val="single"/>
              </w:rPr>
            </w:pPr>
          </w:p>
        </w:tc>
        <w:tc>
          <w:tcPr>
            <w:tcW w:w="709" w:type="dxa"/>
            <w:tcBorders>
              <w:top w:val="single" w:color="auto" w:sz="4" w:space="0"/>
              <w:left w:val="single" w:color="auto" w:sz="4" w:space="0"/>
              <w:bottom w:val="single" w:color="auto" w:sz="4" w:space="0"/>
              <w:right w:val="thickThinSmallGap" w:color="auto" w:sz="4" w:space="0"/>
            </w:tcBorders>
            <w:noWrap w:val="0"/>
            <w:vAlign w:val="top"/>
          </w:tcPr>
          <w:p>
            <w:pPr>
              <w:tabs>
                <w:tab w:val="left" w:pos="195"/>
              </w:tabs>
              <w:rPr>
                <w:rFonts w:hint="eastAsia"/>
                <w:u w:val="single"/>
              </w:rPr>
            </w:pPr>
          </w:p>
        </w:tc>
        <w:tc>
          <w:tcPr>
            <w:tcW w:w="675" w:type="dxa"/>
            <w:tcBorders>
              <w:top w:val="single" w:color="auto" w:sz="4" w:space="0"/>
              <w:left w:val="single" w:color="auto" w:sz="4" w:space="0"/>
              <w:bottom w:val="single" w:color="auto" w:sz="4" w:space="0"/>
              <w:right w:val="thickThinSmallGap" w:color="auto" w:sz="4" w:space="0"/>
            </w:tcBorders>
            <w:noWrap w:val="0"/>
            <w:vAlign w:val="top"/>
          </w:tcPr>
          <w:p>
            <w:pPr>
              <w:tabs>
                <w:tab w:val="left" w:pos="195"/>
              </w:tabs>
              <w:rPr>
                <w:rFonts w:hint="eastAsia"/>
                <w:u w:val="single"/>
              </w:rPr>
            </w:pPr>
          </w:p>
        </w:tc>
        <w:tc>
          <w:tcPr>
            <w:tcW w:w="609" w:type="dxa"/>
            <w:tcBorders>
              <w:top w:val="single" w:color="auto" w:sz="4" w:space="0"/>
              <w:left w:val="single" w:color="auto" w:sz="4" w:space="0"/>
              <w:bottom w:val="single" w:color="auto" w:sz="4" w:space="0"/>
              <w:right w:val="thickThinSmallGap" w:color="auto" w:sz="4" w:space="0"/>
            </w:tcBorders>
            <w:noWrap w:val="0"/>
            <w:vAlign w:val="center"/>
          </w:tcPr>
          <w:p>
            <w:pPr>
              <w:spacing w:before="60" w:after="60" w:line="300" w:lineRule="exact"/>
              <w:jc w:val="left"/>
              <w:rPr>
                <w:rFonts w:ascii="宋体" w:hAnsi="宋体" w:eastAsia="黑体"/>
                <w:color w:val="000000"/>
                <w:kern w:val="0"/>
                <w:szCs w:val="21"/>
              </w:rPr>
            </w:pPr>
          </w:p>
        </w:tc>
        <w:tc>
          <w:tcPr>
            <w:tcW w:w="923" w:type="dxa"/>
            <w:tcBorders>
              <w:top w:val="single" w:color="auto" w:sz="4" w:space="0"/>
              <w:left w:val="single" w:color="auto" w:sz="4" w:space="0"/>
              <w:bottom w:val="single" w:color="auto" w:sz="4" w:space="0"/>
              <w:right w:val="thickThinSmallGap" w:color="auto" w:sz="4" w:space="0"/>
            </w:tcBorders>
            <w:noWrap w:val="0"/>
            <w:vAlign w:val="top"/>
          </w:tcPr>
          <w:p>
            <w:pPr>
              <w:spacing w:before="60" w:after="60" w:line="300" w:lineRule="exact"/>
              <w:jc w:val="left"/>
              <w:rPr>
                <w:rFonts w:ascii="宋体" w:hAnsi="宋体" w:eastAsia="黑体"/>
                <w:color w:val="000000"/>
                <w:kern w:val="0"/>
                <w:szCs w:val="21"/>
              </w:rPr>
            </w:pPr>
          </w:p>
        </w:tc>
        <w:tc>
          <w:tcPr>
            <w:tcW w:w="628" w:type="dxa"/>
            <w:tcBorders>
              <w:top w:val="single" w:color="auto" w:sz="4" w:space="0"/>
              <w:left w:val="single" w:color="auto" w:sz="4" w:space="0"/>
              <w:bottom w:val="single" w:color="auto" w:sz="4" w:space="0"/>
              <w:right w:val="thickThinSmallGap" w:color="auto" w:sz="4" w:space="0"/>
            </w:tcBorders>
            <w:noWrap w:val="0"/>
            <w:vAlign w:val="top"/>
          </w:tcPr>
          <w:p>
            <w:pPr>
              <w:spacing w:before="60" w:after="60" w:line="300" w:lineRule="exact"/>
              <w:jc w:val="left"/>
              <w:rPr>
                <w:rFonts w:ascii="宋体" w:hAnsi="宋体" w:eastAsia="黑体"/>
                <w:color w:val="000000"/>
                <w:kern w:val="0"/>
                <w:szCs w:val="21"/>
              </w:rPr>
            </w:pPr>
          </w:p>
        </w:tc>
        <w:tc>
          <w:tcPr>
            <w:tcW w:w="567" w:type="dxa"/>
            <w:tcBorders>
              <w:top w:val="single" w:color="auto" w:sz="4" w:space="0"/>
              <w:left w:val="single" w:color="auto" w:sz="4" w:space="0"/>
              <w:bottom w:val="single" w:color="auto" w:sz="4" w:space="0"/>
              <w:right w:val="thickThinSmallGap" w:color="auto" w:sz="4" w:space="0"/>
            </w:tcBorders>
            <w:noWrap w:val="0"/>
            <w:vAlign w:val="top"/>
          </w:tcPr>
          <w:p>
            <w:pPr>
              <w:spacing w:before="60" w:after="60" w:line="300" w:lineRule="exact"/>
              <w:jc w:val="left"/>
              <w:rPr>
                <w:rFonts w:ascii="宋体" w:hAnsi="宋体" w:eastAsia="黑体"/>
                <w:color w:val="000000"/>
                <w:kern w:val="0"/>
                <w:szCs w:val="21"/>
              </w:rPr>
            </w:pPr>
          </w:p>
        </w:tc>
        <w:tc>
          <w:tcPr>
            <w:tcW w:w="425" w:type="dxa"/>
            <w:tcBorders>
              <w:top w:val="single" w:color="auto" w:sz="4" w:space="0"/>
              <w:left w:val="single" w:color="auto" w:sz="4" w:space="0"/>
              <w:bottom w:val="single" w:color="auto" w:sz="4" w:space="0"/>
              <w:right w:val="thickThinSmallGap" w:color="auto" w:sz="4" w:space="0"/>
            </w:tcBorders>
            <w:noWrap w:val="0"/>
            <w:vAlign w:val="top"/>
          </w:tcPr>
          <w:p>
            <w:pPr>
              <w:spacing w:before="60" w:after="60" w:line="300" w:lineRule="exact"/>
              <w:jc w:val="left"/>
              <w:rPr>
                <w:rFonts w:ascii="宋体" w:hAnsi="宋体" w:eastAsia="黑体"/>
                <w:color w:val="000000"/>
                <w:kern w:val="0"/>
                <w:szCs w:val="21"/>
              </w:rPr>
            </w:pPr>
          </w:p>
        </w:tc>
        <w:tc>
          <w:tcPr>
            <w:tcW w:w="314" w:type="dxa"/>
            <w:tcBorders>
              <w:top w:val="single" w:color="auto" w:sz="4" w:space="0"/>
              <w:left w:val="single" w:color="auto" w:sz="4" w:space="0"/>
              <w:bottom w:val="single" w:color="auto" w:sz="4" w:space="0"/>
              <w:right w:val="thickThinSmallGap" w:color="auto" w:sz="4" w:space="0"/>
            </w:tcBorders>
            <w:noWrap w:val="0"/>
            <w:vAlign w:val="top"/>
          </w:tcPr>
          <w:p>
            <w:pPr>
              <w:spacing w:before="60" w:after="60" w:line="300" w:lineRule="exact"/>
              <w:jc w:val="left"/>
              <w:rPr>
                <w:rFonts w:ascii="宋体" w:hAnsi="宋体" w:eastAsia="黑体"/>
                <w:color w:val="000000"/>
                <w:kern w:val="0"/>
                <w:szCs w:val="21"/>
              </w:rPr>
            </w:pPr>
          </w:p>
        </w:tc>
        <w:tc>
          <w:tcPr>
            <w:tcW w:w="426" w:type="dxa"/>
            <w:tcBorders>
              <w:top w:val="single" w:color="auto" w:sz="4" w:space="0"/>
              <w:left w:val="single" w:color="auto" w:sz="4" w:space="0"/>
              <w:bottom w:val="single" w:color="auto" w:sz="4" w:space="0"/>
              <w:right w:val="thickThinSmallGap" w:color="auto" w:sz="4" w:space="0"/>
            </w:tcBorders>
            <w:noWrap w:val="0"/>
            <w:vAlign w:val="center"/>
          </w:tcPr>
          <w:p>
            <w:pPr>
              <w:spacing w:before="60" w:after="60" w:line="300" w:lineRule="exact"/>
              <w:jc w:val="left"/>
              <w:rPr>
                <w:rFonts w:ascii="宋体" w:hAnsi="宋体" w:eastAsia="黑体"/>
                <w:color w:val="000000"/>
                <w:kern w:val="0"/>
                <w:szCs w:val="21"/>
              </w:rPr>
            </w:pPr>
          </w:p>
        </w:tc>
        <w:tc>
          <w:tcPr>
            <w:tcW w:w="567" w:type="dxa"/>
            <w:tcBorders>
              <w:top w:val="single" w:color="auto" w:sz="4" w:space="0"/>
              <w:left w:val="single" w:color="auto" w:sz="4" w:space="0"/>
              <w:bottom w:val="single" w:color="auto" w:sz="4" w:space="0"/>
              <w:right w:val="thickThinSmallGap" w:color="auto" w:sz="4" w:space="0"/>
            </w:tcBorders>
            <w:noWrap w:val="0"/>
            <w:vAlign w:val="center"/>
          </w:tcPr>
          <w:p>
            <w:pPr>
              <w:spacing w:before="60" w:after="60" w:line="300" w:lineRule="exact"/>
              <w:jc w:val="left"/>
              <w:rPr>
                <w:rFonts w:ascii="宋体" w:hAnsi="宋体" w:eastAsia="黑体"/>
                <w:color w:val="000000"/>
                <w:kern w:val="0"/>
                <w:szCs w:val="21"/>
              </w:rPr>
            </w:pPr>
          </w:p>
        </w:tc>
        <w:tc>
          <w:tcPr>
            <w:tcW w:w="567" w:type="dxa"/>
            <w:tcBorders>
              <w:top w:val="single" w:color="auto" w:sz="4" w:space="0"/>
              <w:left w:val="double" w:color="auto" w:sz="4" w:space="0"/>
              <w:bottom w:val="single" w:color="auto" w:sz="4" w:space="0"/>
              <w:right w:val="thickThinSmallGap" w:color="auto" w:sz="4" w:space="0"/>
            </w:tcBorders>
            <w:noWrap w:val="0"/>
            <w:vAlign w:val="center"/>
          </w:tcPr>
          <w:p>
            <w:pPr>
              <w:spacing w:before="60" w:after="60" w:line="300" w:lineRule="exact"/>
              <w:jc w:val="left"/>
              <w:rPr>
                <w:rFonts w:ascii="宋体" w:hAnsi="宋体" w:eastAsia="黑体"/>
                <w:color w:val="000000"/>
                <w:kern w:val="0"/>
                <w:szCs w:val="21"/>
              </w:rPr>
            </w:pPr>
          </w:p>
        </w:tc>
        <w:tc>
          <w:tcPr>
            <w:tcW w:w="567" w:type="dxa"/>
            <w:tcBorders>
              <w:top w:val="single" w:color="auto" w:sz="4" w:space="0"/>
              <w:left w:val="double" w:color="auto" w:sz="4" w:space="0"/>
              <w:bottom w:val="single" w:color="auto" w:sz="4" w:space="0"/>
              <w:right w:val="thickThinSmallGap" w:color="auto" w:sz="4" w:space="0"/>
            </w:tcBorders>
            <w:noWrap w:val="0"/>
            <w:vAlign w:val="center"/>
          </w:tcPr>
          <w:p>
            <w:pPr>
              <w:spacing w:before="60" w:after="60" w:line="300" w:lineRule="exact"/>
              <w:jc w:val="left"/>
              <w:rPr>
                <w:rFonts w:ascii="宋体" w:hAnsi="宋体" w:eastAsia="黑体"/>
                <w:color w:val="000000"/>
                <w:kern w:val="0"/>
                <w:szCs w:val="21"/>
              </w:rPr>
            </w:pPr>
          </w:p>
        </w:tc>
        <w:tc>
          <w:tcPr>
            <w:tcW w:w="567" w:type="dxa"/>
            <w:tcBorders>
              <w:top w:val="single" w:color="auto" w:sz="4" w:space="0"/>
              <w:left w:val="single" w:color="auto" w:sz="4" w:space="0"/>
              <w:bottom w:val="single" w:color="auto" w:sz="4" w:space="0"/>
              <w:right w:val="thickThinSmallGap" w:color="auto" w:sz="4" w:space="0"/>
            </w:tcBorders>
            <w:noWrap w:val="0"/>
            <w:vAlign w:val="center"/>
          </w:tcPr>
          <w:p>
            <w:pPr>
              <w:spacing w:before="60" w:after="60" w:line="300" w:lineRule="exact"/>
              <w:jc w:val="left"/>
              <w:rPr>
                <w:rFonts w:ascii="宋体" w:hAnsi="宋体" w:eastAsia="黑体"/>
                <w:color w:val="000000"/>
                <w:kern w:val="0"/>
                <w:szCs w:val="21"/>
              </w:rPr>
            </w:pPr>
          </w:p>
        </w:tc>
        <w:tc>
          <w:tcPr>
            <w:tcW w:w="567" w:type="dxa"/>
            <w:tcBorders>
              <w:top w:val="thinThickThinMediumGap" w:color="auto" w:sz="4" w:space="0"/>
              <w:left w:val="single" w:color="auto" w:sz="4" w:space="0"/>
              <w:bottom w:val="single" w:color="auto" w:sz="4" w:space="0"/>
              <w:right w:val="thickThinSmallGap" w:color="auto" w:sz="4" w:space="0"/>
            </w:tcBorders>
            <w:noWrap w:val="0"/>
            <w:vAlign w:val="center"/>
          </w:tcPr>
          <w:p>
            <w:pPr>
              <w:spacing w:before="60" w:after="60" w:line="300" w:lineRule="exact"/>
              <w:jc w:val="left"/>
              <w:rPr>
                <w:rFonts w:ascii="宋体" w:hAnsi="宋体" w:eastAsia="黑体"/>
                <w:color w:val="000000"/>
                <w:kern w:val="0"/>
                <w:szCs w:val="21"/>
              </w:rPr>
            </w:pPr>
          </w:p>
        </w:tc>
        <w:tc>
          <w:tcPr>
            <w:tcW w:w="567" w:type="dxa"/>
            <w:tcBorders>
              <w:top w:val="single" w:color="auto" w:sz="4" w:space="0"/>
              <w:left w:val="single" w:color="auto" w:sz="4" w:space="0"/>
              <w:bottom w:val="single" w:color="auto" w:sz="4" w:space="0"/>
              <w:right w:val="thickThinSmallGap" w:color="auto" w:sz="4" w:space="0"/>
            </w:tcBorders>
            <w:noWrap w:val="0"/>
            <w:vAlign w:val="center"/>
          </w:tcPr>
          <w:p>
            <w:pPr>
              <w:spacing w:before="60" w:after="60" w:line="300" w:lineRule="exact"/>
              <w:jc w:val="left"/>
              <w:rPr>
                <w:rFonts w:ascii="宋体" w:hAnsi="宋体" w:eastAsia="黑体"/>
                <w:color w:val="000000"/>
                <w:kern w:val="0"/>
                <w:szCs w:val="21"/>
              </w:rPr>
            </w:pPr>
          </w:p>
        </w:tc>
        <w:tc>
          <w:tcPr>
            <w:tcW w:w="567" w:type="dxa"/>
            <w:tcBorders>
              <w:top w:val="single" w:color="auto" w:sz="4" w:space="0"/>
              <w:left w:val="single" w:color="auto" w:sz="4" w:space="0"/>
              <w:bottom w:val="single" w:color="auto" w:sz="4" w:space="0"/>
              <w:right w:val="thickThinSmallGap" w:color="auto" w:sz="4" w:space="0"/>
            </w:tcBorders>
            <w:noWrap w:val="0"/>
            <w:vAlign w:val="center"/>
          </w:tcPr>
          <w:p>
            <w:pPr>
              <w:spacing w:before="60" w:after="60" w:line="300" w:lineRule="exact"/>
              <w:jc w:val="left"/>
              <w:rPr>
                <w:rFonts w:ascii="宋体" w:hAnsi="宋体" w:eastAsia="黑体"/>
                <w:color w:val="000000"/>
                <w:kern w:val="0"/>
                <w:szCs w:val="21"/>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30" w:type="dxa"/>
            <w:left w:w="30" w:type="dxa"/>
            <w:bottom w:w="30" w:type="dxa"/>
            <w:right w:w="30" w:type="dxa"/>
          </w:tblCellMar>
        </w:tblPrEx>
        <w:trPr>
          <w:trHeight w:val="569" w:hRule="atLeast"/>
        </w:trPr>
        <w:tc>
          <w:tcPr>
            <w:tcW w:w="567" w:type="dxa"/>
            <w:tcBorders>
              <w:top w:val="outset" w:color="000000" w:sz="6" w:space="0"/>
              <w:left w:val="single" w:color="auto" w:sz="4" w:space="0"/>
              <w:bottom w:val="outset" w:color="000000" w:sz="6" w:space="0"/>
              <w:right w:val="outset" w:color="000000" w:sz="6" w:space="0"/>
            </w:tcBorders>
            <w:noWrap w:val="0"/>
            <w:vAlign w:val="center"/>
          </w:tcPr>
          <w:p>
            <w:pPr>
              <w:widowControl/>
              <w:spacing w:before="60" w:after="60" w:line="300" w:lineRule="exact"/>
              <w:jc w:val="left"/>
              <w:rPr>
                <w:rFonts w:ascii="宋体" w:hAnsi="宋体" w:eastAsia="黑体"/>
                <w:color w:val="000000"/>
                <w:kern w:val="0"/>
                <w:szCs w:val="21"/>
              </w:rPr>
            </w:pPr>
          </w:p>
        </w:tc>
        <w:tc>
          <w:tcPr>
            <w:tcW w:w="567" w:type="dxa"/>
            <w:tcBorders>
              <w:top w:val="outset" w:color="000000" w:sz="6" w:space="0"/>
              <w:left w:val="outset" w:color="000000" w:sz="6" w:space="0"/>
              <w:bottom w:val="outset" w:color="000000" w:sz="6" w:space="0"/>
              <w:right w:val="outset" w:color="000000" w:sz="6" w:space="0"/>
            </w:tcBorders>
            <w:noWrap w:val="0"/>
            <w:vAlign w:val="top"/>
          </w:tcPr>
          <w:p>
            <w:pPr>
              <w:widowControl/>
              <w:spacing w:before="60" w:after="60" w:line="300" w:lineRule="exact"/>
              <w:jc w:val="left"/>
              <w:rPr>
                <w:rFonts w:ascii="宋体" w:hAnsi="宋体" w:eastAsia="黑体"/>
                <w:color w:val="000000"/>
                <w:kern w:val="0"/>
                <w:szCs w:val="21"/>
              </w:rPr>
            </w:pPr>
          </w:p>
        </w:tc>
        <w:tc>
          <w:tcPr>
            <w:tcW w:w="536" w:type="dxa"/>
            <w:tcBorders>
              <w:top w:val="outset" w:color="000000" w:sz="6" w:space="0"/>
              <w:left w:val="outset" w:color="000000" w:sz="6" w:space="0"/>
              <w:bottom w:val="outset" w:color="000000" w:sz="6" w:space="0"/>
              <w:right w:val="outset" w:color="000000" w:sz="6" w:space="0"/>
            </w:tcBorders>
            <w:noWrap w:val="0"/>
            <w:vAlign w:val="center"/>
          </w:tcPr>
          <w:p>
            <w:pPr>
              <w:widowControl/>
              <w:spacing w:before="60" w:after="60" w:line="300" w:lineRule="exact"/>
              <w:jc w:val="left"/>
              <w:rPr>
                <w:rFonts w:ascii="宋体" w:hAnsi="宋体" w:eastAsia="黑体"/>
                <w:color w:val="000000"/>
                <w:kern w:val="0"/>
                <w:szCs w:val="21"/>
              </w:rPr>
            </w:pPr>
          </w:p>
        </w:tc>
        <w:tc>
          <w:tcPr>
            <w:tcW w:w="709" w:type="dxa"/>
            <w:tcBorders>
              <w:top w:val="single" w:color="auto" w:sz="4" w:space="0"/>
              <w:left w:val="single" w:color="auto" w:sz="4" w:space="0"/>
              <w:bottom w:val="single" w:color="auto" w:sz="4" w:space="0"/>
              <w:right w:val="dotted" w:color="auto" w:sz="4" w:space="0"/>
            </w:tcBorders>
            <w:noWrap w:val="0"/>
            <w:vAlign w:val="top"/>
          </w:tcPr>
          <w:p>
            <w:pPr>
              <w:spacing w:before="60" w:after="60" w:line="300" w:lineRule="exact"/>
              <w:jc w:val="left"/>
              <w:rPr>
                <w:rFonts w:ascii="宋体" w:hAnsi="宋体" w:eastAsia="黑体"/>
                <w:color w:val="000000"/>
                <w:kern w:val="0"/>
                <w:szCs w:val="21"/>
              </w:rPr>
            </w:pPr>
          </w:p>
        </w:tc>
        <w:tc>
          <w:tcPr>
            <w:tcW w:w="881" w:type="dxa"/>
            <w:tcBorders>
              <w:top w:val="single" w:color="auto" w:sz="4" w:space="0"/>
              <w:left w:val="single" w:color="auto" w:sz="4" w:space="0"/>
              <w:bottom w:val="single" w:color="auto" w:sz="4" w:space="0"/>
              <w:right w:val="single" w:color="auto" w:sz="4" w:space="0"/>
            </w:tcBorders>
            <w:noWrap w:val="0"/>
            <w:vAlign w:val="top"/>
          </w:tcPr>
          <w:p>
            <w:pPr>
              <w:spacing w:before="60" w:after="60" w:line="300" w:lineRule="exact"/>
              <w:jc w:val="left"/>
              <w:rPr>
                <w:rFonts w:ascii="宋体" w:hAnsi="宋体" w:eastAsia="黑体"/>
                <w:color w:val="000000"/>
                <w:kern w:val="0"/>
                <w:szCs w:val="21"/>
              </w:rPr>
            </w:pPr>
          </w:p>
        </w:tc>
        <w:tc>
          <w:tcPr>
            <w:tcW w:w="850" w:type="dxa"/>
            <w:tcBorders>
              <w:top w:val="single" w:color="auto" w:sz="4" w:space="0"/>
              <w:left w:val="thickThinLargeGap" w:color="auto" w:sz="4" w:space="0"/>
              <w:bottom w:val="single" w:color="auto" w:sz="4" w:space="0"/>
              <w:right w:val="single" w:color="auto" w:sz="4" w:space="0"/>
            </w:tcBorders>
            <w:noWrap w:val="0"/>
            <w:vAlign w:val="top"/>
          </w:tcPr>
          <w:p>
            <w:pPr>
              <w:tabs>
                <w:tab w:val="left" w:pos="195"/>
              </w:tabs>
              <w:rPr>
                <w:rFonts w:hint="eastAsia"/>
                <w:u w:val="single"/>
              </w:rPr>
            </w:pPr>
          </w:p>
        </w:tc>
        <w:tc>
          <w:tcPr>
            <w:tcW w:w="709" w:type="dxa"/>
            <w:tcBorders>
              <w:top w:val="single" w:color="auto" w:sz="4" w:space="0"/>
              <w:left w:val="single" w:color="auto" w:sz="4" w:space="0"/>
              <w:bottom w:val="single" w:color="auto" w:sz="4" w:space="0"/>
              <w:right w:val="thickThinSmallGap" w:color="auto" w:sz="4" w:space="0"/>
            </w:tcBorders>
            <w:noWrap w:val="0"/>
            <w:vAlign w:val="top"/>
          </w:tcPr>
          <w:p>
            <w:pPr>
              <w:tabs>
                <w:tab w:val="left" w:pos="195"/>
              </w:tabs>
              <w:rPr>
                <w:rFonts w:hint="eastAsia"/>
                <w:u w:val="single"/>
              </w:rPr>
            </w:pPr>
          </w:p>
        </w:tc>
        <w:tc>
          <w:tcPr>
            <w:tcW w:w="709" w:type="dxa"/>
            <w:tcBorders>
              <w:top w:val="single" w:color="auto" w:sz="4" w:space="0"/>
              <w:left w:val="single" w:color="auto" w:sz="4" w:space="0"/>
              <w:bottom w:val="single" w:color="auto" w:sz="4" w:space="0"/>
              <w:right w:val="thickThinSmallGap" w:color="auto" w:sz="4" w:space="0"/>
            </w:tcBorders>
            <w:noWrap w:val="0"/>
            <w:vAlign w:val="top"/>
          </w:tcPr>
          <w:p>
            <w:pPr>
              <w:tabs>
                <w:tab w:val="left" w:pos="195"/>
              </w:tabs>
              <w:rPr>
                <w:rFonts w:hint="eastAsia"/>
                <w:u w:val="single"/>
              </w:rPr>
            </w:pPr>
          </w:p>
        </w:tc>
        <w:tc>
          <w:tcPr>
            <w:tcW w:w="675" w:type="dxa"/>
            <w:tcBorders>
              <w:top w:val="single" w:color="auto" w:sz="4" w:space="0"/>
              <w:left w:val="single" w:color="auto" w:sz="4" w:space="0"/>
              <w:bottom w:val="single" w:color="auto" w:sz="4" w:space="0"/>
              <w:right w:val="thickThinSmallGap" w:color="auto" w:sz="4" w:space="0"/>
            </w:tcBorders>
            <w:noWrap w:val="0"/>
            <w:vAlign w:val="top"/>
          </w:tcPr>
          <w:p>
            <w:pPr>
              <w:tabs>
                <w:tab w:val="left" w:pos="195"/>
              </w:tabs>
              <w:rPr>
                <w:rFonts w:hint="eastAsia"/>
                <w:u w:val="single"/>
              </w:rPr>
            </w:pPr>
          </w:p>
        </w:tc>
        <w:tc>
          <w:tcPr>
            <w:tcW w:w="609" w:type="dxa"/>
            <w:tcBorders>
              <w:top w:val="wave" w:color="auto" w:sz="4" w:space="0"/>
              <w:left w:val="single" w:color="auto" w:sz="4" w:space="0"/>
              <w:bottom w:val="single" w:color="auto" w:sz="4" w:space="0"/>
              <w:right w:val="thickThinSmallGap" w:color="auto" w:sz="4" w:space="0"/>
            </w:tcBorders>
            <w:noWrap w:val="0"/>
            <w:vAlign w:val="center"/>
          </w:tcPr>
          <w:p>
            <w:pPr>
              <w:spacing w:before="60" w:after="60" w:line="300" w:lineRule="exact"/>
              <w:jc w:val="left"/>
              <w:rPr>
                <w:rFonts w:ascii="宋体" w:hAnsi="宋体" w:eastAsia="黑体"/>
                <w:color w:val="000000"/>
                <w:kern w:val="0"/>
                <w:szCs w:val="21"/>
              </w:rPr>
            </w:pPr>
          </w:p>
        </w:tc>
        <w:tc>
          <w:tcPr>
            <w:tcW w:w="923" w:type="dxa"/>
            <w:tcBorders>
              <w:top w:val="dotDash" w:color="auto" w:sz="4" w:space="0"/>
              <w:left w:val="single" w:color="auto" w:sz="4" w:space="0"/>
              <w:bottom w:val="single" w:color="auto" w:sz="4" w:space="0"/>
              <w:right w:val="thickThinSmallGap" w:color="auto" w:sz="4" w:space="0"/>
            </w:tcBorders>
            <w:noWrap w:val="0"/>
            <w:vAlign w:val="top"/>
          </w:tcPr>
          <w:p>
            <w:pPr>
              <w:spacing w:before="60" w:after="60" w:line="300" w:lineRule="exact"/>
              <w:jc w:val="left"/>
              <w:rPr>
                <w:rFonts w:ascii="宋体" w:hAnsi="宋体" w:eastAsia="黑体"/>
                <w:color w:val="000000"/>
                <w:kern w:val="0"/>
                <w:szCs w:val="21"/>
              </w:rPr>
            </w:pPr>
          </w:p>
        </w:tc>
        <w:tc>
          <w:tcPr>
            <w:tcW w:w="628" w:type="dxa"/>
            <w:tcBorders>
              <w:top w:val="single" w:color="auto" w:sz="4" w:space="0"/>
              <w:left w:val="double" w:color="auto" w:sz="4" w:space="0"/>
              <w:bottom w:val="single" w:color="auto" w:sz="4" w:space="0"/>
              <w:right w:val="thickThinSmallGap" w:color="auto" w:sz="4" w:space="0"/>
            </w:tcBorders>
            <w:noWrap w:val="0"/>
            <w:vAlign w:val="top"/>
          </w:tcPr>
          <w:p>
            <w:pPr>
              <w:spacing w:before="60" w:after="60" w:line="300" w:lineRule="exact"/>
              <w:jc w:val="left"/>
              <w:rPr>
                <w:rFonts w:ascii="宋体" w:hAnsi="宋体" w:eastAsia="黑体"/>
                <w:color w:val="000000"/>
                <w:kern w:val="0"/>
                <w:szCs w:val="21"/>
              </w:rPr>
            </w:pPr>
          </w:p>
        </w:tc>
        <w:tc>
          <w:tcPr>
            <w:tcW w:w="567" w:type="dxa"/>
            <w:tcBorders>
              <w:top w:val="single" w:color="auto" w:sz="4" w:space="0"/>
              <w:left w:val="double" w:color="auto" w:sz="4" w:space="0"/>
              <w:bottom w:val="single" w:color="auto" w:sz="4" w:space="0"/>
              <w:right w:val="thickThinSmallGap" w:color="auto" w:sz="4" w:space="0"/>
            </w:tcBorders>
            <w:noWrap w:val="0"/>
            <w:vAlign w:val="top"/>
          </w:tcPr>
          <w:p>
            <w:pPr>
              <w:spacing w:before="60" w:after="60" w:line="300" w:lineRule="exact"/>
              <w:jc w:val="left"/>
              <w:rPr>
                <w:rFonts w:ascii="宋体" w:hAnsi="宋体" w:eastAsia="黑体"/>
                <w:color w:val="000000"/>
                <w:kern w:val="0"/>
                <w:szCs w:val="21"/>
              </w:rPr>
            </w:pPr>
          </w:p>
        </w:tc>
        <w:tc>
          <w:tcPr>
            <w:tcW w:w="425" w:type="dxa"/>
            <w:tcBorders>
              <w:top w:val="single" w:color="auto" w:sz="4" w:space="0"/>
              <w:left w:val="double" w:color="auto" w:sz="4" w:space="0"/>
              <w:bottom w:val="single" w:color="auto" w:sz="4" w:space="0"/>
              <w:right w:val="thickThinSmallGap" w:color="auto" w:sz="4" w:space="0"/>
            </w:tcBorders>
            <w:noWrap w:val="0"/>
            <w:vAlign w:val="top"/>
          </w:tcPr>
          <w:p>
            <w:pPr>
              <w:spacing w:before="60" w:after="60" w:line="300" w:lineRule="exact"/>
              <w:jc w:val="left"/>
              <w:rPr>
                <w:rFonts w:ascii="宋体" w:hAnsi="宋体" w:eastAsia="黑体"/>
                <w:color w:val="000000"/>
                <w:kern w:val="0"/>
                <w:szCs w:val="21"/>
              </w:rPr>
            </w:pPr>
          </w:p>
        </w:tc>
        <w:tc>
          <w:tcPr>
            <w:tcW w:w="314" w:type="dxa"/>
            <w:tcBorders>
              <w:top w:val="single" w:color="auto" w:sz="4" w:space="0"/>
              <w:left w:val="double" w:color="auto" w:sz="4" w:space="0"/>
              <w:bottom w:val="single" w:color="auto" w:sz="4" w:space="0"/>
              <w:right w:val="thickThinSmallGap" w:color="auto" w:sz="4" w:space="0"/>
            </w:tcBorders>
            <w:noWrap w:val="0"/>
            <w:vAlign w:val="top"/>
          </w:tcPr>
          <w:p>
            <w:pPr>
              <w:spacing w:before="60" w:after="60" w:line="300" w:lineRule="exact"/>
              <w:jc w:val="left"/>
              <w:rPr>
                <w:rFonts w:ascii="宋体" w:hAnsi="宋体" w:eastAsia="黑体"/>
                <w:color w:val="000000"/>
                <w:kern w:val="0"/>
                <w:szCs w:val="21"/>
              </w:rPr>
            </w:pPr>
          </w:p>
        </w:tc>
        <w:tc>
          <w:tcPr>
            <w:tcW w:w="426" w:type="dxa"/>
            <w:tcBorders>
              <w:top w:val="single" w:color="auto" w:sz="4" w:space="0"/>
              <w:left w:val="double" w:color="auto" w:sz="4" w:space="0"/>
              <w:bottom w:val="single" w:color="auto" w:sz="4" w:space="0"/>
              <w:right w:val="thickThinSmallGap" w:color="auto" w:sz="4" w:space="0"/>
            </w:tcBorders>
            <w:noWrap w:val="0"/>
            <w:vAlign w:val="center"/>
          </w:tcPr>
          <w:p>
            <w:pPr>
              <w:spacing w:before="60" w:after="60" w:line="300" w:lineRule="exact"/>
              <w:jc w:val="left"/>
              <w:rPr>
                <w:rFonts w:ascii="宋体" w:hAnsi="宋体" w:eastAsia="黑体"/>
                <w:color w:val="000000"/>
                <w:kern w:val="0"/>
                <w:szCs w:val="21"/>
              </w:rPr>
            </w:pPr>
          </w:p>
        </w:tc>
        <w:tc>
          <w:tcPr>
            <w:tcW w:w="567" w:type="dxa"/>
            <w:tcBorders>
              <w:top w:val="single" w:color="auto" w:sz="4" w:space="0"/>
              <w:left w:val="double" w:color="auto" w:sz="4" w:space="0"/>
              <w:bottom w:val="single" w:color="auto" w:sz="4" w:space="0"/>
              <w:right w:val="thickThinSmallGap" w:color="auto" w:sz="4" w:space="0"/>
            </w:tcBorders>
            <w:noWrap w:val="0"/>
            <w:vAlign w:val="center"/>
          </w:tcPr>
          <w:p>
            <w:pPr>
              <w:spacing w:before="60" w:after="60" w:line="300" w:lineRule="exact"/>
              <w:jc w:val="left"/>
              <w:rPr>
                <w:rFonts w:ascii="宋体" w:hAnsi="宋体" w:eastAsia="黑体"/>
                <w:color w:val="000000"/>
                <w:kern w:val="0"/>
                <w:szCs w:val="21"/>
              </w:rPr>
            </w:pPr>
          </w:p>
        </w:tc>
        <w:tc>
          <w:tcPr>
            <w:tcW w:w="567" w:type="dxa"/>
            <w:tcBorders>
              <w:top w:val="single" w:color="auto" w:sz="4" w:space="0"/>
              <w:left w:val="double" w:color="auto" w:sz="4" w:space="0"/>
              <w:bottom w:val="single" w:color="auto" w:sz="4" w:space="0"/>
              <w:right w:val="thickThinSmallGap" w:color="auto" w:sz="4" w:space="0"/>
            </w:tcBorders>
            <w:noWrap w:val="0"/>
            <w:vAlign w:val="center"/>
          </w:tcPr>
          <w:p>
            <w:pPr>
              <w:spacing w:before="60" w:after="60" w:line="300" w:lineRule="exact"/>
              <w:jc w:val="left"/>
              <w:rPr>
                <w:rFonts w:ascii="宋体" w:hAnsi="宋体" w:eastAsia="黑体"/>
                <w:color w:val="000000"/>
                <w:kern w:val="0"/>
                <w:szCs w:val="21"/>
              </w:rPr>
            </w:pPr>
          </w:p>
        </w:tc>
        <w:tc>
          <w:tcPr>
            <w:tcW w:w="567" w:type="dxa"/>
            <w:tcBorders>
              <w:top w:val="single" w:color="auto" w:sz="4" w:space="0"/>
              <w:left w:val="double" w:color="auto" w:sz="4" w:space="0"/>
              <w:bottom w:val="single" w:color="auto" w:sz="4" w:space="0"/>
              <w:right w:val="thickThinSmallGap" w:color="auto" w:sz="4" w:space="0"/>
            </w:tcBorders>
            <w:noWrap w:val="0"/>
            <w:vAlign w:val="center"/>
          </w:tcPr>
          <w:p>
            <w:pPr>
              <w:spacing w:before="60" w:after="60" w:line="300" w:lineRule="exact"/>
              <w:jc w:val="left"/>
              <w:rPr>
                <w:rFonts w:ascii="宋体" w:hAnsi="宋体" w:eastAsia="黑体"/>
                <w:color w:val="000000"/>
                <w:kern w:val="0"/>
                <w:szCs w:val="21"/>
              </w:rPr>
            </w:pPr>
          </w:p>
        </w:tc>
        <w:tc>
          <w:tcPr>
            <w:tcW w:w="567" w:type="dxa"/>
            <w:tcBorders>
              <w:top w:val="single" w:color="auto" w:sz="4" w:space="0"/>
              <w:left w:val="double" w:color="auto" w:sz="4" w:space="0"/>
              <w:bottom w:val="single" w:color="auto" w:sz="4" w:space="0"/>
              <w:right w:val="thickThinSmallGap" w:color="auto" w:sz="4" w:space="0"/>
            </w:tcBorders>
            <w:noWrap w:val="0"/>
            <w:vAlign w:val="center"/>
          </w:tcPr>
          <w:p>
            <w:pPr>
              <w:spacing w:before="60" w:after="60" w:line="300" w:lineRule="exact"/>
              <w:jc w:val="left"/>
              <w:rPr>
                <w:rFonts w:ascii="宋体" w:hAnsi="宋体" w:eastAsia="黑体"/>
                <w:color w:val="000000"/>
                <w:kern w:val="0"/>
                <w:szCs w:val="21"/>
              </w:rPr>
            </w:pPr>
          </w:p>
        </w:tc>
        <w:tc>
          <w:tcPr>
            <w:tcW w:w="567" w:type="dxa"/>
            <w:tcBorders>
              <w:top w:val="single" w:color="auto" w:sz="4" w:space="0"/>
              <w:left w:val="single" w:color="auto" w:sz="4" w:space="0"/>
              <w:bottom w:val="single" w:color="auto" w:sz="4" w:space="0"/>
              <w:right w:val="thickThinSmallGap" w:color="auto" w:sz="4" w:space="0"/>
            </w:tcBorders>
            <w:noWrap w:val="0"/>
            <w:vAlign w:val="center"/>
          </w:tcPr>
          <w:p>
            <w:pPr>
              <w:spacing w:before="60" w:after="60" w:line="300" w:lineRule="exact"/>
              <w:jc w:val="left"/>
              <w:rPr>
                <w:rFonts w:ascii="宋体" w:hAnsi="宋体" w:eastAsia="黑体"/>
                <w:color w:val="000000"/>
                <w:kern w:val="0"/>
                <w:szCs w:val="21"/>
              </w:rPr>
            </w:pPr>
          </w:p>
        </w:tc>
        <w:tc>
          <w:tcPr>
            <w:tcW w:w="567" w:type="dxa"/>
            <w:tcBorders>
              <w:top w:val="single" w:color="auto" w:sz="4" w:space="0"/>
              <w:left w:val="single" w:color="auto" w:sz="4" w:space="0"/>
              <w:bottom w:val="single" w:color="auto" w:sz="4" w:space="0"/>
              <w:right w:val="thickThinSmallGap" w:color="auto" w:sz="4" w:space="0"/>
            </w:tcBorders>
            <w:noWrap w:val="0"/>
            <w:vAlign w:val="center"/>
          </w:tcPr>
          <w:p>
            <w:pPr>
              <w:spacing w:before="60" w:after="60" w:line="300" w:lineRule="exact"/>
              <w:jc w:val="left"/>
              <w:rPr>
                <w:rFonts w:ascii="宋体" w:hAnsi="宋体" w:eastAsia="黑体"/>
                <w:color w:val="000000"/>
                <w:kern w:val="0"/>
                <w:szCs w:val="21"/>
              </w:rPr>
            </w:pPr>
          </w:p>
        </w:tc>
        <w:tc>
          <w:tcPr>
            <w:tcW w:w="567" w:type="dxa"/>
            <w:tcBorders>
              <w:top w:val="single" w:color="auto" w:sz="4" w:space="0"/>
              <w:left w:val="double" w:color="auto" w:sz="4" w:space="0"/>
              <w:bottom w:val="single" w:color="auto" w:sz="4" w:space="0"/>
              <w:right w:val="thickThinSmallGap" w:color="auto" w:sz="4" w:space="0"/>
            </w:tcBorders>
            <w:noWrap w:val="0"/>
            <w:vAlign w:val="center"/>
          </w:tcPr>
          <w:p>
            <w:pPr>
              <w:spacing w:before="60" w:after="60" w:line="300" w:lineRule="exact"/>
              <w:jc w:val="left"/>
              <w:rPr>
                <w:rFonts w:ascii="宋体" w:hAnsi="宋体" w:eastAsia="黑体"/>
                <w:color w:val="000000"/>
                <w:kern w:val="0"/>
                <w:szCs w:val="21"/>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30" w:type="dxa"/>
            <w:left w:w="30" w:type="dxa"/>
            <w:bottom w:w="30" w:type="dxa"/>
            <w:right w:w="30" w:type="dxa"/>
          </w:tblCellMar>
        </w:tblPrEx>
        <w:trPr>
          <w:trHeight w:val="569" w:hRule="atLeast"/>
        </w:trPr>
        <w:tc>
          <w:tcPr>
            <w:tcW w:w="567" w:type="dxa"/>
            <w:tcBorders>
              <w:top w:val="outset" w:color="000000" w:sz="6" w:space="0"/>
              <w:left w:val="single" w:color="auto" w:sz="4" w:space="0"/>
              <w:bottom w:val="outset" w:color="000000" w:sz="6" w:space="0"/>
              <w:right w:val="outset" w:color="000000" w:sz="6" w:space="0"/>
            </w:tcBorders>
            <w:noWrap w:val="0"/>
            <w:vAlign w:val="center"/>
          </w:tcPr>
          <w:p>
            <w:pPr>
              <w:widowControl/>
              <w:spacing w:before="60" w:after="60" w:line="300" w:lineRule="exact"/>
              <w:jc w:val="left"/>
              <w:rPr>
                <w:rFonts w:ascii="宋体" w:hAnsi="宋体" w:eastAsia="黑体"/>
                <w:color w:val="000000"/>
                <w:kern w:val="0"/>
                <w:szCs w:val="21"/>
              </w:rPr>
            </w:pPr>
          </w:p>
        </w:tc>
        <w:tc>
          <w:tcPr>
            <w:tcW w:w="567" w:type="dxa"/>
            <w:tcBorders>
              <w:top w:val="outset" w:color="000000" w:sz="6" w:space="0"/>
              <w:left w:val="outset" w:color="000000" w:sz="6" w:space="0"/>
              <w:bottom w:val="outset" w:color="000000" w:sz="6" w:space="0"/>
              <w:right w:val="outset" w:color="000000" w:sz="6" w:space="0"/>
            </w:tcBorders>
            <w:noWrap w:val="0"/>
            <w:vAlign w:val="top"/>
          </w:tcPr>
          <w:p>
            <w:pPr>
              <w:widowControl/>
              <w:spacing w:before="60" w:after="60" w:line="300" w:lineRule="exact"/>
              <w:jc w:val="left"/>
              <w:rPr>
                <w:rFonts w:ascii="宋体" w:hAnsi="宋体" w:eastAsia="黑体"/>
                <w:color w:val="000000"/>
                <w:kern w:val="0"/>
                <w:szCs w:val="21"/>
              </w:rPr>
            </w:pPr>
          </w:p>
        </w:tc>
        <w:tc>
          <w:tcPr>
            <w:tcW w:w="536" w:type="dxa"/>
            <w:tcBorders>
              <w:top w:val="outset" w:color="000000" w:sz="6" w:space="0"/>
              <w:left w:val="outset" w:color="000000" w:sz="6" w:space="0"/>
              <w:bottom w:val="outset" w:color="000000" w:sz="6" w:space="0"/>
              <w:right w:val="outset" w:color="000000" w:sz="6" w:space="0"/>
            </w:tcBorders>
            <w:noWrap w:val="0"/>
            <w:vAlign w:val="center"/>
          </w:tcPr>
          <w:p>
            <w:pPr>
              <w:widowControl/>
              <w:spacing w:before="60" w:after="60" w:line="300" w:lineRule="exact"/>
              <w:jc w:val="left"/>
              <w:rPr>
                <w:rFonts w:ascii="宋体" w:hAnsi="宋体" w:eastAsia="黑体"/>
                <w:color w:val="000000"/>
                <w:kern w:val="0"/>
                <w:szCs w:val="21"/>
              </w:rPr>
            </w:pPr>
          </w:p>
        </w:tc>
        <w:tc>
          <w:tcPr>
            <w:tcW w:w="709" w:type="dxa"/>
            <w:tcBorders>
              <w:top w:val="single" w:color="auto" w:sz="4" w:space="0"/>
              <w:left w:val="single" w:color="auto" w:sz="4" w:space="0"/>
              <w:bottom w:val="single" w:color="auto" w:sz="4" w:space="0"/>
              <w:right w:val="dotted" w:color="auto" w:sz="4" w:space="0"/>
            </w:tcBorders>
            <w:noWrap w:val="0"/>
            <w:vAlign w:val="top"/>
          </w:tcPr>
          <w:p>
            <w:pPr>
              <w:spacing w:before="60" w:after="60" w:line="300" w:lineRule="exact"/>
              <w:jc w:val="left"/>
              <w:rPr>
                <w:rFonts w:ascii="宋体" w:hAnsi="宋体" w:eastAsia="黑体"/>
                <w:color w:val="000000"/>
                <w:kern w:val="0"/>
                <w:szCs w:val="21"/>
              </w:rPr>
            </w:pPr>
          </w:p>
        </w:tc>
        <w:tc>
          <w:tcPr>
            <w:tcW w:w="881" w:type="dxa"/>
            <w:tcBorders>
              <w:top w:val="single" w:color="auto" w:sz="4" w:space="0"/>
              <w:left w:val="single" w:color="auto" w:sz="4" w:space="0"/>
              <w:bottom w:val="single" w:color="auto" w:sz="4" w:space="0"/>
              <w:right w:val="single" w:color="auto" w:sz="4" w:space="0"/>
            </w:tcBorders>
            <w:noWrap w:val="0"/>
            <w:vAlign w:val="top"/>
          </w:tcPr>
          <w:p>
            <w:pPr>
              <w:spacing w:before="60" w:after="60" w:line="300" w:lineRule="exact"/>
              <w:jc w:val="left"/>
              <w:rPr>
                <w:rFonts w:ascii="宋体" w:hAnsi="宋体" w:eastAsia="黑体"/>
                <w:color w:val="000000"/>
                <w:kern w:val="0"/>
                <w:szCs w:val="21"/>
              </w:rPr>
            </w:pPr>
          </w:p>
        </w:tc>
        <w:tc>
          <w:tcPr>
            <w:tcW w:w="850" w:type="dxa"/>
            <w:tcBorders>
              <w:top w:val="single" w:color="auto" w:sz="4" w:space="0"/>
              <w:left w:val="thickThinLargeGap" w:color="auto" w:sz="4" w:space="0"/>
              <w:bottom w:val="single" w:color="auto" w:sz="4" w:space="0"/>
              <w:right w:val="single" w:color="auto" w:sz="4" w:space="0"/>
            </w:tcBorders>
            <w:noWrap w:val="0"/>
            <w:vAlign w:val="top"/>
          </w:tcPr>
          <w:p>
            <w:pPr>
              <w:tabs>
                <w:tab w:val="left" w:pos="195"/>
              </w:tabs>
              <w:rPr>
                <w:rFonts w:hint="eastAsia"/>
                <w:u w:val="single"/>
              </w:rPr>
            </w:pPr>
          </w:p>
        </w:tc>
        <w:tc>
          <w:tcPr>
            <w:tcW w:w="709" w:type="dxa"/>
            <w:tcBorders>
              <w:top w:val="single" w:color="auto" w:sz="4" w:space="0"/>
              <w:left w:val="single" w:color="auto" w:sz="4" w:space="0"/>
              <w:bottom w:val="single" w:color="auto" w:sz="4" w:space="0"/>
              <w:right w:val="thickThinSmallGap" w:color="auto" w:sz="4" w:space="0"/>
            </w:tcBorders>
            <w:noWrap w:val="0"/>
            <w:vAlign w:val="top"/>
          </w:tcPr>
          <w:p>
            <w:pPr>
              <w:tabs>
                <w:tab w:val="left" w:pos="195"/>
              </w:tabs>
              <w:rPr>
                <w:rFonts w:hint="eastAsia"/>
                <w:u w:val="single"/>
              </w:rPr>
            </w:pPr>
          </w:p>
        </w:tc>
        <w:tc>
          <w:tcPr>
            <w:tcW w:w="709" w:type="dxa"/>
            <w:tcBorders>
              <w:top w:val="single" w:color="auto" w:sz="4" w:space="0"/>
              <w:left w:val="single" w:color="auto" w:sz="4" w:space="0"/>
              <w:bottom w:val="single" w:color="auto" w:sz="4" w:space="0"/>
              <w:right w:val="thickThinSmallGap" w:color="auto" w:sz="4" w:space="0"/>
            </w:tcBorders>
            <w:noWrap w:val="0"/>
            <w:vAlign w:val="top"/>
          </w:tcPr>
          <w:p>
            <w:pPr>
              <w:tabs>
                <w:tab w:val="left" w:pos="195"/>
              </w:tabs>
              <w:rPr>
                <w:rFonts w:hint="eastAsia"/>
                <w:u w:val="single"/>
              </w:rPr>
            </w:pPr>
          </w:p>
        </w:tc>
        <w:tc>
          <w:tcPr>
            <w:tcW w:w="675" w:type="dxa"/>
            <w:tcBorders>
              <w:top w:val="single" w:color="auto" w:sz="4" w:space="0"/>
              <w:left w:val="single" w:color="auto" w:sz="4" w:space="0"/>
              <w:bottom w:val="single" w:color="auto" w:sz="4" w:space="0"/>
              <w:right w:val="thickThinSmallGap" w:color="auto" w:sz="4" w:space="0"/>
            </w:tcBorders>
            <w:noWrap w:val="0"/>
            <w:vAlign w:val="top"/>
          </w:tcPr>
          <w:p>
            <w:pPr>
              <w:tabs>
                <w:tab w:val="left" w:pos="195"/>
              </w:tabs>
              <w:rPr>
                <w:rFonts w:hint="eastAsia"/>
                <w:u w:val="single"/>
              </w:rPr>
            </w:pPr>
          </w:p>
        </w:tc>
        <w:tc>
          <w:tcPr>
            <w:tcW w:w="609" w:type="dxa"/>
            <w:tcBorders>
              <w:top w:val="single" w:color="auto" w:sz="4" w:space="0"/>
              <w:left w:val="single" w:color="auto" w:sz="4" w:space="0"/>
              <w:bottom w:val="single" w:color="auto" w:sz="4" w:space="0"/>
              <w:right w:val="thickThinSmallGap" w:color="auto" w:sz="4" w:space="0"/>
            </w:tcBorders>
            <w:noWrap w:val="0"/>
            <w:vAlign w:val="center"/>
          </w:tcPr>
          <w:p>
            <w:pPr>
              <w:spacing w:before="60" w:after="60" w:line="300" w:lineRule="exact"/>
              <w:jc w:val="left"/>
              <w:rPr>
                <w:rFonts w:ascii="宋体" w:hAnsi="宋体" w:eastAsia="黑体"/>
                <w:color w:val="000000"/>
                <w:kern w:val="0"/>
                <w:szCs w:val="21"/>
              </w:rPr>
            </w:pPr>
          </w:p>
        </w:tc>
        <w:tc>
          <w:tcPr>
            <w:tcW w:w="923" w:type="dxa"/>
            <w:tcBorders>
              <w:top w:val="single" w:color="auto" w:sz="4" w:space="0"/>
              <w:left w:val="single" w:color="auto" w:sz="4" w:space="0"/>
              <w:bottom w:val="single" w:color="auto" w:sz="4" w:space="0"/>
              <w:right w:val="thickThinSmallGap" w:color="auto" w:sz="4" w:space="0"/>
            </w:tcBorders>
            <w:noWrap w:val="0"/>
            <w:vAlign w:val="top"/>
          </w:tcPr>
          <w:p>
            <w:pPr>
              <w:spacing w:before="60" w:after="60" w:line="300" w:lineRule="exact"/>
              <w:jc w:val="left"/>
              <w:rPr>
                <w:rFonts w:ascii="宋体" w:hAnsi="宋体" w:eastAsia="黑体"/>
                <w:color w:val="000000"/>
                <w:kern w:val="0"/>
                <w:szCs w:val="21"/>
              </w:rPr>
            </w:pPr>
          </w:p>
        </w:tc>
        <w:tc>
          <w:tcPr>
            <w:tcW w:w="628" w:type="dxa"/>
            <w:tcBorders>
              <w:top w:val="single" w:color="auto" w:sz="4" w:space="0"/>
              <w:left w:val="single" w:color="auto" w:sz="4" w:space="0"/>
              <w:bottom w:val="single" w:color="auto" w:sz="4" w:space="0"/>
              <w:right w:val="thickThinSmallGap" w:color="auto" w:sz="4" w:space="0"/>
            </w:tcBorders>
            <w:noWrap w:val="0"/>
            <w:vAlign w:val="top"/>
          </w:tcPr>
          <w:p>
            <w:pPr>
              <w:spacing w:before="60" w:after="60" w:line="300" w:lineRule="exact"/>
              <w:jc w:val="left"/>
              <w:rPr>
                <w:rFonts w:ascii="宋体" w:hAnsi="宋体" w:eastAsia="黑体"/>
                <w:color w:val="000000"/>
                <w:kern w:val="0"/>
                <w:szCs w:val="21"/>
              </w:rPr>
            </w:pPr>
          </w:p>
        </w:tc>
        <w:tc>
          <w:tcPr>
            <w:tcW w:w="567" w:type="dxa"/>
            <w:tcBorders>
              <w:top w:val="single" w:color="auto" w:sz="4" w:space="0"/>
              <w:left w:val="single" w:color="auto" w:sz="4" w:space="0"/>
              <w:bottom w:val="single" w:color="auto" w:sz="4" w:space="0"/>
              <w:right w:val="thickThinSmallGap" w:color="auto" w:sz="4" w:space="0"/>
            </w:tcBorders>
            <w:noWrap w:val="0"/>
            <w:vAlign w:val="top"/>
          </w:tcPr>
          <w:p>
            <w:pPr>
              <w:spacing w:before="60" w:after="60" w:line="300" w:lineRule="exact"/>
              <w:jc w:val="left"/>
              <w:rPr>
                <w:rFonts w:ascii="宋体" w:hAnsi="宋体" w:eastAsia="黑体"/>
                <w:color w:val="000000"/>
                <w:kern w:val="0"/>
                <w:szCs w:val="21"/>
              </w:rPr>
            </w:pPr>
          </w:p>
        </w:tc>
        <w:tc>
          <w:tcPr>
            <w:tcW w:w="425" w:type="dxa"/>
            <w:tcBorders>
              <w:top w:val="single" w:color="auto" w:sz="4" w:space="0"/>
              <w:left w:val="single" w:color="auto" w:sz="4" w:space="0"/>
              <w:bottom w:val="single" w:color="auto" w:sz="4" w:space="0"/>
              <w:right w:val="thickThinSmallGap" w:color="auto" w:sz="4" w:space="0"/>
            </w:tcBorders>
            <w:noWrap w:val="0"/>
            <w:vAlign w:val="top"/>
          </w:tcPr>
          <w:p>
            <w:pPr>
              <w:spacing w:before="60" w:after="60" w:line="300" w:lineRule="exact"/>
              <w:jc w:val="left"/>
              <w:rPr>
                <w:rFonts w:ascii="宋体" w:hAnsi="宋体" w:eastAsia="黑体"/>
                <w:color w:val="000000"/>
                <w:kern w:val="0"/>
                <w:szCs w:val="21"/>
              </w:rPr>
            </w:pPr>
          </w:p>
        </w:tc>
        <w:tc>
          <w:tcPr>
            <w:tcW w:w="314" w:type="dxa"/>
            <w:tcBorders>
              <w:top w:val="single" w:color="auto" w:sz="4" w:space="0"/>
              <w:left w:val="single" w:color="auto" w:sz="4" w:space="0"/>
              <w:bottom w:val="single" w:color="auto" w:sz="4" w:space="0"/>
              <w:right w:val="thickThinSmallGap" w:color="auto" w:sz="4" w:space="0"/>
            </w:tcBorders>
            <w:noWrap w:val="0"/>
            <w:vAlign w:val="top"/>
          </w:tcPr>
          <w:p>
            <w:pPr>
              <w:spacing w:before="60" w:after="60" w:line="300" w:lineRule="exact"/>
              <w:jc w:val="left"/>
              <w:rPr>
                <w:rFonts w:ascii="宋体" w:hAnsi="宋体" w:eastAsia="黑体"/>
                <w:color w:val="000000"/>
                <w:kern w:val="0"/>
                <w:szCs w:val="21"/>
              </w:rPr>
            </w:pPr>
          </w:p>
        </w:tc>
        <w:tc>
          <w:tcPr>
            <w:tcW w:w="426" w:type="dxa"/>
            <w:tcBorders>
              <w:top w:val="single" w:color="auto" w:sz="4" w:space="0"/>
              <w:left w:val="single" w:color="auto" w:sz="4" w:space="0"/>
              <w:bottom w:val="single" w:color="auto" w:sz="4" w:space="0"/>
              <w:right w:val="thickThinSmallGap" w:color="auto" w:sz="4" w:space="0"/>
            </w:tcBorders>
            <w:noWrap w:val="0"/>
            <w:vAlign w:val="center"/>
          </w:tcPr>
          <w:p>
            <w:pPr>
              <w:spacing w:before="60" w:after="60" w:line="300" w:lineRule="exact"/>
              <w:jc w:val="left"/>
              <w:rPr>
                <w:rFonts w:ascii="宋体" w:hAnsi="宋体" w:eastAsia="黑体"/>
                <w:color w:val="000000"/>
                <w:kern w:val="0"/>
                <w:szCs w:val="21"/>
              </w:rPr>
            </w:pPr>
          </w:p>
        </w:tc>
        <w:tc>
          <w:tcPr>
            <w:tcW w:w="567" w:type="dxa"/>
            <w:tcBorders>
              <w:top w:val="single" w:color="auto" w:sz="4" w:space="0"/>
              <w:left w:val="single" w:color="auto" w:sz="4" w:space="0"/>
              <w:bottom w:val="single" w:color="auto" w:sz="4" w:space="0"/>
              <w:right w:val="thickThinSmallGap" w:color="auto" w:sz="4" w:space="0"/>
            </w:tcBorders>
            <w:noWrap w:val="0"/>
            <w:vAlign w:val="center"/>
          </w:tcPr>
          <w:p>
            <w:pPr>
              <w:spacing w:before="60" w:after="60" w:line="300" w:lineRule="exact"/>
              <w:jc w:val="left"/>
              <w:rPr>
                <w:rFonts w:ascii="宋体" w:hAnsi="宋体" w:eastAsia="黑体"/>
                <w:color w:val="000000"/>
                <w:kern w:val="0"/>
                <w:szCs w:val="21"/>
              </w:rPr>
            </w:pPr>
          </w:p>
        </w:tc>
        <w:tc>
          <w:tcPr>
            <w:tcW w:w="567" w:type="dxa"/>
            <w:tcBorders>
              <w:top w:val="single" w:color="auto" w:sz="4" w:space="0"/>
              <w:left w:val="double" w:color="auto" w:sz="4" w:space="0"/>
              <w:bottom w:val="single" w:color="auto" w:sz="4" w:space="0"/>
              <w:right w:val="thickThinSmallGap" w:color="auto" w:sz="4" w:space="0"/>
            </w:tcBorders>
            <w:noWrap w:val="0"/>
            <w:vAlign w:val="center"/>
          </w:tcPr>
          <w:p>
            <w:pPr>
              <w:spacing w:before="60" w:after="60" w:line="300" w:lineRule="exact"/>
              <w:jc w:val="left"/>
              <w:rPr>
                <w:rFonts w:ascii="宋体" w:hAnsi="宋体" w:eastAsia="黑体"/>
                <w:color w:val="000000"/>
                <w:kern w:val="0"/>
                <w:szCs w:val="21"/>
              </w:rPr>
            </w:pPr>
          </w:p>
        </w:tc>
        <w:tc>
          <w:tcPr>
            <w:tcW w:w="567" w:type="dxa"/>
            <w:tcBorders>
              <w:top w:val="single" w:color="auto" w:sz="4" w:space="0"/>
              <w:left w:val="double" w:color="auto" w:sz="4" w:space="0"/>
              <w:bottom w:val="single" w:color="auto" w:sz="4" w:space="0"/>
              <w:right w:val="thickThinSmallGap" w:color="auto" w:sz="4" w:space="0"/>
            </w:tcBorders>
            <w:noWrap w:val="0"/>
            <w:vAlign w:val="center"/>
          </w:tcPr>
          <w:p>
            <w:pPr>
              <w:spacing w:before="60" w:after="60" w:line="300" w:lineRule="exact"/>
              <w:jc w:val="left"/>
              <w:rPr>
                <w:rFonts w:ascii="宋体" w:hAnsi="宋体" w:eastAsia="黑体"/>
                <w:color w:val="000000"/>
                <w:kern w:val="0"/>
                <w:szCs w:val="21"/>
              </w:rPr>
            </w:pPr>
          </w:p>
        </w:tc>
        <w:tc>
          <w:tcPr>
            <w:tcW w:w="567" w:type="dxa"/>
            <w:tcBorders>
              <w:top w:val="single" w:color="auto" w:sz="4" w:space="0"/>
              <w:left w:val="single" w:color="auto" w:sz="4" w:space="0"/>
              <w:bottom w:val="single" w:color="auto" w:sz="4" w:space="0"/>
              <w:right w:val="thickThinSmallGap" w:color="auto" w:sz="4" w:space="0"/>
            </w:tcBorders>
            <w:noWrap w:val="0"/>
            <w:vAlign w:val="center"/>
          </w:tcPr>
          <w:p>
            <w:pPr>
              <w:spacing w:before="60" w:after="60" w:line="300" w:lineRule="exact"/>
              <w:jc w:val="left"/>
              <w:rPr>
                <w:rFonts w:ascii="宋体" w:hAnsi="宋体" w:eastAsia="黑体"/>
                <w:color w:val="000000"/>
                <w:kern w:val="0"/>
                <w:szCs w:val="21"/>
              </w:rPr>
            </w:pPr>
          </w:p>
        </w:tc>
        <w:tc>
          <w:tcPr>
            <w:tcW w:w="567" w:type="dxa"/>
            <w:tcBorders>
              <w:top w:val="thinThickThinMediumGap" w:color="auto" w:sz="4" w:space="0"/>
              <w:left w:val="single" w:color="auto" w:sz="4" w:space="0"/>
              <w:bottom w:val="single" w:color="auto" w:sz="4" w:space="0"/>
              <w:right w:val="thickThinSmallGap" w:color="auto" w:sz="4" w:space="0"/>
            </w:tcBorders>
            <w:noWrap w:val="0"/>
            <w:vAlign w:val="center"/>
          </w:tcPr>
          <w:p>
            <w:pPr>
              <w:spacing w:before="60" w:after="60" w:line="300" w:lineRule="exact"/>
              <w:jc w:val="left"/>
              <w:rPr>
                <w:rFonts w:ascii="宋体" w:hAnsi="宋体" w:eastAsia="黑体"/>
                <w:color w:val="000000"/>
                <w:kern w:val="0"/>
                <w:szCs w:val="21"/>
              </w:rPr>
            </w:pPr>
          </w:p>
        </w:tc>
        <w:tc>
          <w:tcPr>
            <w:tcW w:w="567" w:type="dxa"/>
            <w:tcBorders>
              <w:top w:val="single" w:color="auto" w:sz="4" w:space="0"/>
              <w:left w:val="single" w:color="auto" w:sz="4" w:space="0"/>
              <w:bottom w:val="single" w:color="auto" w:sz="4" w:space="0"/>
              <w:right w:val="thickThinSmallGap" w:color="auto" w:sz="4" w:space="0"/>
            </w:tcBorders>
            <w:noWrap w:val="0"/>
            <w:vAlign w:val="center"/>
          </w:tcPr>
          <w:p>
            <w:pPr>
              <w:spacing w:before="60" w:after="60" w:line="300" w:lineRule="exact"/>
              <w:jc w:val="left"/>
              <w:rPr>
                <w:rFonts w:ascii="宋体" w:hAnsi="宋体" w:eastAsia="黑体"/>
                <w:color w:val="000000"/>
                <w:kern w:val="0"/>
                <w:szCs w:val="21"/>
              </w:rPr>
            </w:pPr>
          </w:p>
        </w:tc>
        <w:tc>
          <w:tcPr>
            <w:tcW w:w="567" w:type="dxa"/>
            <w:tcBorders>
              <w:top w:val="single" w:color="auto" w:sz="4" w:space="0"/>
              <w:left w:val="single" w:color="auto" w:sz="4" w:space="0"/>
              <w:bottom w:val="single" w:color="auto" w:sz="4" w:space="0"/>
              <w:right w:val="thickThinSmallGap" w:color="auto" w:sz="4" w:space="0"/>
            </w:tcBorders>
            <w:noWrap w:val="0"/>
            <w:vAlign w:val="center"/>
          </w:tcPr>
          <w:p>
            <w:pPr>
              <w:spacing w:before="60" w:after="60" w:line="300" w:lineRule="exact"/>
              <w:jc w:val="left"/>
              <w:rPr>
                <w:rFonts w:ascii="宋体" w:hAnsi="宋体" w:eastAsia="黑体"/>
                <w:color w:val="000000"/>
                <w:kern w:val="0"/>
                <w:szCs w:val="21"/>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30" w:type="dxa"/>
            <w:left w:w="30" w:type="dxa"/>
            <w:bottom w:w="30" w:type="dxa"/>
            <w:right w:w="30" w:type="dxa"/>
          </w:tblCellMar>
        </w:tblPrEx>
        <w:trPr>
          <w:trHeight w:val="569" w:hRule="atLeast"/>
        </w:trPr>
        <w:tc>
          <w:tcPr>
            <w:tcW w:w="567" w:type="dxa"/>
            <w:tcBorders>
              <w:top w:val="outset" w:color="000000" w:sz="6" w:space="0"/>
              <w:left w:val="single" w:color="auto" w:sz="4" w:space="0"/>
              <w:bottom w:val="outset" w:color="000000" w:sz="6" w:space="0"/>
              <w:right w:val="outset" w:color="000000" w:sz="6" w:space="0"/>
            </w:tcBorders>
            <w:noWrap w:val="0"/>
            <w:vAlign w:val="center"/>
          </w:tcPr>
          <w:p>
            <w:pPr>
              <w:widowControl/>
              <w:spacing w:before="60" w:after="60" w:line="300" w:lineRule="exact"/>
              <w:jc w:val="left"/>
              <w:rPr>
                <w:rFonts w:ascii="宋体" w:hAnsi="宋体" w:eastAsia="黑体"/>
                <w:color w:val="000000"/>
                <w:kern w:val="0"/>
                <w:szCs w:val="21"/>
              </w:rPr>
            </w:pPr>
          </w:p>
        </w:tc>
        <w:tc>
          <w:tcPr>
            <w:tcW w:w="567" w:type="dxa"/>
            <w:tcBorders>
              <w:top w:val="outset" w:color="000000" w:sz="6" w:space="0"/>
              <w:left w:val="outset" w:color="000000" w:sz="6" w:space="0"/>
              <w:bottom w:val="outset" w:color="000000" w:sz="6" w:space="0"/>
              <w:right w:val="outset" w:color="000000" w:sz="6" w:space="0"/>
            </w:tcBorders>
            <w:noWrap w:val="0"/>
            <w:vAlign w:val="top"/>
          </w:tcPr>
          <w:p>
            <w:pPr>
              <w:widowControl/>
              <w:spacing w:before="60" w:after="60" w:line="300" w:lineRule="exact"/>
              <w:jc w:val="left"/>
              <w:rPr>
                <w:rFonts w:ascii="宋体" w:hAnsi="宋体" w:eastAsia="黑体"/>
                <w:color w:val="000000"/>
                <w:kern w:val="0"/>
                <w:szCs w:val="21"/>
              </w:rPr>
            </w:pPr>
          </w:p>
        </w:tc>
        <w:tc>
          <w:tcPr>
            <w:tcW w:w="536" w:type="dxa"/>
            <w:tcBorders>
              <w:top w:val="outset" w:color="000000" w:sz="6" w:space="0"/>
              <w:left w:val="outset" w:color="000000" w:sz="6" w:space="0"/>
              <w:bottom w:val="outset" w:color="000000" w:sz="6" w:space="0"/>
              <w:right w:val="outset" w:color="000000" w:sz="6" w:space="0"/>
            </w:tcBorders>
            <w:noWrap w:val="0"/>
            <w:vAlign w:val="center"/>
          </w:tcPr>
          <w:p>
            <w:pPr>
              <w:widowControl/>
              <w:spacing w:before="60" w:after="60" w:line="300" w:lineRule="exact"/>
              <w:jc w:val="left"/>
              <w:rPr>
                <w:rFonts w:ascii="宋体" w:hAnsi="宋体" w:eastAsia="黑体"/>
                <w:color w:val="000000"/>
                <w:kern w:val="0"/>
                <w:szCs w:val="21"/>
              </w:rPr>
            </w:pPr>
          </w:p>
        </w:tc>
        <w:tc>
          <w:tcPr>
            <w:tcW w:w="709" w:type="dxa"/>
            <w:tcBorders>
              <w:top w:val="single" w:color="auto" w:sz="4" w:space="0"/>
              <w:left w:val="single" w:color="auto" w:sz="4" w:space="0"/>
              <w:bottom w:val="single" w:color="auto" w:sz="4" w:space="0"/>
              <w:right w:val="dotted" w:color="auto" w:sz="4" w:space="0"/>
            </w:tcBorders>
            <w:noWrap w:val="0"/>
            <w:vAlign w:val="top"/>
          </w:tcPr>
          <w:p>
            <w:pPr>
              <w:spacing w:before="60" w:after="60" w:line="300" w:lineRule="exact"/>
              <w:jc w:val="left"/>
              <w:rPr>
                <w:rFonts w:ascii="宋体" w:hAnsi="宋体" w:eastAsia="黑体"/>
                <w:color w:val="000000"/>
                <w:kern w:val="0"/>
                <w:szCs w:val="21"/>
              </w:rPr>
            </w:pPr>
          </w:p>
        </w:tc>
        <w:tc>
          <w:tcPr>
            <w:tcW w:w="881" w:type="dxa"/>
            <w:tcBorders>
              <w:top w:val="single" w:color="auto" w:sz="4" w:space="0"/>
              <w:left w:val="single" w:color="auto" w:sz="4" w:space="0"/>
              <w:bottom w:val="single" w:color="auto" w:sz="4" w:space="0"/>
              <w:right w:val="single" w:color="auto" w:sz="4" w:space="0"/>
            </w:tcBorders>
            <w:noWrap w:val="0"/>
            <w:vAlign w:val="top"/>
          </w:tcPr>
          <w:p>
            <w:pPr>
              <w:spacing w:before="60" w:after="60" w:line="300" w:lineRule="exact"/>
              <w:jc w:val="left"/>
              <w:rPr>
                <w:rFonts w:ascii="宋体" w:hAnsi="宋体" w:eastAsia="黑体"/>
                <w:color w:val="000000"/>
                <w:kern w:val="0"/>
                <w:szCs w:val="21"/>
              </w:rPr>
            </w:pPr>
          </w:p>
        </w:tc>
        <w:tc>
          <w:tcPr>
            <w:tcW w:w="850" w:type="dxa"/>
            <w:tcBorders>
              <w:top w:val="single" w:color="auto" w:sz="4" w:space="0"/>
              <w:left w:val="thickThinLargeGap" w:color="auto" w:sz="4" w:space="0"/>
              <w:bottom w:val="single" w:color="auto" w:sz="4" w:space="0"/>
              <w:right w:val="single" w:color="auto" w:sz="4" w:space="0"/>
            </w:tcBorders>
            <w:noWrap w:val="0"/>
            <w:vAlign w:val="top"/>
          </w:tcPr>
          <w:p>
            <w:pPr>
              <w:tabs>
                <w:tab w:val="left" w:pos="195"/>
              </w:tabs>
              <w:rPr>
                <w:rFonts w:hint="eastAsia"/>
                <w:u w:val="single"/>
              </w:rPr>
            </w:pPr>
          </w:p>
        </w:tc>
        <w:tc>
          <w:tcPr>
            <w:tcW w:w="709" w:type="dxa"/>
            <w:tcBorders>
              <w:top w:val="single" w:color="auto" w:sz="4" w:space="0"/>
              <w:left w:val="single" w:color="auto" w:sz="4" w:space="0"/>
              <w:bottom w:val="single" w:color="auto" w:sz="4" w:space="0"/>
              <w:right w:val="thickThinSmallGap" w:color="auto" w:sz="4" w:space="0"/>
            </w:tcBorders>
            <w:noWrap w:val="0"/>
            <w:vAlign w:val="top"/>
          </w:tcPr>
          <w:p>
            <w:pPr>
              <w:tabs>
                <w:tab w:val="left" w:pos="195"/>
              </w:tabs>
              <w:rPr>
                <w:rFonts w:hint="eastAsia"/>
                <w:u w:val="single"/>
              </w:rPr>
            </w:pPr>
          </w:p>
        </w:tc>
        <w:tc>
          <w:tcPr>
            <w:tcW w:w="709" w:type="dxa"/>
            <w:tcBorders>
              <w:top w:val="single" w:color="auto" w:sz="4" w:space="0"/>
              <w:left w:val="single" w:color="auto" w:sz="4" w:space="0"/>
              <w:bottom w:val="single" w:color="auto" w:sz="4" w:space="0"/>
              <w:right w:val="thickThinSmallGap" w:color="auto" w:sz="4" w:space="0"/>
            </w:tcBorders>
            <w:noWrap w:val="0"/>
            <w:vAlign w:val="top"/>
          </w:tcPr>
          <w:p>
            <w:pPr>
              <w:tabs>
                <w:tab w:val="left" w:pos="195"/>
              </w:tabs>
              <w:rPr>
                <w:rFonts w:hint="eastAsia"/>
                <w:u w:val="single"/>
              </w:rPr>
            </w:pPr>
          </w:p>
        </w:tc>
        <w:tc>
          <w:tcPr>
            <w:tcW w:w="675" w:type="dxa"/>
            <w:tcBorders>
              <w:top w:val="single" w:color="auto" w:sz="4" w:space="0"/>
              <w:left w:val="single" w:color="auto" w:sz="4" w:space="0"/>
              <w:bottom w:val="single" w:color="auto" w:sz="4" w:space="0"/>
              <w:right w:val="thickThinSmallGap" w:color="auto" w:sz="4" w:space="0"/>
            </w:tcBorders>
            <w:noWrap w:val="0"/>
            <w:vAlign w:val="top"/>
          </w:tcPr>
          <w:p>
            <w:pPr>
              <w:tabs>
                <w:tab w:val="left" w:pos="195"/>
              </w:tabs>
              <w:rPr>
                <w:rFonts w:hint="eastAsia"/>
                <w:u w:val="single"/>
              </w:rPr>
            </w:pPr>
          </w:p>
        </w:tc>
        <w:tc>
          <w:tcPr>
            <w:tcW w:w="609" w:type="dxa"/>
            <w:tcBorders>
              <w:top w:val="wave" w:color="auto" w:sz="4" w:space="0"/>
              <w:left w:val="single" w:color="auto" w:sz="4" w:space="0"/>
              <w:bottom w:val="single" w:color="auto" w:sz="4" w:space="0"/>
              <w:right w:val="thickThinSmallGap" w:color="auto" w:sz="4" w:space="0"/>
            </w:tcBorders>
            <w:noWrap w:val="0"/>
            <w:vAlign w:val="center"/>
          </w:tcPr>
          <w:p>
            <w:pPr>
              <w:spacing w:before="60" w:after="60" w:line="300" w:lineRule="exact"/>
              <w:jc w:val="left"/>
              <w:rPr>
                <w:rFonts w:ascii="宋体" w:hAnsi="宋体" w:eastAsia="黑体"/>
                <w:color w:val="000000"/>
                <w:kern w:val="0"/>
                <w:szCs w:val="21"/>
              </w:rPr>
            </w:pPr>
          </w:p>
        </w:tc>
        <w:tc>
          <w:tcPr>
            <w:tcW w:w="923" w:type="dxa"/>
            <w:tcBorders>
              <w:top w:val="dotDash" w:color="auto" w:sz="4" w:space="0"/>
              <w:left w:val="single" w:color="auto" w:sz="4" w:space="0"/>
              <w:bottom w:val="single" w:color="auto" w:sz="4" w:space="0"/>
              <w:right w:val="thickThinSmallGap" w:color="auto" w:sz="4" w:space="0"/>
            </w:tcBorders>
            <w:noWrap w:val="0"/>
            <w:vAlign w:val="top"/>
          </w:tcPr>
          <w:p>
            <w:pPr>
              <w:spacing w:before="60" w:after="60" w:line="300" w:lineRule="exact"/>
              <w:jc w:val="left"/>
              <w:rPr>
                <w:rFonts w:ascii="宋体" w:hAnsi="宋体" w:eastAsia="黑体"/>
                <w:color w:val="000000"/>
                <w:kern w:val="0"/>
                <w:szCs w:val="21"/>
              </w:rPr>
            </w:pPr>
          </w:p>
        </w:tc>
        <w:tc>
          <w:tcPr>
            <w:tcW w:w="628" w:type="dxa"/>
            <w:tcBorders>
              <w:top w:val="single" w:color="auto" w:sz="4" w:space="0"/>
              <w:left w:val="double" w:color="auto" w:sz="4" w:space="0"/>
              <w:bottom w:val="single" w:color="auto" w:sz="4" w:space="0"/>
              <w:right w:val="thickThinSmallGap" w:color="auto" w:sz="4" w:space="0"/>
            </w:tcBorders>
            <w:noWrap w:val="0"/>
            <w:vAlign w:val="top"/>
          </w:tcPr>
          <w:p>
            <w:pPr>
              <w:spacing w:before="60" w:after="60" w:line="300" w:lineRule="exact"/>
              <w:jc w:val="left"/>
              <w:rPr>
                <w:rFonts w:ascii="宋体" w:hAnsi="宋体" w:eastAsia="黑体"/>
                <w:color w:val="000000"/>
                <w:kern w:val="0"/>
                <w:szCs w:val="21"/>
              </w:rPr>
            </w:pPr>
          </w:p>
        </w:tc>
        <w:tc>
          <w:tcPr>
            <w:tcW w:w="567" w:type="dxa"/>
            <w:tcBorders>
              <w:top w:val="single" w:color="auto" w:sz="4" w:space="0"/>
              <w:left w:val="double" w:color="auto" w:sz="4" w:space="0"/>
              <w:bottom w:val="single" w:color="auto" w:sz="4" w:space="0"/>
              <w:right w:val="thickThinSmallGap" w:color="auto" w:sz="4" w:space="0"/>
            </w:tcBorders>
            <w:noWrap w:val="0"/>
            <w:vAlign w:val="top"/>
          </w:tcPr>
          <w:p>
            <w:pPr>
              <w:spacing w:before="60" w:after="60" w:line="300" w:lineRule="exact"/>
              <w:jc w:val="left"/>
              <w:rPr>
                <w:rFonts w:ascii="宋体" w:hAnsi="宋体" w:eastAsia="黑体"/>
                <w:color w:val="000000"/>
                <w:kern w:val="0"/>
                <w:szCs w:val="21"/>
              </w:rPr>
            </w:pPr>
          </w:p>
        </w:tc>
        <w:tc>
          <w:tcPr>
            <w:tcW w:w="425" w:type="dxa"/>
            <w:tcBorders>
              <w:top w:val="single" w:color="auto" w:sz="4" w:space="0"/>
              <w:left w:val="double" w:color="auto" w:sz="4" w:space="0"/>
              <w:bottom w:val="single" w:color="auto" w:sz="4" w:space="0"/>
              <w:right w:val="thickThinSmallGap" w:color="auto" w:sz="4" w:space="0"/>
            </w:tcBorders>
            <w:noWrap w:val="0"/>
            <w:vAlign w:val="top"/>
          </w:tcPr>
          <w:p>
            <w:pPr>
              <w:spacing w:before="60" w:after="60" w:line="300" w:lineRule="exact"/>
              <w:jc w:val="left"/>
              <w:rPr>
                <w:rFonts w:ascii="宋体" w:hAnsi="宋体" w:eastAsia="黑体"/>
                <w:color w:val="000000"/>
                <w:kern w:val="0"/>
                <w:szCs w:val="21"/>
              </w:rPr>
            </w:pPr>
          </w:p>
        </w:tc>
        <w:tc>
          <w:tcPr>
            <w:tcW w:w="314" w:type="dxa"/>
            <w:tcBorders>
              <w:top w:val="single" w:color="auto" w:sz="4" w:space="0"/>
              <w:left w:val="double" w:color="auto" w:sz="4" w:space="0"/>
              <w:bottom w:val="single" w:color="auto" w:sz="4" w:space="0"/>
              <w:right w:val="thickThinSmallGap" w:color="auto" w:sz="4" w:space="0"/>
            </w:tcBorders>
            <w:noWrap w:val="0"/>
            <w:vAlign w:val="top"/>
          </w:tcPr>
          <w:p>
            <w:pPr>
              <w:spacing w:before="60" w:after="60" w:line="300" w:lineRule="exact"/>
              <w:jc w:val="left"/>
              <w:rPr>
                <w:rFonts w:ascii="宋体" w:hAnsi="宋体" w:eastAsia="黑体"/>
                <w:color w:val="000000"/>
                <w:kern w:val="0"/>
                <w:szCs w:val="21"/>
              </w:rPr>
            </w:pPr>
          </w:p>
        </w:tc>
        <w:tc>
          <w:tcPr>
            <w:tcW w:w="426" w:type="dxa"/>
            <w:tcBorders>
              <w:top w:val="single" w:color="auto" w:sz="4" w:space="0"/>
              <w:left w:val="double" w:color="auto" w:sz="4" w:space="0"/>
              <w:bottom w:val="single" w:color="auto" w:sz="4" w:space="0"/>
              <w:right w:val="thickThinSmallGap" w:color="auto" w:sz="4" w:space="0"/>
            </w:tcBorders>
            <w:noWrap w:val="0"/>
            <w:vAlign w:val="center"/>
          </w:tcPr>
          <w:p>
            <w:pPr>
              <w:spacing w:before="60" w:after="60" w:line="300" w:lineRule="exact"/>
              <w:jc w:val="left"/>
              <w:rPr>
                <w:rFonts w:ascii="宋体" w:hAnsi="宋体" w:eastAsia="黑体"/>
                <w:color w:val="000000"/>
                <w:kern w:val="0"/>
                <w:szCs w:val="21"/>
              </w:rPr>
            </w:pPr>
          </w:p>
        </w:tc>
        <w:tc>
          <w:tcPr>
            <w:tcW w:w="567" w:type="dxa"/>
            <w:tcBorders>
              <w:top w:val="single" w:color="auto" w:sz="4" w:space="0"/>
              <w:left w:val="double" w:color="auto" w:sz="4" w:space="0"/>
              <w:bottom w:val="single" w:color="auto" w:sz="4" w:space="0"/>
              <w:right w:val="thickThinSmallGap" w:color="auto" w:sz="4" w:space="0"/>
            </w:tcBorders>
            <w:noWrap w:val="0"/>
            <w:vAlign w:val="center"/>
          </w:tcPr>
          <w:p>
            <w:pPr>
              <w:spacing w:before="60" w:after="60" w:line="300" w:lineRule="exact"/>
              <w:jc w:val="left"/>
              <w:rPr>
                <w:rFonts w:ascii="宋体" w:hAnsi="宋体" w:eastAsia="黑体"/>
                <w:color w:val="000000"/>
                <w:kern w:val="0"/>
                <w:szCs w:val="21"/>
              </w:rPr>
            </w:pPr>
          </w:p>
        </w:tc>
        <w:tc>
          <w:tcPr>
            <w:tcW w:w="567" w:type="dxa"/>
            <w:tcBorders>
              <w:top w:val="single" w:color="auto" w:sz="4" w:space="0"/>
              <w:left w:val="double" w:color="auto" w:sz="4" w:space="0"/>
              <w:bottom w:val="single" w:color="auto" w:sz="4" w:space="0"/>
              <w:right w:val="thickThinSmallGap" w:color="auto" w:sz="4" w:space="0"/>
            </w:tcBorders>
            <w:noWrap w:val="0"/>
            <w:vAlign w:val="center"/>
          </w:tcPr>
          <w:p>
            <w:pPr>
              <w:spacing w:before="60" w:after="60" w:line="300" w:lineRule="exact"/>
              <w:jc w:val="left"/>
              <w:rPr>
                <w:rFonts w:ascii="宋体" w:hAnsi="宋体" w:eastAsia="黑体"/>
                <w:color w:val="000000"/>
                <w:kern w:val="0"/>
                <w:szCs w:val="21"/>
              </w:rPr>
            </w:pPr>
          </w:p>
        </w:tc>
        <w:tc>
          <w:tcPr>
            <w:tcW w:w="567" w:type="dxa"/>
            <w:tcBorders>
              <w:top w:val="single" w:color="auto" w:sz="4" w:space="0"/>
              <w:left w:val="double" w:color="auto" w:sz="4" w:space="0"/>
              <w:bottom w:val="single" w:color="auto" w:sz="4" w:space="0"/>
              <w:right w:val="thickThinSmallGap" w:color="auto" w:sz="4" w:space="0"/>
            </w:tcBorders>
            <w:noWrap w:val="0"/>
            <w:vAlign w:val="center"/>
          </w:tcPr>
          <w:p>
            <w:pPr>
              <w:spacing w:before="60" w:after="60" w:line="300" w:lineRule="exact"/>
              <w:jc w:val="left"/>
              <w:rPr>
                <w:rFonts w:ascii="宋体" w:hAnsi="宋体" w:eastAsia="黑体"/>
                <w:color w:val="000000"/>
                <w:kern w:val="0"/>
                <w:szCs w:val="21"/>
              </w:rPr>
            </w:pPr>
          </w:p>
        </w:tc>
        <w:tc>
          <w:tcPr>
            <w:tcW w:w="567" w:type="dxa"/>
            <w:tcBorders>
              <w:top w:val="single" w:color="auto" w:sz="4" w:space="0"/>
              <w:left w:val="double" w:color="auto" w:sz="4" w:space="0"/>
              <w:bottom w:val="single" w:color="auto" w:sz="4" w:space="0"/>
              <w:right w:val="thickThinSmallGap" w:color="auto" w:sz="4" w:space="0"/>
            </w:tcBorders>
            <w:noWrap w:val="0"/>
            <w:vAlign w:val="center"/>
          </w:tcPr>
          <w:p>
            <w:pPr>
              <w:spacing w:before="60" w:after="60" w:line="300" w:lineRule="exact"/>
              <w:jc w:val="left"/>
              <w:rPr>
                <w:rFonts w:ascii="宋体" w:hAnsi="宋体" w:eastAsia="黑体"/>
                <w:color w:val="000000"/>
                <w:kern w:val="0"/>
                <w:szCs w:val="21"/>
              </w:rPr>
            </w:pPr>
          </w:p>
        </w:tc>
        <w:tc>
          <w:tcPr>
            <w:tcW w:w="567" w:type="dxa"/>
            <w:tcBorders>
              <w:top w:val="single" w:color="auto" w:sz="4" w:space="0"/>
              <w:left w:val="single" w:color="auto" w:sz="4" w:space="0"/>
              <w:bottom w:val="single" w:color="auto" w:sz="4" w:space="0"/>
              <w:right w:val="thickThinSmallGap" w:color="auto" w:sz="4" w:space="0"/>
            </w:tcBorders>
            <w:noWrap w:val="0"/>
            <w:vAlign w:val="center"/>
          </w:tcPr>
          <w:p>
            <w:pPr>
              <w:spacing w:before="60" w:after="60" w:line="300" w:lineRule="exact"/>
              <w:jc w:val="left"/>
              <w:rPr>
                <w:rFonts w:ascii="宋体" w:hAnsi="宋体" w:eastAsia="黑体"/>
                <w:color w:val="000000"/>
                <w:kern w:val="0"/>
                <w:szCs w:val="21"/>
              </w:rPr>
            </w:pPr>
          </w:p>
        </w:tc>
        <w:tc>
          <w:tcPr>
            <w:tcW w:w="567" w:type="dxa"/>
            <w:tcBorders>
              <w:top w:val="single" w:color="auto" w:sz="4" w:space="0"/>
              <w:left w:val="single" w:color="auto" w:sz="4" w:space="0"/>
              <w:bottom w:val="single" w:color="auto" w:sz="4" w:space="0"/>
              <w:right w:val="thickThinSmallGap" w:color="auto" w:sz="4" w:space="0"/>
            </w:tcBorders>
            <w:noWrap w:val="0"/>
            <w:vAlign w:val="center"/>
          </w:tcPr>
          <w:p>
            <w:pPr>
              <w:spacing w:before="60" w:after="60" w:line="300" w:lineRule="exact"/>
              <w:jc w:val="left"/>
              <w:rPr>
                <w:rFonts w:ascii="宋体" w:hAnsi="宋体" w:eastAsia="黑体"/>
                <w:color w:val="000000"/>
                <w:kern w:val="0"/>
                <w:szCs w:val="21"/>
              </w:rPr>
            </w:pPr>
          </w:p>
        </w:tc>
        <w:tc>
          <w:tcPr>
            <w:tcW w:w="567" w:type="dxa"/>
            <w:tcBorders>
              <w:top w:val="single" w:color="auto" w:sz="4" w:space="0"/>
              <w:left w:val="double" w:color="auto" w:sz="4" w:space="0"/>
              <w:bottom w:val="single" w:color="auto" w:sz="4" w:space="0"/>
              <w:right w:val="thickThinSmallGap" w:color="auto" w:sz="4" w:space="0"/>
            </w:tcBorders>
            <w:noWrap w:val="0"/>
            <w:vAlign w:val="center"/>
          </w:tcPr>
          <w:p>
            <w:pPr>
              <w:spacing w:before="60" w:after="60" w:line="300" w:lineRule="exact"/>
              <w:jc w:val="left"/>
              <w:rPr>
                <w:rFonts w:ascii="宋体" w:hAnsi="宋体" w:eastAsia="黑体"/>
                <w:color w:val="000000"/>
                <w:kern w:val="0"/>
                <w:szCs w:val="21"/>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30" w:type="dxa"/>
            <w:left w:w="30" w:type="dxa"/>
            <w:bottom w:w="30" w:type="dxa"/>
            <w:right w:w="30" w:type="dxa"/>
          </w:tblCellMar>
        </w:tblPrEx>
        <w:trPr>
          <w:trHeight w:val="569" w:hRule="atLeast"/>
        </w:trPr>
        <w:tc>
          <w:tcPr>
            <w:tcW w:w="567" w:type="dxa"/>
            <w:tcBorders>
              <w:top w:val="outset" w:color="000000" w:sz="6" w:space="0"/>
              <w:left w:val="single" w:color="auto" w:sz="4" w:space="0"/>
              <w:bottom w:val="outset" w:color="000000" w:sz="6" w:space="0"/>
              <w:right w:val="outset" w:color="000000" w:sz="6" w:space="0"/>
            </w:tcBorders>
            <w:noWrap w:val="0"/>
            <w:vAlign w:val="center"/>
          </w:tcPr>
          <w:p>
            <w:pPr>
              <w:widowControl/>
              <w:spacing w:before="60" w:after="60" w:line="300" w:lineRule="exact"/>
              <w:jc w:val="left"/>
              <w:rPr>
                <w:rFonts w:ascii="宋体" w:hAnsi="宋体" w:eastAsia="黑体"/>
                <w:color w:val="000000"/>
                <w:kern w:val="0"/>
                <w:szCs w:val="21"/>
              </w:rPr>
            </w:pPr>
          </w:p>
        </w:tc>
        <w:tc>
          <w:tcPr>
            <w:tcW w:w="567" w:type="dxa"/>
            <w:tcBorders>
              <w:top w:val="outset" w:color="000000" w:sz="6" w:space="0"/>
              <w:left w:val="outset" w:color="000000" w:sz="6" w:space="0"/>
              <w:bottom w:val="outset" w:color="000000" w:sz="6" w:space="0"/>
              <w:right w:val="outset" w:color="000000" w:sz="6" w:space="0"/>
            </w:tcBorders>
            <w:noWrap w:val="0"/>
            <w:vAlign w:val="top"/>
          </w:tcPr>
          <w:p>
            <w:pPr>
              <w:widowControl/>
              <w:spacing w:before="60" w:after="60" w:line="300" w:lineRule="exact"/>
              <w:jc w:val="left"/>
              <w:rPr>
                <w:rFonts w:ascii="宋体" w:hAnsi="宋体" w:eastAsia="黑体"/>
                <w:color w:val="000000"/>
                <w:kern w:val="0"/>
                <w:szCs w:val="21"/>
              </w:rPr>
            </w:pPr>
          </w:p>
        </w:tc>
        <w:tc>
          <w:tcPr>
            <w:tcW w:w="536" w:type="dxa"/>
            <w:tcBorders>
              <w:top w:val="outset" w:color="000000" w:sz="6" w:space="0"/>
              <w:left w:val="outset" w:color="000000" w:sz="6" w:space="0"/>
              <w:bottom w:val="outset" w:color="000000" w:sz="6" w:space="0"/>
              <w:right w:val="outset" w:color="000000" w:sz="6" w:space="0"/>
            </w:tcBorders>
            <w:noWrap w:val="0"/>
            <w:vAlign w:val="center"/>
          </w:tcPr>
          <w:p>
            <w:pPr>
              <w:widowControl/>
              <w:spacing w:before="60" w:after="60" w:line="300" w:lineRule="exact"/>
              <w:jc w:val="left"/>
              <w:rPr>
                <w:rFonts w:ascii="宋体" w:hAnsi="宋体" w:eastAsia="黑体"/>
                <w:color w:val="000000"/>
                <w:kern w:val="0"/>
                <w:szCs w:val="21"/>
              </w:rPr>
            </w:pPr>
          </w:p>
        </w:tc>
        <w:tc>
          <w:tcPr>
            <w:tcW w:w="709" w:type="dxa"/>
            <w:tcBorders>
              <w:top w:val="single" w:color="auto" w:sz="4" w:space="0"/>
              <w:left w:val="single" w:color="auto" w:sz="4" w:space="0"/>
              <w:bottom w:val="single" w:color="auto" w:sz="4" w:space="0"/>
              <w:right w:val="dotted" w:color="auto" w:sz="4" w:space="0"/>
            </w:tcBorders>
            <w:noWrap w:val="0"/>
            <w:vAlign w:val="top"/>
          </w:tcPr>
          <w:p>
            <w:pPr>
              <w:spacing w:before="60" w:after="60" w:line="300" w:lineRule="exact"/>
              <w:jc w:val="left"/>
              <w:rPr>
                <w:rFonts w:ascii="宋体" w:hAnsi="宋体" w:eastAsia="黑体"/>
                <w:color w:val="000000"/>
                <w:kern w:val="0"/>
                <w:szCs w:val="21"/>
              </w:rPr>
            </w:pPr>
          </w:p>
        </w:tc>
        <w:tc>
          <w:tcPr>
            <w:tcW w:w="881" w:type="dxa"/>
            <w:tcBorders>
              <w:top w:val="single" w:color="auto" w:sz="4" w:space="0"/>
              <w:left w:val="single" w:color="auto" w:sz="4" w:space="0"/>
              <w:bottom w:val="single" w:color="auto" w:sz="4" w:space="0"/>
              <w:right w:val="single" w:color="auto" w:sz="4" w:space="0"/>
            </w:tcBorders>
            <w:noWrap w:val="0"/>
            <w:vAlign w:val="top"/>
          </w:tcPr>
          <w:p>
            <w:pPr>
              <w:spacing w:before="60" w:after="60" w:line="300" w:lineRule="exact"/>
              <w:jc w:val="left"/>
              <w:rPr>
                <w:rFonts w:ascii="宋体" w:hAnsi="宋体" w:eastAsia="黑体"/>
                <w:color w:val="000000"/>
                <w:kern w:val="0"/>
                <w:szCs w:val="21"/>
              </w:rPr>
            </w:pPr>
          </w:p>
        </w:tc>
        <w:tc>
          <w:tcPr>
            <w:tcW w:w="850" w:type="dxa"/>
            <w:tcBorders>
              <w:top w:val="single" w:color="auto" w:sz="4" w:space="0"/>
              <w:left w:val="thickThinLargeGap" w:color="auto" w:sz="4" w:space="0"/>
              <w:bottom w:val="single" w:color="auto" w:sz="4" w:space="0"/>
              <w:right w:val="single" w:color="auto" w:sz="4" w:space="0"/>
            </w:tcBorders>
            <w:noWrap w:val="0"/>
            <w:vAlign w:val="top"/>
          </w:tcPr>
          <w:p>
            <w:pPr>
              <w:tabs>
                <w:tab w:val="left" w:pos="195"/>
              </w:tabs>
              <w:rPr>
                <w:rFonts w:hint="eastAsia"/>
                <w:u w:val="single"/>
              </w:rPr>
            </w:pPr>
          </w:p>
        </w:tc>
        <w:tc>
          <w:tcPr>
            <w:tcW w:w="709" w:type="dxa"/>
            <w:tcBorders>
              <w:top w:val="single" w:color="auto" w:sz="4" w:space="0"/>
              <w:left w:val="single" w:color="auto" w:sz="4" w:space="0"/>
              <w:bottom w:val="single" w:color="auto" w:sz="4" w:space="0"/>
              <w:right w:val="thickThinSmallGap" w:color="auto" w:sz="4" w:space="0"/>
            </w:tcBorders>
            <w:noWrap w:val="0"/>
            <w:vAlign w:val="top"/>
          </w:tcPr>
          <w:p>
            <w:pPr>
              <w:tabs>
                <w:tab w:val="left" w:pos="195"/>
              </w:tabs>
              <w:rPr>
                <w:rFonts w:hint="eastAsia"/>
                <w:u w:val="single"/>
              </w:rPr>
            </w:pPr>
          </w:p>
        </w:tc>
        <w:tc>
          <w:tcPr>
            <w:tcW w:w="709" w:type="dxa"/>
            <w:tcBorders>
              <w:top w:val="single" w:color="auto" w:sz="4" w:space="0"/>
              <w:left w:val="single" w:color="auto" w:sz="4" w:space="0"/>
              <w:bottom w:val="single" w:color="auto" w:sz="4" w:space="0"/>
              <w:right w:val="thickThinSmallGap" w:color="auto" w:sz="4" w:space="0"/>
            </w:tcBorders>
            <w:noWrap w:val="0"/>
            <w:vAlign w:val="top"/>
          </w:tcPr>
          <w:p>
            <w:pPr>
              <w:tabs>
                <w:tab w:val="left" w:pos="195"/>
              </w:tabs>
              <w:rPr>
                <w:rFonts w:hint="eastAsia"/>
                <w:u w:val="single"/>
              </w:rPr>
            </w:pPr>
          </w:p>
        </w:tc>
        <w:tc>
          <w:tcPr>
            <w:tcW w:w="675" w:type="dxa"/>
            <w:tcBorders>
              <w:top w:val="single" w:color="auto" w:sz="4" w:space="0"/>
              <w:left w:val="single" w:color="auto" w:sz="4" w:space="0"/>
              <w:bottom w:val="single" w:color="auto" w:sz="4" w:space="0"/>
              <w:right w:val="thickThinSmallGap" w:color="auto" w:sz="4" w:space="0"/>
            </w:tcBorders>
            <w:noWrap w:val="0"/>
            <w:vAlign w:val="top"/>
          </w:tcPr>
          <w:p>
            <w:pPr>
              <w:tabs>
                <w:tab w:val="left" w:pos="195"/>
              </w:tabs>
              <w:rPr>
                <w:rFonts w:hint="eastAsia"/>
                <w:u w:val="single"/>
              </w:rPr>
            </w:pPr>
          </w:p>
        </w:tc>
        <w:tc>
          <w:tcPr>
            <w:tcW w:w="609" w:type="dxa"/>
            <w:tcBorders>
              <w:top w:val="single" w:color="auto" w:sz="4" w:space="0"/>
              <w:left w:val="single" w:color="auto" w:sz="4" w:space="0"/>
              <w:bottom w:val="single" w:color="auto" w:sz="4" w:space="0"/>
              <w:right w:val="thickThinSmallGap" w:color="auto" w:sz="4" w:space="0"/>
            </w:tcBorders>
            <w:noWrap w:val="0"/>
            <w:vAlign w:val="center"/>
          </w:tcPr>
          <w:p>
            <w:pPr>
              <w:spacing w:before="60" w:after="60" w:line="300" w:lineRule="exact"/>
              <w:jc w:val="left"/>
              <w:rPr>
                <w:rFonts w:ascii="宋体" w:hAnsi="宋体" w:eastAsia="黑体"/>
                <w:color w:val="000000"/>
                <w:kern w:val="0"/>
                <w:szCs w:val="21"/>
              </w:rPr>
            </w:pPr>
          </w:p>
        </w:tc>
        <w:tc>
          <w:tcPr>
            <w:tcW w:w="923" w:type="dxa"/>
            <w:tcBorders>
              <w:top w:val="single" w:color="auto" w:sz="4" w:space="0"/>
              <w:left w:val="single" w:color="auto" w:sz="4" w:space="0"/>
              <w:bottom w:val="single" w:color="auto" w:sz="4" w:space="0"/>
              <w:right w:val="thickThinSmallGap" w:color="auto" w:sz="4" w:space="0"/>
            </w:tcBorders>
            <w:noWrap w:val="0"/>
            <w:vAlign w:val="top"/>
          </w:tcPr>
          <w:p>
            <w:pPr>
              <w:spacing w:before="60" w:after="60" w:line="300" w:lineRule="exact"/>
              <w:jc w:val="left"/>
              <w:rPr>
                <w:rFonts w:ascii="宋体" w:hAnsi="宋体" w:eastAsia="黑体"/>
                <w:color w:val="000000"/>
                <w:kern w:val="0"/>
                <w:szCs w:val="21"/>
              </w:rPr>
            </w:pPr>
          </w:p>
        </w:tc>
        <w:tc>
          <w:tcPr>
            <w:tcW w:w="628" w:type="dxa"/>
            <w:tcBorders>
              <w:top w:val="single" w:color="auto" w:sz="4" w:space="0"/>
              <w:left w:val="single" w:color="auto" w:sz="4" w:space="0"/>
              <w:bottom w:val="single" w:color="auto" w:sz="4" w:space="0"/>
              <w:right w:val="thickThinSmallGap" w:color="auto" w:sz="4" w:space="0"/>
            </w:tcBorders>
            <w:noWrap w:val="0"/>
            <w:vAlign w:val="top"/>
          </w:tcPr>
          <w:p>
            <w:pPr>
              <w:spacing w:before="60" w:after="60" w:line="300" w:lineRule="exact"/>
              <w:jc w:val="left"/>
              <w:rPr>
                <w:rFonts w:ascii="宋体" w:hAnsi="宋体" w:eastAsia="黑体"/>
                <w:color w:val="000000"/>
                <w:kern w:val="0"/>
                <w:szCs w:val="21"/>
              </w:rPr>
            </w:pPr>
          </w:p>
        </w:tc>
        <w:tc>
          <w:tcPr>
            <w:tcW w:w="567" w:type="dxa"/>
            <w:tcBorders>
              <w:top w:val="single" w:color="auto" w:sz="4" w:space="0"/>
              <w:left w:val="single" w:color="auto" w:sz="4" w:space="0"/>
              <w:bottom w:val="single" w:color="auto" w:sz="4" w:space="0"/>
              <w:right w:val="thickThinSmallGap" w:color="auto" w:sz="4" w:space="0"/>
            </w:tcBorders>
            <w:noWrap w:val="0"/>
            <w:vAlign w:val="top"/>
          </w:tcPr>
          <w:p>
            <w:pPr>
              <w:spacing w:before="60" w:after="60" w:line="300" w:lineRule="exact"/>
              <w:jc w:val="left"/>
              <w:rPr>
                <w:rFonts w:ascii="宋体" w:hAnsi="宋体" w:eastAsia="黑体"/>
                <w:color w:val="000000"/>
                <w:kern w:val="0"/>
                <w:szCs w:val="21"/>
              </w:rPr>
            </w:pPr>
          </w:p>
        </w:tc>
        <w:tc>
          <w:tcPr>
            <w:tcW w:w="425" w:type="dxa"/>
            <w:tcBorders>
              <w:top w:val="single" w:color="auto" w:sz="4" w:space="0"/>
              <w:left w:val="single" w:color="auto" w:sz="4" w:space="0"/>
              <w:bottom w:val="single" w:color="auto" w:sz="4" w:space="0"/>
              <w:right w:val="thickThinSmallGap" w:color="auto" w:sz="4" w:space="0"/>
            </w:tcBorders>
            <w:noWrap w:val="0"/>
            <w:vAlign w:val="top"/>
          </w:tcPr>
          <w:p>
            <w:pPr>
              <w:spacing w:before="60" w:after="60" w:line="300" w:lineRule="exact"/>
              <w:jc w:val="left"/>
              <w:rPr>
                <w:rFonts w:ascii="宋体" w:hAnsi="宋体" w:eastAsia="黑体"/>
                <w:color w:val="000000"/>
                <w:kern w:val="0"/>
                <w:szCs w:val="21"/>
              </w:rPr>
            </w:pPr>
          </w:p>
        </w:tc>
        <w:tc>
          <w:tcPr>
            <w:tcW w:w="314" w:type="dxa"/>
            <w:tcBorders>
              <w:top w:val="single" w:color="auto" w:sz="4" w:space="0"/>
              <w:left w:val="single" w:color="auto" w:sz="4" w:space="0"/>
              <w:bottom w:val="single" w:color="auto" w:sz="4" w:space="0"/>
              <w:right w:val="thickThinSmallGap" w:color="auto" w:sz="4" w:space="0"/>
            </w:tcBorders>
            <w:noWrap w:val="0"/>
            <w:vAlign w:val="top"/>
          </w:tcPr>
          <w:p>
            <w:pPr>
              <w:spacing w:before="60" w:after="60" w:line="300" w:lineRule="exact"/>
              <w:jc w:val="left"/>
              <w:rPr>
                <w:rFonts w:ascii="宋体" w:hAnsi="宋体" w:eastAsia="黑体"/>
                <w:color w:val="000000"/>
                <w:kern w:val="0"/>
                <w:szCs w:val="21"/>
              </w:rPr>
            </w:pPr>
          </w:p>
        </w:tc>
        <w:tc>
          <w:tcPr>
            <w:tcW w:w="426" w:type="dxa"/>
            <w:tcBorders>
              <w:top w:val="single" w:color="auto" w:sz="4" w:space="0"/>
              <w:left w:val="single" w:color="auto" w:sz="4" w:space="0"/>
              <w:bottom w:val="single" w:color="auto" w:sz="4" w:space="0"/>
              <w:right w:val="thickThinSmallGap" w:color="auto" w:sz="4" w:space="0"/>
            </w:tcBorders>
            <w:noWrap w:val="0"/>
            <w:vAlign w:val="center"/>
          </w:tcPr>
          <w:p>
            <w:pPr>
              <w:spacing w:before="60" w:after="60" w:line="300" w:lineRule="exact"/>
              <w:jc w:val="left"/>
              <w:rPr>
                <w:rFonts w:ascii="宋体" w:hAnsi="宋体" w:eastAsia="黑体"/>
                <w:color w:val="000000"/>
                <w:kern w:val="0"/>
                <w:szCs w:val="21"/>
              </w:rPr>
            </w:pPr>
          </w:p>
        </w:tc>
        <w:tc>
          <w:tcPr>
            <w:tcW w:w="567" w:type="dxa"/>
            <w:tcBorders>
              <w:top w:val="single" w:color="auto" w:sz="4" w:space="0"/>
              <w:left w:val="single" w:color="auto" w:sz="4" w:space="0"/>
              <w:bottom w:val="single" w:color="auto" w:sz="4" w:space="0"/>
              <w:right w:val="thickThinSmallGap" w:color="auto" w:sz="4" w:space="0"/>
            </w:tcBorders>
            <w:noWrap w:val="0"/>
            <w:vAlign w:val="center"/>
          </w:tcPr>
          <w:p>
            <w:pPr>
              <w:spacing w:before="60" w:after="60" w:line="300" w:lineRule="exact"/>
              <w:jc w:val="left"/>
              <w:rPr>
                <w:rFonts w:ascii="宋体" w:hAnsi="宋体" w:eastAsia="黑体"/>
                <w:color w:val="000000"/>
                <w:kern w:val="0"/>
                <w:szCs w:val="21"/>
              </w:rPr>
            </w:pPr>
          </w:p>
        </w:tc>
        <w:tc>
          <w:tcPr>
            <w:tcW w:w="567" w:type="dxa"/>
            <w:tcBorders>
              <w:top w:val="single" w:color="auto" w:sz="4" w:space="0"/>
              <w:left w:val="double" w:color="auto" w:sz="4" w:space="0"/>
              <w:bottom w:val="single" w:color="auto" w:sz="4" w:space="0"/>
              <w:right w:val="thickThinSmallGap" w:color="auto" w:sz="4" w:space="0"/>
            </w:tcBorders>
            <w:noWrap w:val="0"/>
            <w:vAlign w:val="center"/>
          </w:tcPr>
          <w:p>
            <w:pPr>
              <w:spacing w:before="60" w:after="60" w:line="300" w:lineRule="exact"/>
              <w:jc w:val="left"/>
              <w:rPr>
                <w:rFonts w:ascii="宋体" w:hAnsi="宋体" w:eastAsia="黑体"/>
                <w:color w:val="000000"/>
                <w:kern w:val="0"/>
                <w:szCs w:val="21"/>
              </w:rPr>
            </w:pPr>
          </w:p>
        </w:tc>
        <w:tc>
          <w:tcPr>
            <w:tcW w:w="567" w:type="dxa"/>
            <w:tcBorders>
              <w:top w:val="single" w:color="auto" w:sz="4" w:space="0"/>
              <w:left w:val="double" w:color="auto" w:sz="4" w:space="0"/>
              <w:bottom w:val="single" w:color="auto" w:sz="4" w:space="0"/>
              <w:right w:val="thickThinSmallGap" w:color="auto" w:sz="4" w:space="0"/>
            </w:tcBorders>
            <w:noWrap w:val="0"/>
            <w:vAlign w:val="center"/>
          </w:tcPr>
          <w:p>
            <w:pPr>
              <w:spacing w:before="60" w:after="60" w:line="300" w:lineRule="exact"/>
              <w:jc w:val="left"/>
              <w:rPr>
                <w:rFonts w:ascii="宋体" w:hAnsi="宋体" w:eastAsia="黑体"/>
                <w:color w:val="000000"/>
                <w:kern w:val="0"/>
                <w:szCs w:val="21"/>
              </w:rPr>
            </w:pPr>
          </w:p>
        </w:tc>
        <w:tc>
          <w:tcPr>
            <w:tcW w:w="567" w:type="dxa"/>
            <w:tcBorders>
              <w:top w:val="single" w:color="auto" w:sz="4" w:space="0"/>
              <w:left w:val="single" w:color="auto" w:sz="4" w:space="0"/>
              <w:bottom w:val="single" w:color="auto" w:sz="4" w:space="0"/>
              <w:right w:val="thickThinSmallGap" w:color="auto" w:sz="4" w:space="0"/>
            </w:tcBorders>
            <w:noWrap w:val="0"/>
            <w:vAlign w:val="center"/>
          </w:tcPr>
          <w:p>
            <w:pPr>
              <w:spacing w:before="60" w:after="60" w:line="300" w:lineRule="exact"/>
              <w:jc w:val="left"/>
              <w:rPr>
                <w:rFonts w:ascii="宋体" w:hAnsi="宋体" w:eastAsia="黑体"/>
                <w:color w:val="000000"/>
                <w:kern w:val="0"/>
                <w:szCs w:val="21"/>
              </w:rPr>
            </w:pPr>
          </w:p>
        </w:tc>
        <w:tc>
          <w:tcPr>
            <w:tcW w:w="567" w:type="dxa"/>
            <w:tcBorders>
              <w:top w:val="thinThickThinMediumGap" w:color="auto" w:sz="4" w:space="0"/>
              <w:left w:val="single" w:color="auto" w:sz="4" w:space="0"/>
              <w:bottom w:val="single" w:color="auto" w:sz="4" w:space="0"/>
              <w:right w:val="thickThinSmallGap" w:color="auto" w:sz="4" w:space="0"/>
            </w:tcBorders>
            <w:noWrap w:val="0"/>
            <w:vAlign w:val="center"/>
          </w:tcPr>
          <w:p>
            <w:pPr>
              <w:spacing w:before="60" w:after="60" w:line="300" w:lineRule="exact"/>
              <w:jc w:val="left"/>
              <w:rPr>
                <w:rFonts w:ascii="宋体" w:hAnsi="宋体" w:eastAsia="黑体"/>
                <w:color w:val="000000"/>
                <w:kern w:val="0"/>
                <w:szCs w:val="21"/>
              </w:rPr>
            </w:pPr>
          </w:p>
        </w:tc>
        <w:tc>
          <w:tcPr>
            <w:tcW w:w="567" w:type="dxa"/>
            <w:tcBorders>
              <w:top w:val="single" w:color="auto" w:sz="4" w:space="0"/>
              <w:left w:val="single" w:color="auto" w:sz="4" w:space="0"/>
              <w:bottom w:val="single" w:color="auto" w:sz="4" w:space="0"/>
              <w:right w:val="thickThinSmallGap" w:color="auto" w:sz="4" w:space="0"/>
            </w:tcBorders>
            <w:noWrap w:val="0"/>
            <w:vAlign w:val="center"/>
          </w:tcPr>
          <w:p>
            <w:pPr>
              <w:spacing w:before="60" w:after="60" w:line="300" w:lineRule="exact"/>
              <w:jc w:val="left"/>
              <w:rPr>
                <w:rFonts w:ascii="宋体" w:hAnsi="宋体" w:eastAsia="黑体"/>
                <w:color w:val="000000"/>
                <w:kern w:val="0"/>
                <w:szCs w:val="21"/>
              </w:rPr>
            </w:pPr>
          </w:p>
        </w:tc>
        <w:tc>
          <w:tcPr>
            <w:tcW w:w="567" w:type="dxa"/>
            <w:tcBorders>
              <w:top w:val="single" w:color="auto" w:sz="4" w:space="0"/>
              <w:left w:val="single" w:color="auto" w:sz="4" w:space="0"/>
              <w:bottom w:val="single" w:color="auto" w:sz="4" w:space="0"/>
              <w:right w:val="thickThinSmallGap" w:color="auto" w:sz="4" w:space="0"/>
            </w:tcBorders>
            <w:noWrap w:val="0"/>
            <w:vAlign w:val="center"/>
          </w:tcPr>
          <w:p>
            <w:pPr>
              <w:spacing w:before="60" w:after="60" w:line="300" w:lineRule="exact"/>
              <w:jc w:val="left"/>
              <w:rPr>
                <w:rFonts w:ascii="宋体" w:hAnsi="宋体" w:eastAsia="黑体"/>
                <w:color w:val="000000"/>
                <w:kern w:val="0"/>
                <w:szCs w:val="21"/>
              </w:rPr>
            </w:pPr>
          </w:p>
        </w:tc>
      </w:tr>
    </w:tbl>
    <w:p>
      <w:pPr>
        <w:spacing w:line="300" w:lineRule="exact"/>
        <w:ind w:right="5"/>
        <w:rPr>
          <w:rFonts w:ascii="宋体" w:hAnsi="宋体" w:cs="宋体"/>
          <w:color w:val="000000"/>
          <w:kern w:val="0"/>
          <w:szCs w:val="21"/>
        </w:rPr>
      </w:pPr>
    </w:p>
    <w:p>
      <w:pPr>
        <w:spacing w:line="300" w:lineRule="exact"/>
        <w:ind w:right="5"/>
        <w:rPr>
          <w:rFonts w:ascii="仿宋" w:hAnsi="仿宋" w:eastAsia="仿宋"/>
          <w:sz w:val="32"/>
          <w:szCs w:val="32"/>
        </w:rPr>
      </w:pPr>
      <w:r>
        <w:rPr>
          <w:rFonts w:ascii="宋体" w:hAnsi="宋体" w:cs="宋体"/>
          <w:color w:val="000000"/>
          <w:kern w:val="0"/>
          <w:szCs w:val="21"/>
        </w:rPr>
        <w:t xml:space="preserve"> </w:t>
      </w:r>
      <w:r>
        <w:rPr>
          <w:rFonts w:hint="eastAsia" w:ascii="宋体" w:hAnsi="宋体" w:cs="宋体"/>
          <w:color w:val="000000"/>
          <w:kern w:val="0"/>
          <w:szCs w:val="21"/>
        </w:rPr>
        <w:t>填表人：</w:t>
      </w:r>
      <w:r>
        <w:rPr>
          <w:rFonts w:ascii="宋体" w:hAnsi="宋体" w:cs="宋体"/>
          <w:color w:val="000000"/>
          <w:kern w:val="0"/>
          <w:szCs w:val="21"/>
        </w:rPr>
        <w:t xml:space="preserve">                                                 </w:t>
      </w:r>
      <w:r>
        <w:rPr>
          <w:rFonts w:hint="eastAsia" w:ascii="宋体" w:hAnsi="宋体" w:cs="宋体"/>
          <w:color w:val="000000"/>
          <w:kern w:val="0"/>
          <w:szCs w:val="21"/>
        </w:rPr>
        <w:t>联系电话：</w:t>
      </w:r>
    </w:p>
    <w:p>
      <w:pPr>
        <w:ind w:firstLine="3840" w:firstLineChars="1200"/>
        <w:rPr>
          <w:rFonts w:ascii="仿宋" w:hAnsi="仿宋" w:eastAsia="仿宋"/>
          <w:sz w:val="32"/>
          <w:szCs w:val="32"/>
        </w:rPr>
        <w:sectPr>
          <w:footerReference r:id="rId5" w:type="default"/>
          <w:footerReference r:id="rId6" w:type="even"/>
          <w:pgSz w:w="16838" w:h="11906" w:orient="landscape"/>
          <w:pgMar w:top="1440" w:right="1797" w:bottom="1440" w:left="1797" w:header="851" w:footer="992" w:gutter="0"/>
          <w:cols w:space="720" w:num="1"/>
          <w:docGrid w:linePitch="597" w:charSpace="-1683"/>
        </w:sectPr>
      </w:pPr>
    </w:p>
    <w:p>
      <w:pPr>
        <w:spacing w:line="360" w:lineRule="auto"/>
        <w:rPr>
          <w:rFonts w:hint="default" w:ascii="仿宋" w:hAnsi="仿宋" w:eastAsia="仿宋"/>
          <w:sz w:val="32"/>
          <w:szCs w:val="32"/>
          <w:lang w:val="en-US" w:eastAsia="zh-CN"/>
        </w:rPr>
      </w:pPr>
      <w:r>
        <w:rPr>
          <w:rFonts w:hint="eastAsia" w:ascii="仿宋" w:hAnsi="仿宋" w:eastAsia="仿宋"/>
          <w:sz w:val="32"/>
          <w:szCs w:val="32"/>
          <w:lang w:eastAsia="zh-CN"/>
        </w:rPr>
        <w:t>附件</w:t>
      </w:r>
      <w:r>
        <w:rPr>
          <w:rFonts w:hint="eastAsia" w:ascii="仿宋" w:hAnsi="仿宋" w:eastAsia="仿宋"/>
          <w:sz w:val="32"/>
          <w:szCs w:val="32"/>
          <w:lang w:val="en-US" w:eastAsia="zh-CN"/>
        </w:rPr>
        <w:t>2</w:t>
      </w:r>
    </w:p>
    <w:p>
      <w:pPr>
        <w:spacing w:line="360" w:lineRule="auto"/>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全市农村饮水卫生安全专项监督检查方案</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 xml:space="preserve"> </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为进一步加强农村生活饮用水卫生监督，改善农村集中式供水单位卫生条件，强化供水单位饮用水卫生安全第一责任人意识，督促供水单位加强消毒设施设备的配备与使用管理，提高卫生管理水平，保障农村饮用水卫生安全，确定在全市开展农村饮用水卫生安全专项监督检查，实施方案如下：</w:t>
      </w:r>
    </w:p>
    <w:p>
      <w:pPr>
        <w:keepNext w:val="0"/>
        <w:keepLines w:val="0"/>
        <w:pageBreakBefore w:val="0"/>
        <w:widowControl w:val="0"/>
        <w:kinsoku/>
        <w:wordWrap/>
        <w:overflowPunct/>
        <w:topLinePunct w:val="0"/>
        <w:autoSpaceDE/>
        <w:autoSpaceDN/>
        <w:bidi w:val="0"/>
        <w:adjustRightInd/>
        <w:snapToGrid/>
        <w:spacing w:line="640" w:lineRule="exact"/>
        <w:ind w:firstLine="624"/>
        <w:textAlignment w:val="auto"/>
        <w:rPr>
          <w:rFonts w:hint="eastAsia" w:ascii="黑体" w:hAnsi="黑体" w:eastAsia="黑体" w:cs="仿宋"/>
          <w:sz w:val="32"/>
          <w:szCs w:val="32"/>
        </w:rPr>
      </w:pPr>
      <w:r>
        <w:rPr>
          <w:rFonts w:hint="eastAsia" w:ascii="黑体" w:hAnsi="黑体" w:eastAsia="黑体" w:cs="仿宋"/>
          <w:sz w:val="32"/>
          <w:szCs w:val="32"/>
        </w:rPr>
        <w:t>一、主要内容</w:t>
      </w:r>
    </w:p>
    <w:p>
      <w:pPr>
        <w:keepNext w:val="0"/>
        <w:keepLines w:val="0"/>
        <w:pageBreakBefore w:val="0"/>
        <w:widowControl w:val="0"/>
        <w:kinsoku/>
        <w:wordWrap/>
        <w:overflowPunct/>
        <w:topLinePunct w:val="0"/>
        <w:autoSpaceDE/>
        <w:autoSpaceDN/>
        <w:bidi w:val="0"/>
        <w:adjustRightInd/>
        <w:snapToGrid/>
        <w:spacing w:line="640" w:lineRule="exact"/>
        <w:ind w:firstLine="624"/>
        <w:textAlignment w:val="auto"/>
        <w:rPr>
          <w:rFonts w:hint="eastAsia" w:ascii="仿宋" w:hAnsi="仿宋" w:eastAsia="仿宋"/>
          <w:sz w:val="32"/>
          <w:szCs w:val="32"/>
        </w:rPr>
      </w:pPr>
      <w:r>
        <w:rPr>
          <w:rFonts w:hint="eastAsia" w:ascii="仿宋" w:hAnsi="仿宋" w:eastAsia="仿宋"/>
          <w:sz w:val="32"/>
          <w:szCs w:val="32"/>
        </w:rPr>
        <w:t>对全部农村集中供水单位（不包括城乡供水一体化和城市管网延伸的供水单位）开展监督检查，重点检查卫生许可、水源卫生防护、水质消毒设施配置及运转、涉水产品索证、供（管）水人员健康体检及卫生知识培训、水质自检及结果上报等情况。检查协管员开展设计日供水千吨以下水厂卫生安全巡查，建立健全供水单位基本情况档案和卫生安全巡查档案情况。按照国家随机监督抽查任务现场开展全部设计日供水千吨以上水厂和30%百吨以上水厂出厂水色度、浑浊度、臭和味、肉眼可见物、pH值和消毒剂余量检测。</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黑体" w:hAnsi="黑体" w:eastAsia="黑体"/>
          <w:sz w:val="32"/>
          <w:szCs w:val="32"/>
        </w:rPr>
      </w:pPr>
      <w:r>
        <w:rPr>
          <w:rFonts w:hint="eastAsia" w:ascii="黑体" w:hAnsi="黑体" w:eastAsia="黑体"/>
          <w:sz w:val="32"/>
          <w:szCs w:val="32"/>
        </w:rPr>
        <w:t>二、工作措施</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sz w:val="32"/>
          <w:szCs w:val="32"/>
        </w:rPr>
      </w:pPr>
      <w:r>
        <w:rPr>
          <w:rFonts w:hint="eastAsia" w:ascii="楷体" w:hAnsi="楷体" w:eastAsia="楷体" w:cs="仿宋"/>
          <w:sz w:val="32"/>
          <w:szCs w:val="32"/>
        </w:rPr>
        <w:t>（一）自查自纠与监督检查相结合。</w:t>
      </w:r>
      <w:r>
        <w:rPr>
          <w:rFonts w:hint="eastAsia" w:ascii="仿宋" w:hAnsi="仿宋" w:eastAsia="仿宋"/>
          <w:sz w:val="32"/>
          <w:szCs w:val="32"/>
        </w:rPr>
        <w:t>强化供水单位卫生管理主体责任的落实，组织和指导辖区农村集中供水单位开展自查自纠，及时发现问题和隐患，依法查处违法违规行为，促进问题整改落实。</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sz w:val="32"/>
          <w:szCs w:val="32"/>
        </w:rPr>
      </w:pPr>
      <w:r>
        <w:rPr>
          <w:rFonts w:hint="eastAsia" w:ascii="楷体" w:hAnsi="楷体" w:eastAsia="楷体" w:cs="仿宋"/>
          <w:sz w:val="32"/>
          <w:szCs w:val="32"/>
        </w:rPr>
        <w:t>（二）加强宣传，营造良好舆论氛围。</w:t>
      </w:r>
      <w:r>
        <w:rPr>
          <w:rFonts w:hint="eastAsia" w:ascii="仿宋" w:hAnsi="仿宋" w:eastAsia="仿宋"/>
          <w:sz w:val="32"/>
          <w:szCs w:val="32"/>
        </w:rPr>
        <w:t>利用广播、电视、网络等各种方式向广大农村群众宣传饮用水相关卫生要求和知识，进一步提高农村居民饮用水卫生安全意识。要多层次、多角度报道工作信息，主动回应社会关注热点，营造良好的舆论氛围。</w:t>
      </w:r>
    </w:p>
    <w:p>
      <w:pPr>
        <w:keepNext w:val="0"/>
        <w:keepLines w:val="0"/>
        <w:pageBreakBefore w:val="0"/>
        <w:widowControl w:val="0"/>
        <w:kinsoku/>
        <w:wordWrap/>
        <w:overflowPunct/>
        <w:topLinePunct w:val="0"/>
        <w:autoSpaceDE/>
        <w:autoSpaceDN/>
        <w:bidi w:val="0"/>
        <w:adjustRightInd/>
        <w:snapToGrid/>
        <w:spacing w:line="640" w:lineRule="exact"/>
        <w:ind w:firstLine="480" w:firstLineChars="150"/>
        <w:textAlignment w:val="auto"/>
        <w:rPr>
          <w:rFonts w:hint="eastAsia" w:ascii="仿宋" w:hAnsi="仿宋" w:eastAsia="仿宋"/>
          <w:sz w:val="32"/>
          <w:szCs w:val="32"/>
        </w:rPr>
      </w:pPr>
      <w:r>
        <w:rPr>
          <w:rFonts w:hint="eastAsia" w:ascii="楷体" w:hAnsi="楷体" w:eastAsia="楷体" w:cs="仿宋"/>
          <w:sz w:val="32"/>
          <w:szCs w:val="32"/>
        </w:rPr>
        <w:t>（三）跟进指导、规范要求。</w:t>
      </w:r>
      <w:r>
        <w:rPr>
          <w:rFonts w:hint="eastAsia" w:ascii="仿宋" w:hAnsi="仿宋" w:eastAsia="仿宋"/>
          <w:sz w:val="32"/>
          <w:szCs w:val="32"/>
        </w:rPr>
        <w:t>各</w:t>
      </w:r>
      <w:r>
        <w:rPr>
          <w:rFonts w:hint="eastAsia" w:ascii="仿宋" w:hAnsi="仿宋" w:eastAsia="仿宋"/>
          <w:sz w:val="32"/>
          <w:szCs w:val="32"/>
          <w:lang w:eastAsia="zh-CN"/>
        </w:rPr>
        <w:t>县市区</w:t>
      </w:r>
      <w:r>
        <w:rPr>
          <w:rFonts w:hint="eastAsia" w:ascii="仿宋" w:hAnsi="仿宋" w:eastAsia="仿宋"/>
          <w:sz w:val="32"/>
          <w:szCs w:val="32"/>
        </w:rPr>
        <w:t>卫生监督机构要主动加强指导，尤其是对设计日供水千吨以下的小型集中供水单位，要按照《山东省农村生活饮用水公共供水单位卫生许可证发放管理办法》和《生活饮用水集中式供水单位卫生规范》的要求规范管理。参照《小型集中式供水单位消毒技术规范》（WS/T528-2016）、《关于加强农村饮水安全工程水质检测能力建设的指导意见》（发改农经[2013]2673号）和《村镇供水单位资质标准》（SL308-2004）的相关要求，指导供水单位开展水质消毒和水质检验。</w:t>
      </w:r>
    </w:p>
    <w:p>
      <w:pPr>
        <w:keepNext w:val="0"/>
        <w:keepLines w:val="0"/>
        <w:pageBreakBefore w:val="0"/>
        <w:widowControl w:val="0"/>
        <w:kinsoku/>
        <w:wordWrap/>
        <w:overflowPunct/>
        <w:topLinePunct w:val="0"/>
        <w:autoSpaceDE/>
        <w:autoSpaceDN/>
        <w:bidi w:val="0"/>
        <w:adjustRightInd/>
        <w:snapToGrid/>
        <w:spacing w:line="640" w:lineRule="exact"/>
        <w:ind w:firstLine="636" w:firstLineChars="199"/>
        <w:textAlignment w:val="auto"/>
        <w:rPr>
          <w:rFonts w:hint="eastAsia" w:ascii="仿宋" w:hAnsi="仿宋" w:eastAsia="仿宋"/>
          <w:sz w:val="32"/>
          <w:szCs w:val="32"/>
        </w:rPr>
      </w:pPr>
      <w:r>
        <w:rPr>
          <w:rFonts w:hint="eastAsia" w:ascii="楷体" w:hAnsi="楷体" w:eastAsia="楷体" w:cs="仿宋"/>
          <w:sz w:val="32"/>
          <w:szCs w:val="32"/>
        </w:rPr>
        <w:t>（四）加强协作，及时通报相关信息。</w:t>
      </w:r>
      <w:r>
        <w:rPr>
          <w:rFonts w:hint="eastAsia" w:ascii="仿宋" w:hAnsi="仿宋" w:eastAsia="仿宋"/>
          <w:sz w:val="32"/>
          <w:szCs w:val="32"/>
        </w:rPr>
        <w:t>各地应加强部门沟通配合，积极争取农村供水主管部门和乡镇政府的支持。对发现的卫生安全问题，应及时汇总整理，向当地农村供水主管部门通报。对重大卫生安全隐患应立即向当地人民政府报告，以便及时采取应对措施。</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黑体" w:hAnsi="黑体" w:eastAsia="黑体"/>
          <w:sz w:val="32"/>
          <w:szCs w:val="32"/>
        </w:rPr>
      </w:pPr>
      <w:r>
        <w:rPr>
          <w:rFonts w:hint="eastAsia" w:ascii="黑体" w:hAnsi="黑体" w:eastAsia="黑体"/>
          <w:sz w:val="32"/>
          <w:szCs w:val="32"/>
        </w:rPr>
        <w:t>三、时间安排</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专项监督检查分四个阶段压茬推进：</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sz w:val="32"/>
          <w:szCs w:val="32"/>
        </w:rPr>
      </w:pPr>
      <w:r>
        <w:rPr>
          <w:rFonts w:hint="eastAsia" w:ascii="楷体" w:hAnsi="楷体" w:eastAsia="楷体"/>
          <w:sz w:val="32"/>
          <w:szCs w:val="32"/>
        </w:rPr>
        <w:t>（一）宣传发动阶段（</w:t>
      </w:r>
      <w:r>
        <w:rPr>
          <w:rFonts w:hint="eastAsia" w:ascii="楷体" w:hAnsi="楷体" w:eastAsia="楷体"/>
          <w:sz w:val="32"/>
          <w:szCs w:val="32"/>
          <w:lang w:val="en-US" w:eastAsia="zh-CN"/>
        </w:rPr>
        <w:t>6</w:t>
      </w:r>
      <w:r>
        <w:rPr>
          <w:rFonts w:hint="eastAsia" w:ascii="楷体" w:hAnsi="楷体" w:eastAsia="楷体"/>
          <w:sz w:val="32"/>
          <w:szCs w:val="32"/>
        </w:rPr>
        <w:t>月份）。</w:t>
      </w:r>
      <w:r>
        <w:rPr>
          <w:rFonts w:hint="eastAsia" w:ascii="仿宋" w:hAnsi="仿宋" w:eastAsia="仿宋"/>
          <w:sz w:val="32"/>
          <w:szCs w:val="32"/>
        </w:rPr>
        <w:t>各县</w:t>
      </w:r>
      <w:r>
        <w:rPr>
          <w:rFonts w:hint="eastAsia" w:ascii="仿宋" w:hAnsi="仿宋" w:eastAsia="仿宋"/>
          <w:sz w:val="32"/>
          <w:szCs w:val="32"/>
          <w:lang w:eastAsia="zh-CN"/>
        </w:rPr>
        <w:t>（市、</w:t>
      </w:r>
      <w:r>
        <w:rPr>
          <w:rFonts w:hint="eastAsia" w:ascii="仿宋" w:hAnsi="仿宋" w:eastAsia="仿宋"/>
          <w:sz w:val="32"/>
          <w:szCs w:val="32"/>
        </w:rPr>
        <w:t>区</w:t>
      </w:r>
      <w:r>
        <w:rPr>
          <w:rFonts w:hint="eastAsia" w:ascii="仿宋" w:hAnsi="仿宋" w:eastAsia="仿宋"/>
          <w:sz w:val="32"/>
          <w:szCs w:val="32"/>
          <w:lang w:eastAsia="zh-CN"/>
        </w:rPr>
        <w:t>）</w:t>
      </w:r>
      <w:r>
        <w:rPr>
          <w:rFonts w:hint="eastAsia" w:ascii="仿宋" w:hAnsi="仿宋" w:eastAsia="仿宋"/>
          <w:sz w:val="32"/>
          <w:szCs w:val="32"/>
        </w:rPr>
        <w:t>按照本方案要求，结合本地实际制定具体实施方案，利用各种方式开展广泛宣传，做好一线监督员的动员和培训以及快检设备、车辆物资方面的准备工作。</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sz w:val="32"/>
          <w:szCs w:val="32"/>
        </w:rPr>
      </w:pPr>
      <w:r>
        <w:rPr>
          <w:rFonts w:hint="eastAsia" w:ascii="楷体" w:hAnsi="楷体" w:eastAsia="楷体"/>
          <w:sz w:val="32"/>
          <w:szCs w:val="32"/>
        </w:rPr>
        <w:t>（二）自查整改、监督检查阶段（</w:t>
      </w:r>
      <w:r>
        <w:rPr>
          <w:rFonts w:hint="eastAsia" w:ascii="楷体" w:hAnsi="楷体" w:eastAsia="楷体"/>
          <w:sz w:val="32"/>
          <w:szCs w:val="32"/>
          <w:lang w:val="en-US" w:eastAsia="zh-CN"/>
        </w:rPr>
        <w:t>6</w:t>
      </w:r>
      <w:r>
        <w:rPr>
          <w:rFonts w:hint="eastAsia" w:ascii="楷体" w:hAnsi="楷体" w:eastAsia="楷体"/>
          <w:sz w:val="32"/>
          <w:szCs w:val="32"/>
        </w:rPr>
        <w:t>-10月份）。</w:t>
      </w:r>
      <w:r>
        <w:rPr>
          <w:rFonts w:hint="eastAsia" w:ascii="仿宋" w:hAnsi="仿宋" w:eastAsia="仿宋"/>
          <w:sz w:val="32"/>
          <w:szCs w:val="32"/>
        </w:rPr>
        <w:t>相关供水单位全面开展自查自纠，查找问题，认真整改。在此基础上，各县（市、区）对辖区内农村集中供水单位</w:t>
      </w:r>
      <w:r>
        <w:rPr>
          <w:rFonts w:hint="eastAsia" w:ascii="仿宋" w:hAnsi="仿宋" w:eastAsia="仿宋" w:cs="宋体"/>
          <w:sz w:val="32"/>
          <w:szCs w:val="32"/>
        </w:rPr>
        <w:t>进行全面监督检查</w:t>
      </w:r>
      <w:r>
        <w:rPr>
          <w:rFonts w:hint="eastAsia" w:ascii="仿宋" w:hAnsi="仿宋" w:eastAsia="仿宋"/>
          <w:sz w:val="32"/>
          <w:szCs w:val="32"/>
        </w:rPr>
        <w:t>和现场水质检测</w:t>
      </w:r>
      <w:r>
        <w:rPr>
          <w:rFonts w:hint="eastAsia" w:ascii="仿宋" w:hAnsi="仿宋" w:eastAsia="仿宋" w:cs="宋体"/>
          <w:sz w:val="32"/>
          <w:szCs w:val="32"/>
        </w:rPr>
        <w:t>，</w:t>
      </w:r>
      <w:r>
        <w:rPr>
          <w:rFonts w:hint="eastAsia" w:ascii="仿宋" w:hAnsi="仿宋" w:eastAsia="仿宋"/>
          <w:sz w:val="32"/>
          <w:szCs w:val="32"/>
        </w:rPr>
        <w:t>督促落实整改措施，查处违法行为。</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sz w:val="32"/>
          <w:szCs w:val="32"/>
          <w:shd w:val="clear" w:color="auto" w:fill="FFFFFF"/>
        </w:rPr>
      </w:pPr>
      <w:r>
        <w:rPr>
          <w:rFonts w:hint="eastAsia" w:ascii="楷体" w:hAnsi="楷体" w:eastAsia="楷体"/>
          <w:sz w:val="32"/>
          <w:szCs w:val="32"/>
        </w:rPr>
        <w:t>（三）督导检查阶段（贯穿全程）。</w:t>
      </w:r>
      <w:r>
        <w:rPr>
          <w:rFonts w:hint="eastAsia" w:ascii="仿宋" w:hAnsi="仿宋" w:eastAsia="仿宋"/>
          <w:sz w:val="32"/>
          <w:szCs w:val="32"/>
        </w:rPr>
        <w:t>市监督机构</w:t>
      </w:r>
      <w:r>
        <w:rPr>
          <w:rFonts w:hint="eastAsia" w:ascii="仿宋" w:hAnsi="仿宋" w:eastAsia="仿宋" w:cs="宋体"/>
          <w:kern w:val="0"/>
          <w:sz w:val="32"/>
          <w:szCs w:val="32"/>
        </w:rPr>
        <w:t>开展</w:t>
      </w:r>
      <w:r>
        <w:rPr>
          <w:rFonts w:hint="eastAsia" w:ascii="仿宋" w:hAnsi="仿宋" w:eastAsia="仿宋"/>
          <w:sz w:val="32"/>
          <w:szCs w:val="32"/>
          <w:shd w:val="clear" w:color="auto" w:fill="FFFFFF"/>
        </w:rPr>
        <w:t>督导和随机抽查，及时掌握工作进展，解决工作中发现的问题，督促对违法违规问题依法查处和通报。</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sz w:val="32"/>
          <w:szCs w:val="32"/>
          <w:shd w:val="clear" w:color="auto" w:fill="FFFFFF"/>
        </w:rPr>
      </w:pPr>
      <w:r>
        <w:rPr>
          <w:rFonts w:hint="eastAsia" w:ascii="楷体" w:hAnsi="楷体" w:eastAsia="楷体"/>
          <w:sz w:val="32"/>
          <w:szCs w:val="32"/>
        </w:rPr>
        <w:t>（四）总结阶段（10-11月）。</w:t>
      </w:r>
      <w:r>
        <w:rPr>
          <w:rFonts w:hint="eastAsia" w:ascii="仿宋" w:hAnsi="仿宋" w:eastAsia="仿宋"/>
          <w:sz w:val="32"/>
          <w:szCs w:val="32"/>
        </w:rPr>
        <w:t>在各县</w:t>
      </w:r>
      <w:r>
        <w:rPr>
          <w:rFonts w:hint="eastAsia" w:ascii="仿宋" w:hAnsi="仿宋" w:eastAsia="仿宋"/>
          <w:sz w:val="32"/>
          <w:szCs w:val="32"/>
          <w:lang w:eastAsia="zh-CN"/>
        </w:rPr>
        <w:t>（市、</w:t>
      </w:r>
      <w:r>
        <w:rPr>
          <w:rFonts w:hint="eastAsia" w:ascii="仿宋" w:hAnsi="仿宋" w:eastAsia="仿宋"/>
          <w:sz w:val="32"/>
          <w:szCs w:val="32"/>
        </w:rPr>
        <w:t>区</w:t>
      </w:r>
      <w:r>
        <w:rPr>
          <w:rFonts w:hint="eastAsia" w:ascii="仿宋" w:hAnsi="仿宋" w:eastAsia="仿宋"/>
          <w:sz w:val="32"/>
          <w:szCs w:val="32"/>
          <w:lang w:eastAsia="zh-CN"/>
        </w:rPr>
        <w:t>）</w:t>
      </w:r>
      <w:r>
        <w:rPr>
          <w:rFonts w:hint="eastAsia" w:ascii="仿宋" w:hAnsi="仿宋" w:eastAsia="仿宋"/>
          <w:sz w:val="32"/>
          <w:szCs w:val="32"/>
        </w:rPr>
        <w:t>上报专项监督检查结果的基础上，</w:t>
      </w:r>
      <w:r>
        <w:rPr>
          <w:rFonts w:hint="eastAsia" w:ascii="仿宋" w:hAnsi="仿宋" w:eastAsia="仿宋"/>
          <w:sz w:val="32"/>
          <w:szCs w:val="32"/>
          <w:lang w:eastAsia="zh-CN"/>
        </w:rPr>
        <w:t>市卫生健康综合执法支队将</w:t>
      </w:r>
      <w:r>
        <w:rPr>
          <w:rFonts w:hint="eastAsia" w:ascii="仿宋" w:hAnsi="仿宋" w:eastAsia="仿宋"/>
          <w:sz w:val="32"/>
          <w:szCs w:val="32"/>
          <w:shd w:val="clear" w:color="auto" w:fill="FFFFFF"/>
        </w:rPr>
        <w:t>总结成绩，分析问题，视情通报。</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黑体" w:hAnsi="黑体" w:eastAsia="黑体" w:cs="仿宋"/>
          <w:sz w:val="32"/>
          <w:szCs w:val="32"/>
        </w:rPr>
      </w:pPr>
      <w:r>
        <w:rPr>
          <w:rFonts w:hint="eastAsia" w:ascii="黑体" w:hAnsi="黑体" w:eastAsia="黑体" w:cs="仿宋"/>
          <w:sz w:val="32"/>
          <w:szCs w:val="32"/>
        </w:rPr>
        <w:t>四、工作要求</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sz w:val="32"/>
          <w:szCs w:val="32"/>
        </w:rPr>
      </w:pPr>
      <w:r>
        <w:rPr>
          <w:rFonts w:hint="eastAsia" w:ascii="楷体" w:hAnsi="楷体" w:eastAsia="楷体" w:cs="仿宋"/>
          <w:sz w:val="32"/>
          <w:szCs w:val="32"/>
        </w:rPr>
        <w:t>（一）提高认识，履职尽责到位。</w:t>
      </w:r>
      <w:r>
        <w:rPr>
          <w:rFonts w:hint="eastAsia" w:ascii="仿宋" w:hAnsi="仿宋" w:eastAsia="仿宋"/>
          <w:sz w:val="32"/>
          <w:szCs w:val="32"/>
        </w:rPr>
        <w:t>饮用水卫生安全事关人民群众身体健康和社会稳定，解决农村饮用水卫生安全问题，是脱贫攻坚工作的重要任务。各地要进一步认清形势，将本次专项监督检查作为全</w:t>
      </w:r>
      <w:r>
        <w:rPr>
          <w:rFonts w:hint="eastAsia" w:ascii="仿宋" w:hAnsi="仿宋" w:eastAsia="仿宋"/>
          <w:sz w:val="32"/>
          <w:szCs w:val="32"/>
          <w:lang w:eastAsia="zh-CN"/>
        </w:rPr>
        <w:t>市</w:t>
      </w:r>
      <w:r>
        <w:rPr>
          <w:rFonts w:hint="eastAsia" w:ascii="仿宋" w:hAnsi="仿宋" w:eastAsia="仿宋"/>
          <w:sz w:val="32"/>
          <w:szCs w:val="32"/>
        </w:rPr>
        <w:t>卫生综合监督“重点任务攻坚年”的一项重要工作，精心组织，完善措施，抓好落实。要加强对工作开展情况的调度、督导和考评，及时发现解决工作过程中存在的问题，狠抓问题整改落实。要注重总结经验，创新监管模式，积极探索建立长效监管机制，促进我</w:t>
      </w:r>
      <w:r>
        <w:rPr>
          <w:rFonts w:hint="eastAsia" w:ascii="仿宋" w:hAnsi="仿宋" w:eastAsia="仿宋"/>
          <w:sz w:val="32"/>
          <w:szCs w:val="32"/>
          <w:lang w:eastAsia="zh-CN"/>
        </w:rPr>
        <w:t>市</w:t>
      </w:r>
      <w:r>
        <w:rPr>
          <w:rFonts w:hint="eastAsia" w:ascii="仿宋" w:hAnsi="仿宋" w:eastAsia="仿宋"/>
          <w:sz w:val="32"/>
          <w:szCs w:val="32"/>
        </w:rPr>
        <w:t>农村生活饮用水卫生监督工作法制化、科学化、规范化。</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olor w:val="000000"/>
          <w:sz w:val="32"/>
          <w:szCs w:val="32"/>
        </w:rPr>
      </w:pPr>
      <w:r>
        <w:rPr>
          <w:rFonts w:hint="eastAsia" w:ascii="楷体" w:hAnsi="楷体" w:eastAsia="楷体" w:cs="仿宋"/>
          <w:sz w:val="32"/>
          <w:szCs w:val="32"/>
        </w:rPr>
        <w:t>（二）严格执法，严查违法案件。</w:t>
      </w:r>
      <w:r>
        <w:rPr>
          <w:rFonts w:hint="eastAsia" w:ascii="仿宋" w:hAnsi="仿宋" w:eastAsia="仿宋"/>
          <w:sz w:val="32"/>
          <w:szCs w:val="32"/>
        </w:rPr>
        <w:t>对存在卫生安全隐患的供水单位，尤其是消毒措施不落实、水质不合格和未取得供水单位卫生许可证擅自供水的单位，应责令限期整改。对拒不整改或整改不到位的单位应依照《传染病防治法》、《生活饮用水卫生监督管理办法》等法律法规进行严肃查处。如因单位产权、责任单位、管理人不明晰难以进行处罚的，</w:t>
      </w:r>
      <w:r>
        <w:rPr>
          <w:rFonts w:hint="eastAsia" w:ascii="仿宋" w:hAnsi="仿宋" w:eastAsia="仿宋"/>
          <w:color w:val="000000"/>
          <w:sz w:val="32"/>
          <w:szCs w:val="32"/>
        </w:rPr>
        <w:t>应及时商请农村供水主管部门协助处理。</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宋体"/>
          <w:sz w:val="32"/>
          <w:szCs w:val="32"/>
        </w:rPr>
      </w:pPr>
      <w:r>
        <w:rPr>
          <w:rFonts w:hint="eastAsia" w:ascii="楷体" w:hAnsi="楷体" w:eastAsia="楷体"/>
          <w:sz w:val="32"/>
          <w:szCs w:val="32"/>
        </w:rPr>
        <w:t>（三）应查尽查，按时上报结果。</w:t>
      </w:r>
      <w:r>
        <w:rPr>
          <w:rFonts w:hint="eastAsia" w:ascii="仿宋" w:hAnsi="仿宋" w:eastAsia="仿宋"/>
          <w:sz w:val="32"/>
          <w:szCs w:val="32"/>
        </w:rPr>
        <w:t>为确保本次专项监督检查覆盖全部农村集中供水单位</w:t>
      </w:r>
      <w:r>
        <w:rPr>
          <w:rFonts w:hint="eastAsia" w:ascii="仿宋" w:hAnsi="仿宋" w:eastAsia="仿宋" w:cs="宋体"/>
          <w:sz w:val="32"/>
          <w:szCs w:val="32"/>
        </w:rPr>
        <w:t>，各地应以2018年上报的农村在用集中供水设施（设计日供水20吨以上或服务人口200人以上）调查表的数据为基数开展监督检查。</w:t>
      </w:r>
      <w:r>
        <w:rPr>
          <w:rFonts w:hint="eastAsia" w:ascii="仿宋" w:hAnsi="仿宋" w:eastAsia="仿宋"/>
          <w:sz w:val="32"/>
          <w:szCs w:val="32"/>
        </w:rPr>
        <w:t>各县（市、区）</w:t>
      </w:r>
      <w:r>
        <w:rPr>
          <w:rFonts w:hint="eastAsia" w:ascii="仿宋" w:hAnsi="仿宋" w:eastAsia="仿宋"/>
          <w:sz w:val="32"/>
          <w:szCs w:val="32"/>
          <w:lang w:eastAsia="zh-CN"/>
        </w:rPr>
        <w:t>于</w:t>
      </w:r>
      <w:r>
        <w:rPr>
          <w:rFonts w:hint="eastAsia" w:ascii="仿宋" w:hAnsi="仿宋" w:eastAsia="仿宋"/>
          <w:sz w:val="32"/>
          <w:szCs w:val="32"/>
        </w:rPr>
        <w:t>10月10日前将生活饮用水卫生安全专项整治工作总结及附表 2-4加盖公章后报市卫生健康综合执法支队，并同时报送电子版。同时上报各地向农村供水主管部门通报或向当地政府报告的文件电子版。</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联系人：钟云松</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联系电话：2655982</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电子邮箱:wsjd2@ji.shandong.cn</w:t>
      </w:r>
    </w:p>
    <w:p>
      <w:pPr>
        <w:keepNext w:val="0"/>
        <w:keepLines w:val="0"/>
        <w:pageBreakBefore w:val="0"/>
        <w:widowControl w:val="0"/>
        <w:kinsoku/>
        <w:wordWrap/>
        <w:overflowPunct/>
        <w:topLinePunct w:val="0"/>
        <w:autoSpaceDE/>
        <w:autoSpaceDN/>
        <w:bidi w:val="0"/>
        <w:adjustRightInd/>
        <w:snapToGrid/>
        <w:spacing w:line="640" w:lineRule="exact"/>
        <w:ind w:left="1159" w:leftChars="304" w:hanging="521" w:hangingChars="163"/>
        <w:textAlignment w:val="auto"/>
        <w:rPr>
          <w:rFonts w:hint="eastAsia" w:ascii="仿宋" w:hAnsi="仿宋" w:eastAsia="仿宋"/>
          <w:sz w:val="32"/>
          <w:szCs w:val="32"/>
        </w:rPr>
      </w:pPr>
      <w:r>
        <w:rPr>
          <w:rFonts w:hint="eastAsia" w:ascii="仿宋" w:hAnsi="仿宋" w:eastAsia="仿宋"/>
          <w:sz w:val="32"/>
          <w:szCs w:val="32"/>
        </w:rPr>
        <w:t>附表：</w:t>
      </w:r>
    </w:p>
    <w:p>
      <w:pPr>
        <w:keepNext w:val="0"/>
        <w:keepLines w:val="0"/>
        <w:pageBreakBefore w:val="0"/>
        <w:widowControl w:val="0"/>
        <w:kinsoku/>
        <w:wordWrap/>
        <w:overflowPunct/>
        <w:topLinePunct w:val="0"/>
        <w:autoSpaceDE/>
        <w:autoSpaceDN/>
        <w:bidi w:val="0"/>
        <w:adjustRightInd/>
        <w:snapToGrid/>
        <w:spacing w:line="640" w:lineRule="exact"/>
        <w:ind w:left="1159" w:leftChars="304" w:hanging="521" w:hangingChars="163"/>
        <w:textAlignment w:val="auto"/>
        <w:rPr>
          <w:rFonts w:hint="eastAsia" w:ascii="仿宋" w:hAnsi="仿宋" w:eastAsia="仿宋"/>
          <w:sz w:val="32"/>
          <w:szCs w:val="32"/>
        </w:rPr>
      </w:pPr>
      <w:r>
        <w:rPr>
          <w:rFonts w:hint="eastAsia" w:ascii="仿宋" w:hAnsi="仿宋" w:eastAsia="仿宋"/>
          <w:sz w:val="32"/>
          <w:szCs w:val="32"/>
        </w:rPr>
        <w:t>1.2020年农村饮水卫生安全专项监督检查现场检查表</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2.2020年全市农村饮水卫生安全专项监督检查信息汇总表</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3.2020年全市农村饮水卫生安全专项监督检查行政执法及行政处罚情况统计表</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4.2020年全市农村饮水卫生安全专项监督检查工作量统计表</w:t>
      </w:r>
    </w:p>
    <w:p>
      <w:pPr>
        <w:widowControl/>
        <w:spacing w:line="360" w:lineRule="auto"/>
        <w:jc w:val="left"/>
        <w:rPr>
          <w:rFonts w:ascii="宋体" w:hAnsi="宋体" w:cs="宋体"/>
          <w:sz w:val="32"/>
          <w:szCs w:val="32"/>
        </w:rPr>
      </w:pPr>
    </w:p>
    <w:p>
      <w:pPr>
        <w:widowControl/>
        <w:spacing w:line="360" w:lineRule="auto"/>
        <w:jc w:val="left"/>
        <w:rPr>
          <w:rFonts w:ascii="宋体" w:hAnsi="宋体" w:cs="宋体"/>
          <w:sz w:val="32"/>
          <w:szCs w:val="32"/>
        </w:rPr>
        <w:sectPr>
          <w:pgSz w:w="11906" w:h="16838"/>
          <w:pgMar w:top="1797" w:right="1440" w:bottom="1797" w:left="1440" w:header="720" w:footer="720" w:gutter="0"/>
          <w:cols w:space="720" w:num="1"/>
          <w:docGrid w:type="lines" w:linePitch="597" w:charSpace="0"/>
        </w:sectPr>
      </w:pPr>
    </w:p>
    <w:p>
      <w:pPr>
        <w:rPr>
          <w:rFonts w:hint="eastAsia" w:ascii="宋体" w:hAnsi="宋体"/>
          <w:sz w:val="32"/>
          <w:szCs w:val="32"/>
        </w:rPr>
      </w:pPr>
      <w:r>
        <w:rPr>
          <w:rFonts w:hint="eastAsia" w:ascii="宋体" w:hAnsi="宋体"/>
          <w:sz w:val="32"/>
          <w:szCs w:val="32"/>
        </w:rPr>
        <w:t>附表1-1</w:t>
      </w:r>
    </w:p>
    <w:p>
      <w:pPr>
        <w:jc w:val="center"/>
        <w:rPr>
          <w:rFonts w:hint="eastAsia" w:ascii="宋体" w:hAnsi="宋体"/>
          <w:b/>
          <w:bCs/>
          <w:sz w:val="36"/>
          <w:szCs w:val="36"/>
        </w:rPr>
      </w:pPr>
      <w:r>
        <w:rPr>
          <w:rFonts w:hint="eastAsia" w:ascii="宋体" w:hAnsi="宋体"/>
          <w:b/>
          <w:bCs/>
          <w:sz w:val="36"/>
          <w:szCs w:val="36"/>
        </w:rPr>
        <w:t>2020年农村饮水卫生安全专项监督检查现场检查表（千吨以上水厂）</w:t>
      </w:r>
    </w:p>
    <w:p>
      <w:pPr>
        <w:rPr>
          <w:rFonts w:hint="eastAsia" w:ascii="宋体" w:hAnsi="宋体"/>
          <w:b/>
          <w:bCs/>
          <w:sz w:val="36"/>
          <w:szCs w:val="36"/>
        </w:rPr>
      </w:pPr>
      <w:r>
        <w:rPr>
          <w:rFonts w:hint="eastAsia" w:ascii="宋体" w:hAnsi="宋体"/>
          <w:b/>
          <w:bCs/>
          <w:sz w:val="36"/>
          <w:szCs w:val="36"/>
        </w:rPr>
        <w:t xml:space="preserve"> </w:t>
      </w:r>
    </w:p>
    <w:tbl>
      <w:tblPr>
        <w:tblStyle w:val="6"/>
        <w:tblW w:w="1346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24"/>
        <w:gridCol w:w="1682"/>
        <w:gridCol w:w="1180"/>
        <w:gridCol w:w="1180"/>
        <w:gridCol w:w="1431"/>
        <w:gridCol w:w="1180"/>
        <w:gridCol w:w="1305"/>
        <w:gridCol w:w="1180"/>
        <w:gridCol w:w="1180"/>
        <w:gridCol w:w="1305"/>
        <w:gridCol w:w="131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24" w:type="dxa"/>
            <w:tcBorders>
              <w:top w:val="single" w:color="000000" w:sz="4" w:space="0"/>
              <w:left w:val="single" w:color="000000" w:sz="4" w:space="0"/>
              <w:bottom w:val="single" w:color="000000" w:sz="4" w:space="0"/>
              <w:right w:val="single" w:color="000000" w:sz="4" w:space="0"/>
            </w:tcBorders>
          </w:tcPr>
          <w:p>
            <w:pPr>
              <w:spacing w:line="440" w:lineRule="exact"/>
              <w:jc w:val="center"/>
              <w:rPr>
                <w:rFonts w:ascii="宋体" w:hAnsi="宋体"/>
                <w:b/>
                <w:bCs/>
              </w:rPr>
            </w:pPr>
            <w:r>
              <w:rPr>
                <w:rFonts w:hint="eastAsia" w:ascii="宋体" w:hAnsi="宋体"/>
                <w:b/>
                <w:bCs/>
              </w:rPr>
              <w:t>序号</w:t>
            </w:r>
          </w:p>
        </w:tc>
        <w:tc>
          <w:tcPr>
            <w:tcW w:w="1682" w:type="dxa"/>
            <w:tcBorders>
              <w:top w:val="single" w:color="000000" w:sz="4" w:space="0"/>
              <w:left w:val="nil"/>
              <w:bottom w:val="single" w:color="000000" w:sz="4" w:space="0"/>
              <w:right w:val="single" w:color="000000" w:sz="4" w:space="0"/>
            </w:tcBorders>
          </w:tcPr>
          <w:p>
            <w:pPr>
              <w:spacing w:line="440" w:lineRule="exact"/>
              <w:jc w:val="center"/>
              <w:rPr>
                <w:rFonts w:ascii="宋体" w:hAnsi="宋体"/>
                <w:b/>
                <w:bCs/>
              </w:rPr>
            </w:pPr>
            <w:r>
              <w:rPr>
                <w:rFonts w:hint="eastAsia" w:ascii="宋体" w:hAnsi="宋体"/>
                <w:b/>
                <w:bCs/>
              </w:rPr>
              <w:t>水厂名称</w:t>
            </w:r>
          </w:p>
        </w:tc>
        <w:tc>
          <w:tcPr>
            <w:tcW w:w="1180" w:type="dxa"/>
            <w:tcBorders>
              <w:top w:val="single" w:color="000000" w:sz="4" w:space="0"/>
              <w:left w:val="nil"/>
              <w:bottom w:val="single" w:color="000000" w:sz="4" w:space="0"/>
              <w:right w:val="single" w:color="000000" w:sz="4" w:space="0"/>
            </w:tcBorders>
          </w:tcPr>
          <w:p>
            <w:pPr>
              <w:spacing w:line="440" w:lineRule="exact"/>
              <w:jc w:val="center"/>
              <w:rPr>
                <w:rFonts w:ascii="宋体" w:hAnsi="宋体"/>
                <w:b/>
                <w:bCs/>
              </w:rPr>
            </w:pPr>
            <w:r>
              <w:rPr>
                <w:rFonts w:hint="eastAsia" w:ascii="宋体" w:hAnsi="宋体"/>
                <w:b/>
                <w:bCs/>
              </w:rPr>
              <w:t>是否取得</w:t>
            </w:r>
          </w:p>
          <w:p>
            <w:pPr>
              <w:spacing w:line="440" w:lineRule="exact"/>
              <w:jc w:val="center"/>
              <w:rPr>
                <w:rFonts w:ascii="宋体" w:hAnsi="宋体"/>
                <w:b/>
                <w:bCs/>
              </w:rPr>
            </w:pPr>
            <w:r>
              <w:rPr>
                <w:rFonts w:hint="eastAsia" w:ascii="宋体" w:hAnsi="宋体"/>
                <w:b/>
                <w:bCs/>
              </w:rPr>
              <w:t>卫生许可证</w:t>
            </w:r>
          </w:p>
        </w:tc>
        <w:tc>
          <w:tcPr>
            <w:tcW w:w="1180" w:type="dxa"/>
            <w:tcBorders>
              <w:top w:val="single" w:color="000000" w:sz="4" w:space="0"/>
              <w:left w:val="nil"/>
              <w:bottom w:val="single" w:color="000000" w:sz="4" w:space="0"/>
              <w:right w:val="single" w:color="000000" w:sz="4" w:space="0"/>
            </w:tcBorders>
          </w:tcPr>
          <w:p>
            <w:pPr>
              <w:spacing w:line="440" w:lineRule="exact"/>
              <w:jc w:val="center"/>
              <w:rPr>
                <w:rFonts w:ascii="宋体" w:hAnsi="宋体"/>
                <w:b/>
                <w:bCs/>
              </w:rPr>
            </w:pPr>
            <w:r>
              <w:rPr>
                <w:rFonts w:hint="eastAsia" w:ascii="宋体" w:hAnsi="宋体"/>
                <w:b/>
                <w:bCs/>
              </w:rPr>
              <w:t>水源卫生</w:t>
            </w:r>
          </w:p>
          <w:p>
            <w:pPr>
              <w:spacing w:line="440" w:lineRule="exact"/>
              <w:jc w:val="center"/>
              <w:rPr>
                <w:rFonts w:ascii="宋体" w:hAnsi="宋体"/>
                <w:b/>
                <w:bCs/>
              </w:rPr>
            </w:pPr>
            <w:r>
              <w:rPr>
                <w:rFonts w:hint="eastAsia" w:ascii="宋体" w:hAnsi="宋体"/>
                <w:b/>
                <w:bCs/>
              </w:rPr>
              <w:t>防护情况</w:t>
            </w:r>
          </w:p>
        </w:tc>
        <w:tc>
          <w:tcPr>
            <w:tcW w:w="1431" w:type="dxa"/>
            <w:tcBorders>
              <w:top w:val="single" w:color="000000" w:sz="4" w:space="0"/>
              <w:left w:val="nil"/>
              <w:bottom w:val="single" w:color="000000" w:sz="4" w:space="0"/>
              <w:right w:val="single" w:color="000000" w:sz="4" w:space="0"/>
            </w:tcBorders>
          </w:tcPr>
          <w:p>
            <w:pPr>
              <w:spacing w:line="440" w:lineRule="exact"/>
              <w:jc w:val="center"/>
              <w:rPr>
                <w:rFonts w:ascii="宋体" w:hAnsi="宋体"/>
                <w:b/>
                <w:bCs/>
              </w:rPr>
            </w:pPr>
            <w:r>
              <w:rPr>
                <w:rFonts w:hint="eastAsia" w:ascii="宋体" w:hAnsi="宋体"/>
                <w:b/>
                <w:bCs/>
              </w:rPr>
              <w:t>卫生管理制</w:t>
            </w:r>
          </w:p>
          <w:p>
            <w:pPr>
              <w:spacing w:line="440" w:lineRule="exact"/>
              <w:jc w:val="center"/>
              <w:rPr>
                <w:rFonts w:ascii="宋体" w:hAnsi="宋体"/>
                <w:b/>
                <w:bCs/>
              </w:rPr>
            </w:pPr>
            <w:r>
              <w:rPr>
                <w:rFonts w:hint="eastAsia" w:ascii="宋体" w:hAnsi="宋体"/>
                <w:b/>
                <w:bCs/>
              </w:rPr>
              <w:t>度是否健全</w:t>
            </w:r>
          </w:p>
        </w:tc>
        <w:tc>
          <w:tcPr>
            <w:tcW w:w="1180" w:type="dxa"/>
            <w:tcBorders>
              <w:top w:val="single" w:color="000000" w:sz="4" w:space="0"/>
              <w:left w:val="nil"/>
              <w:bottom w:val="single" w:color="000000" w:sz="4" w:space="0"/>
              <w:right w:val="single" w:color="000000" w:sz="4" w:space="0"/>
            </w:tcBorders>
          </w:tcPr>
          <w:p>
            <w:pPr>
              <w:spacing w:line="440" w:lineRule="exact"/>
              <w:jc w:val="center"/>
              <w:rPr>
                <w:rFonts w:ascii="宋体" w:hAnsi="宋体"/>
                <w:b/>
                <w:bCs/>
              </w:rPr>
            </w:pPr>
            <w:r>
              <w:rPr>
                <w:rFonts w:hint="eastAsia" w:ascii="宋体" w:hAnsi="宋体"/>
                <w:b/>
                <w:bCs/>
              </w:rPr>
              <w:t>供管水人员查体培训情况</w:t>
            </w:r>
          </w:p>
        </w:tc>
        <w:tc>
          <w:tcPr>
            <w:tcW w:w="1305" w:type="dxa"/>
            <w:tcBorders>
              <w:top w:val="single" w:color="000000" w:sz="4" w:space="0"/>
              <w:left w:val="nil"/>
              <w:bottom w:val="single" w:color="000000" w:sz="4" w:space="0"/>
              <w:right w:val="single" w:color="000000" w:sz="4" w:space="0"/>
            </w:tcBorders>
          </w:tcPr>
          <w:p>
            <w:pPr>
              <w:spacing w:line="440" w:lineRule="exact"/>
              <w:jc w:val="center"/>
              <w:rPr>
                <w:rFonts w:ascii="宋体" w:hAnsi="宋体"/>
                <w:b/>
                <w:bCs/>
              </w:rPr>
            </w:pPr>
            <w:r>
              <w:rPr>
                <w:rFonts w:hint="eastAsia" w:ascii="宋体" w:hAnsi="宋体"/>
                <w:b/>
                <w:bCs/>
              </w:rPr>
              <w:t>是否配备水质消毒设施</w:t>
            </w:r>
          </w:p>
        </w:tc>
        <w:tc>
          <w:tcPr>
            <w:tcW w:w="1180" w:type="dxa"/>
            <w:tcBorders>
              <w:top w:val="single" w:color="000000" w:sz="4" w:space="0"/>
              <w:left w:val="nil"/>
              <w:bottom w:val="single" w:color="000000" w:sz="4" w:space="0"/>
              <w:right w:val="single" w:color="000000" w:sz="4" w:space="0"/>
            </w:tcBorders>
          </w:tcPr>
          <w:p>
            <w:pPr>
              <w:spacing w:line="440" w:lineRule="exact"/>
              <w:jc w:val="center"/>
              <w:rPr>
                <w:rFonts w:ascii="宋体" w:hAnsi="宋体"/>
                <w:b/>
                <w:bCs/>
              </w:rPr>
            </w:pPr>
            <w:r>
              <w:rPr>
                <w:rFonts w:hint="eastAsia" w:ascii="宋体" w:hAnsi="宋体"/>
                <w:b/>
                <w:bCs/>
              </w:rPr>
              <w:t>消毒设施运行是否正常</w:t>
            </w:r>
          </w:p>
        </w:tc>
        <w:tc>
          <w:tcPr>
            <w:tcW w:w="1180" w:type="dxa"/>
            <w:tcBorders>
              <w:top w:val="single" w:color="000000" w:sz="4" w:space="0"/>
              <w:left w:val="nil"/>
              <w:bottom w:val="single" w:color="000000" w:sz="4" w:space="0"/>
              <w:right w:val="single" w:color="000000" w:sz="4" w:space="0"/>
            </w:tcBorders>
          </w:tcPr>
          <w:p>
            <w:pPr>
              <w:spacing w:line="440" w:lineRule="exact"/>
              <w:jc w:val="center"/>
              <w:rPr>
                <w:rFonts w:ascii="宋体" w:hAnsi="宋体"/>
                <w:b/>
                <w:bCs/>
              </w:rPr>
            </w:pPr>
            <w:r>
              <w:rPr>
                <w:rFonts w:hint="eastAsia" w:ascii="宋体" w:hAnsi="宋体"/>
                <w:b/>
                <w:bCs/>
              </w:rPr>
              <w:t>是否配备水质检测设备</w:t>
            </w:r>
          </w:p>
        </w:tc>
        <w:tc>
          <w:tcPr>
            <w:tcW w:w="1305" w:type="dxa"/>
            <w:tcBorders>
              <w:top w:val="single" w:color="000000" w:sz="4" w:space="0"/>
              <w:left w:val="nil"/>
              <w:bottom w:val="single" w:color="000000" w:sz="4" w:space="0"/>
              <w:right w:val="single" w:color="000000" w:sz="4" w:space="0"/>
            </w:tcBorders>
          </w:tcPr>
          <w:p>
            <w:pPr>
              <w:spacing w:line="440" w:lineRule="exact"/>
              <w:jc w:val="center"/>
              <w:rPr>
                <w:rFonts w:ascii="宋体" w:hAnsi="宋体"/>
                <w:b/>
                <w:bCs/>
              </w:rPr>
            </w:pPr>
            <w:r>
              <w:rPr>
                <w:rFonts w:hint="eastAsia" w:ascii="宋体" w:hAnsi="宋体"/>
                <w:b/>
                <w:bCs/>
              </w:rPr>
              <w:t>是否开展水质自检并上报结果</w:t>
            </w:r>
          </w:p>
        </w:tc>
        <w:tc>
          <w:tcPr>
            <w:tcW w:w="1313" w:type="dxa"/>
            <w:tcBorders>
              <w:top w:val="single" w:color="000000" w:sz="4" w:space="0"/>
              <w:left w:val="nil"/>
              <w:bottom w:val="single" w:color="000000" w:sz="4" w:space="0"/>
              <w:right w:val="single" w:color="000000" w:sz="4" w:space="0"/>
            </w:tcBorders>
          </w:tcPr>
          <w:p>
            <w:pPr>
              <w:spacing w:line="440" w:lineRule="exact"/>
              <w:jc w:val="center"/>
              <w:rPr>
                <w:rFonts w:ascii="宋体" w:hAnsi="宋体"/>
                <w:b/>
                <w:bCs/>
              </w:rPr>
            </w:pPr>
            <w:r>
              <w:rPr>
                <w:rFonts w:hint="eastAsia" w:ascii="宋体" w:hAnsi="宋体"/>
                <w:b/>
                <w:bCs/>
              </w:rPr>
              <w:t>现场水质快检结果（不合格项目）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69" w:hRule="atLeast"/>
        </w:trPr>
        <w:tc>
          <w:tcPr>
            <w:tcW w:w="524" w:type="dxa"/>
            <w:tcBorders>
              <w:top w:val="single" w:color="000000" w:sz="4" w:space="0"/>
              <w:left w:val="single" w:color="000000" w:sz="4" w:space="0"/>
              <w:bottom w:val="single" w:color="000000" w:sz="4" w:space="0"/>
              <w:right w:val="single" w:color="000000" w:sz="4" w:space="0"/>
            </w:tcBorders>
          </w:tcPr>
          <w:p>
            <w:pPr>
              <w:spacing w:line="600" w:lineRule="exact"/>
              <w:jc w:val="center"/>
              <w:rPr>
                <w:rFonts w:ascii="宋体" w:hAnsi="宋体"/>
                <w:b/>
                <w:bCs/>
                <w:sz w:val="24"/>
                <w:szCs w:val="24"/>
              </w:rPr>
            </w:pPr>
          </w:p>
        </w:tc>
        <w:tc>
          <w:tcPr>
            <w:tcW w:w="1682" w:type="dxa"/>
            <w:tcBorders>
              <w:top w:val="single" w:color="000000" w:sz="4" w:space="0"/>
              <w:left w:val="nil"/>
              <w:bottom w:val="single" w:color="000000" w:sz="4" w:space="0"/>
              <w:right w:val="single" w:color="000000" w:sz="4" w:space="0"/>
            </w:tcBorders>
          </w:tcPr>
          <w:p>
            <w:pPr>
              <w:spacing w:line="600" w:lineRule="exact"/>
              <w:jc w:val="center"/>
              <w:rPr>
                <w:rFonts w:ascii="宋体" w:hAnsi="宋体"/>
                <w:b/>
                <w:bCs/>
                <w:sz w:val="24"/>
                <w:szCs w:val="24"/>
              </w:rPr>
            </w:pPr>
          </w:p>
        </w:tc>
        <w:tc>
          <w:tcPr>
            <w:tcW w:w="1180" w:type="dxa"/>
            <w:tcBorders>
              <w:top w:val="single" w:color="000000" w:sz="4" w:space="0"/>
              <w:left w:val="nil"/>
              <w:bottom w:val="single" w:color="000000" w:sz="4" w:space="0"/>
              <w:right w:val="single" w:color="000000" w:sz="4" w:space="0"/>
            </w:tcBorders>
          </w:tcPr>
          <w:p>
            <w:pPr>
              <w:spacing w:line="600" w:lineRule="exact"/>
              <w:jc w:val="center"/>
              <w:rPr>
                <w:rFonts w:ascii="宋体" w:hAnsi="宋体"/>
                <w:b/>
                <w:bCs/>
                <w:sz w:val="24"/>
                <w:szCs w:val="24"/>
              </w:rPr>
            </w:pPr>
          </w:p>
        </w:tc>
        <w:tc>
          <w:tcPr>
            <w:tcW w:w="1180" w:type="dxa"/>
            <w:tcBorders>
              <w:top w:val="single" w:color="000000" w:sz="4" w:space="0"/>
              <w:left w:val="nil"/>
              <w:bottom w:val="single" w:color="000000" w:sz="4" w:space="0"/>
              <w:right w:val="single" w:color="000000" w:sz="4" w:space="0"/>
            </w:tcBorders>
          </w:tcPr>
          <w:p>
            <w:pPr>
              <w:spacing w:line="600" w:lineRule="exact"/>
              <w:jc w:val="center"/>
              <w:rPr>
                <w:rFonts w:ascii="宋体" w:hAnsi="宋体"/>
                <w:b/>
                <w:bCs/>
                <w:sz w:val="24"/>
                <w:szCs w:val="24"/>
              </w:rPr>
            </w:pPr>
          </w:p>
        </w:tc>
        <w:tc>
          <w:tcPr>
            <w:tcW w:w="1431" w:type="dxa"/>
            <w:tcBorders>
              <w:top w:val="single" w:color="000000" w:sz="4" w:space="0"/>
              <w:left w:val="nil"/>
              <w:bottom w:val="single" w:color="000000" w:sz="4" w:space="0"/>
              <w:right w:val="single" w:color="000000" w:sz="4" w:space="0"/>
            </w:tcBorders>
          </w:tcPr>
          <w:p>
            <w:pPr>
              <w:spacing w:line="600" w:lineRule="exact"/>
              <w:jc w:val="center"/>
              <w:rPr>
                <w:rFonts w:ascii="宋体" w:hAnsi="宋体"/>
                <w:b/>
                <w:bCs/>
                <w:sz w:val="24"/>
                <w:szCs w:val="24"/>
              </w:rPr>
            </w:pPr>
          </w:p>
        </w:tc>
        <w:tc>
          <w:tcPr>
            <w:tcW w:w="1180" w:type="dxa"/>
            <w:tcBorders>
              <w:top w:val="single" w:color="000000" w:sz="4" w:space="0"/>
              <w:left w:val="nil"/>
              <w:bottom w:val="single" w:color="000000" w:sz="4" w:space="0"/>
              <w:right w:val="single" w:color="000000" w:sz="4" w:space="0"/>
            </w:tcBorders>
          </w:tcPr>
          <w:p>
            <w:pPr>
              <w:spacing w:line="600" w:lineRule="exact"/>
              <w:jc w:val="center"/>
              <w:rPr>
                <w:rFonts w:ascii="宋体" w:hAnsi="宋体"/>
                <w:b/>
                <w:bCs/>
                <w:sz w:val="24"/>
                <w:szCs w:val="24"/>
              </w:rPr>
            </w:pPr>
          </w:p>
        </w:tc>
        <w:tc>
          <w:tcPr>
            <w:tcW w:w="1305" w:type="dxa"/>
            <w:tcBorders>
              <w:top w:val="single" w:color="000000" w:sz="4" w:space="0"/>
              <w:left w:val="nil"/>
              <w:bottom w:val="single" w:color="000000" w:sz="4" w:space="0"/>
              <w:right w:val="single" w:color="000000" w:sz="4" w:space="0"/>
            </w:tcBorders>
          </w:tcPr>
          <w:p>
            <w:pPr>
              <w:spacing w:line="600" w:lineRule="exact"/>
              <w:jc w:val="center"/>
              <w:rPr>
                <w:rFonts w:ascii="宋体" w:hAnsi="宋体"/>
                <w:b/>
                <w:bCs/>
                <w:sz w:val="24"/>
                <w:szCs w:val="24"/>
              </w:rPr>
            </w:pPr>
          </w:p>
        </w:tc>
        <w:tc>
          <w:tcPr>
            <w:tcW w:w="1180" w:type="dxa"/>
            <w:tcBorders>
              <w:top w:val="single" w:color="000000" w:sz="4" w:space="0"/>
              <w:left w:val="nil"/>
              <w:bottom w:val="single" w:color="000000" w:sz="4" w:space="0"/>
              <w:right w:val="single" w:color="000000" w:sz="4" w:space="0"/>
            </w:tcBorders>
          </w:tcPr>
          <w:p>
            <w:pPr>
              <w:spacing w:line="600" w:lineRule="exact"/>
              <w:jc w:val="center"/>
              <w:rPr>
                <w:rFonts w:ascii="宋体" w:hAnsi="宋体"/>
                <w:b/>
                <w:bCs/>
                <w:sz w:val="24"/>
                <w:szCs w:val="24"/>
              </w:rPr>
            </w:pPr>
          </w:p>
        </w:tc>
        <w:tc>
          <w:tcPr>
            <w:tcW w:w="1180" w:type="dxa"/>
            <w:tcBorders>
              <w:top w:val="single" w:color="000000" w:sz="4" w:space="0"/>
              <w:left w:val="nil"/>
              <w:bottom w:val="single" w:color="000000" w:sz="4" w:space="0"/>
              <w:right w:val="single" w:color="000000" w:sz="4" w:space="0"/>
            </w:tcBorders>
          </w:tcPr>
          <w:p>
            <w:pPr>
              <w:spacing w:line="600" w:lineRule="exact"/>
              <w:jc w:val="center"/>
              <w:rPr>
                <w:rFonts w:ascii="宋体" w:hAnsi="宋体"/>
                <w:b/>
                <w:bCs/>
                <w:sz w:val="24"/>
                <w:szCs w:val="24"/>
              </w:rPr>
            </w:pPr>
          </w:p>
        </w:tc>
        <w:tc>
          <w:tcPr>
            <w:tcW w:w="1305" w:type="dxa"/>
            <w:tcBorders>
              <w:top w:val="single" w:color="000000" w:sz="4" w:space="0"/>
              <w:left w:val="nil"/>
              <w:bottom w:val="single" w:color="000000" w:sz="4" w:space="0"/>
              <w:right w:val="single" w:color="000000" w:sz="4" w:space="0"/>
            </w:tcBorders>
          </w:tcPr>
          <w:p>
            <w:pPr>
              <w:spacing w:line="600" w:lineRule="exact"/>
              <w:jc w:val="center"/>
              <w:rPr>
                <w:rFonts w:ascii="宋体" w:hAnsi="宋体"/>
                <w:b/>
                <w:bCs/>
                <w:sz w:val="24"/>
                <w:szCs w:val="24"/>
              </w:rPr>
            </w:pPr>
          </w:p>
        </w:tc>
        <w:tc>
          <w:tcPr>
            <w:tcW w:w="1313" w:type="dxa"/>
            <w:tcBorders>
              <w:top w:val="single" w:color="000000" w:sz="4" w:space="0"/>
              <w:left w:val="nil"/>
              <w:bottom w:val="single" w:color="000000" w:sz="4" w:space="0"/>
              <w:right w:val="single" w:color="000000" w:sz="4" w:space="0"/>
            </w:tcBorders>
          </w:tcPr>
          <w:p>
            <w:pPr>
              <w:spacing w:line="600" w:lineRule="exact"/>
              <w:jc w:val="center"/>
              <w:rPr>
                <w:rFonts w:ascii="宋体" w:hAnsi="宋体"/>
                <w:b/>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83" w:hRule="atLeast"/>
        </w:trPr>
        <w:tc>
          <w:tcPr>
            <w:tcW w:w="524" w:type="dxa"/>
            <w:tcBorders>
              <w:top w:val="single" w:color="000000" w:sz="4" w:space="0"/>
              <w:left w:val="single" w:color="000000" w:sz="4" w:space="0"/>
              <w:bottom w:val="single" w:color="000000" w:sz="4" w:space="0"/>
              <w:right w:val="single" w:color="000000" w:sz="4" w:space="0"/>
            </w:tcBorders>
          </w:tcPr>
          <w:p>
            <w:pPr>
              <w:spacing w:line="600" w:lineRule="exact"/>
              <w:jc w:val="center"/>
              <w:rPr>
                <w:rFonts w:ascii="宋体" w:hAnsi="宋体"/>
                <w:b/>
                <w:bCs/>
                <w:sz w:val="24"/>
                <w:szCs w:val="24"/>
              </w:rPr>
            </w:pPr>
          </w:p>
        </w:tc>
        <w:tc>
          <w:tcPr>
            <w:tcW w:w="1682" w:type="dxa"/>
            <w:tcBorders>
              <w:top w:val="single" w:color="000000" w:sz="4" w:space="0"/>
              <w:left w:val="nil"/>
              <w:bottom w:val="single" w:color="000000" w:sz="4" w:space="0"/>
              <w:right w:val="single" w:color="000000" w:sz="4" w:space="0"/>
            </w:tcBorders>
          </w:tcPr>
          <w:p>
            <w:pPr>
              <w:spacing w:line="600" w:lineRule="exact"/>
              <w:jc w:val="center"/>
              <w:rPr>
                <w:rFonts w:ascii="宋体" w:hAnsi="宋体"/>
                <w:b/>
                <w:bCs/>
                <w:sz w:val="24"/>
                <w:szCs w:val="24"/>
              </w:rPr>
            </w:pPr>
          </w:p>
        </w:tc>
        <w:tc>
          <w:tcPr>
            <w:tcW w:w="1180" w:type="dxa"/>
            <w:tcBorders>
              <w:top w:val="single" w:color="000000" w:sz="4" w:space="0"/>
              <w:left w:val="nil"/>
              <w:bottom w:val="single" w:color="000000" w:sz="4" w:space="0"/>
              <w:right w:val="single" w:color="000000" w:sz="4" w:space="0"/>
            </w:tcBorders>
          </w:tcPr>
          <w:p>
            <w:pPr>
              <w:spacing w:line="600" w:lineRule="exact"/>
              <w:jc w:val="center"/>
              <w:rPr>
                <w:rFonts w:ascii="宋体" w:hAnsi="宋体"/>
                <w:b/>
                <w:bCs/>
                <w:sz w:val="24"/>
                <w:szCs w:val="24"/>
              </w:rPr>
            </w:pPr>
          </w:p>
        </w:tc>
        <w:tc>
          <w:tcPr>
            <w:tcW w:w="1180" w:type="dxa"/>
            <w:tcBorders>
              <w:top w:val="single" w:color="000000" w:sz="4" w:space="0"/>
              <w:left w:val="nil"/>
              <w:bottom w:val="single" w:color="000000" w:sz="4" w:space="0"/>
              <w:right w:val="single" w:color="000000" w:sz="4" w:space="0"/>
            </w:tcBorders>
          </w:tcPr>
          <w:p>
            <w:pPr>
              <w:spacing w:line="600" w:lineRule="exact"/>
              <w:jc w:val="center"/>
              <w:rPr>
                <w:rFonts w:ascii="宋体" w:hAnsi="宋体"/>
                <w:b/>
                <w:bCs/>
                <w:sz w:val="24"/>
                <w:szCs w:val="24"/>
              </w:rPr>
            </w:pPr>
          </w:p>
        </w:tc>
        <w:tc>
          <w:tcPr>
            <w:tcW w:w="1431" w:type="dxa"/>
            <w:tcBorders>
              <w:top w:val="single" w:color="000000" w:sz="4" w:space="0"/>
              <w:left w:val="nil"/>
              <w:bottom w:val="single" w:color="000000" w:sz="4" w:space="0"/>
              <w:right w:val="single" w:color="000000" w:sz="4" w:space="0"/>
            </w:tcBorders>
          </w:tcPr>
          <w:p>
            <w:pPr>
              <w:spacing w:line="600" w:lineRule="exact"/>
              <w:jc w:val="center"/>
              <w:rPr>
                <w:rFonts w:ascii="宋体" w:hAnsi="宋体"/>
                <w:b/>
                <w:bCs/>
                <w:sz w:val="24"/>
                <w:szCs w:val="24"/>
              </w:rPr>
            </w:pPr>
          </w:p>
        </w:tc>
        <w:tc>
          <w:tcPr>
            <w:tcW w:w="1180" w:type="dxa"/>
            <w:tcBorders>
              <w:top w:val="single" w:color="000000" w:sz="4" w:space="0"/>
              <w:left w:val="nil"/>
              <w:bottom w:val="single" w:color="000000" w:sz="4" w:space="0"/>
              <w:right w:val="single" w:color="000000" w:sz="4" w:space="0"/>
            </w:tcBorders>
          </w:tcPr>
          <w:p>
            <w:pPr>
              <w:spacing w:line="600" w:lineRule="exact"/>
              <w:jc w:val="center"/>
              <w:rPr>
                <w:rFonts w:ascii="宋体" w:hAnsi="宋体"/>
                <w:b/>
                <w:bCs/>
                <w:sz w:val="24"/>
                <w:szCs w:val="24"/>
              </w:rPr>
            </w:pPr>
          </w:p>
        </w:tc>
        <w:tc>
          <w:tcPr>
            <w:tcW w:w="1305" w:type="dxa"/>
            <w:tcBorders>
              <w:top w:val="single" w:color="000000" w:sz="4" w:space="0"/>
              <w:left w:val="nil"/>
              <w:bottom w:val="single" w:color="000000" w:sz="4" w:space="0"/>
              <w:right w:val="single" w:color="000000" w:sz="4" w:space="0"/>
            </w:tcBorders>
          </w:tcPr>
          <w:p>
            <w:pPr>
              <w:spacing w:line="600" w:lineRule="exact"/>
              <w:jc w:val="center"/>
              <w:rPr>
                <w:rFonts w:ascii="宋体" w:hAnsi="宋体"/>
                <w:b/>
                <w:bCs/>
                <w:sz w:val="24"/>
                <w:szCs w:val="24"/>
              </w:rPr>
            </w:pPr>
          </w:p>
        </w:tc>
        <w:tc>
          <w:tcPr>
            <w:tcW w:w="1180" w:type="dxa"/>
            <w:tcBorders>
              <w:top w:val="single" w:color="000000" w:sz="4" w:space="0"/>
              <w:left w:val="nil"/>
              <w:bottom w:val="single" w:color="000000" w:sz="4" w:space="0"/>
              <w:right w:val="single" w:color="000000" w:sz="4" w:space="0"/>
            </w:tcBorders>
          </w:tcPr>
          <w:p>
            <w:pPr>
              <w:spacing w:line="600" w:lineRule="exact"/>
              <w:jc w:val="center"/>
              <w:rPr>
                <w:rFonts w:ascii="宋体" w:hAnsi="宋体"/>
                <w:b/>
                <w:bCs/>
                <w:sz w:val="24"/>
                <w:szCs w:val="24"/>
              </w:rPr>
            </w:pPr>
          </w:p>
        </w:tc>
        <w:tc>
          <w:tcPr>
            <w:tcW w:w="1180" w:type="dxa"/>
            <w:tcBorders>
              <w:top w:val="single" w:color="000000" w:sz="4" w:space="0"/>
              <w:left w:val="nil"/>
              <w:bottom w:val="single" w:color="000000" w:sz="4" w:space="0"/>
              <w:right w:val="single" w:color="000000" w:sz="4" w:space="0"/>
            </w:tcBorders>
          </w:tcPr>
          <w:p>
            <w:pPr>
              <w:spacing w:line="600" w:lineRule="exact"/>
              <w:jc w:val="center"/>
              <w:rPr>
                <w:rFonts w:ascii="宋体" w:hAnsi="宋体"/>
                <w:b/>
                <w:bCs/>
                <w:sz w:val="24"/>
                <w:szCs w:val="24"/>
              </w:rPr>
            </w:pPr>
          </w:p>
        </w:tc>
        <w:tc>
          <w:tcPr>
            <w:tcW w:w="1305" w:type="dxa"/>
            <w:tcBorders>
              <w:top w:val="single" w:color="000000" w:sz="4" w:space="0"/>
              <w:left w:val="nil"/>
              <w:bottom w:val="single" w:color="000000" w:sz="4" w:space="0"/>
              <w:right w:val="single" w:color="000000" w:sz="4" w:space="0"/>
            </w:tcBorders>
          </w:tcPr>
          <w:p>
            <w:pPr>
              <w:spacing w:line="600" w:lineRule="exact"/>
              <w:jc w:val="center"/>
              <w:rPr>
                <w:rFonts w:ascii="宋体" w:hAnsi="宋体"/>
                <w:b/>
                <w:bCs/>
                <w:sz w:val="24"/>
                <w:szCs w:val="24"/>
              </w:rPr>
            </w:pPr>
          </w:p>
        </w:tc>
        <w:tc>
          <w:tcPr>
            <w:tcW w:w="1313" w:type="dxa"/>
            <w:tcBorders>
              <w:top w:val="single" w:color="000000" w:sz="4" w:space="0"/>
              <w:left w:val="nil"/>
              <w:bottom w:val="single" w:color="000000" w:sz="4" w:space="0"/>
              <w:right w:val="single" w:color="000000" w:sz="4" w:space="0"/>
            </w:tcBorders>
          </w:tcPr>
          <w:p>
            <w:pPr>
              <w:spacing w:line="600" w:lineRule="exact"/>
              <w:jc w:val="center"/>
              <w:rPr>
                <w:rFonts w:ascii="宋体" w:hAnsi="宋体"/>
                <w:b/>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83" w:hRule="atLeast"/>
        </w:trPr>
        <w:tc>
          <w:tcPr>
            <w:tcW w:w="524" w:type="dxa"/>
            <w:tcBorders>
              <w:top w:val="single" w:color="000000" w:sz="4" w:space="0"/>
              <w:left w:val="single" w:color="000000" w:sz="4" w:space="0"/>
              <w:bottom w:val="single" w:color="000000" w:sz="4" w:space="0"/>
              <w:right w:val="single" w:color="000000" w:sz="4" w:space="0"/>
            </w:tcBorders>
          </w:tcPr>
          <w:p>
            <w:pPr>
              <w:spacing w:line="600" w:lineRule="exact"/>
              <w:jc w:val="center"/>
              <w:rPr>
                <w:rFonts w:ascii="宋体" w:hAnsi="宋体"/>
                <w:b/>
                <w:bCs/>
                <w:sz w:val="24"/>
                <w:szCs w:val="24"/>
              </w:rPr>
            </w:pPr>
          </w:p>
        </w:tc>
        <w:tc>
          <w:tcPr>
            <w:tcW w:w="1682" w:type="dxa"/>
            <w:tcBorders>
              <w:top w:val="single" w:color="000000" w:sz="4" w:space="0"/>
              <w:left w:val="nil"/>
              <w:bottom w:val="single" w:color="000000" w:sz="4" w:space="0"/>
              <w:right w:val="single" w:color="000000" w:sz="4" w:space="0"/>
            </w:tcBorders>
          </w:tcPr>
          <w:p>
            <w:pPr>
              <w:spacing w:line="600" w:lineRule="exact"/>
              <w:jc w:val="center"/>
              <w:rPr>
                <w:rFonts w:ascii="宋体" w:hAnsi="宋体"/>
                <w:b/>
                <w:bCs/>
                <w:sz w:val="24"/>
                <w:szCs w:val="24"/>
              </w:rPr>
            </w:pPr>
          </w:p>
        </w:tc>
        <w:tc>
          <w:tcPr>
            <w:tcW w:w="1180" w:type="dxa"/>
            <w:tcBorders>
              <w:top w:val="single" w:color="000000" w:sz="4" w:space="0"/>
              <w:left w:val="nil"/>
              <w:bottom w:val="single" w:color="000000" w:sz="4" w:space="0"/>
              <w:right w:val="single" w:color="000000" w:sz="4" w:space="0"/>
            </w:tcBorders>
          </w:tcPr>
          <w:p>
            <w:pPr>
              <w:spacing w:line="600" w:lineRule="exact"/>
              <w:jc w:val="center"/>
              <w:rPr>
                <w:rFonts w:ascii="宋体" w:hAnsi="宋体"/>
                <w:b/>
                <w:bCs/>
                <w:sz w:val="24"/>
                <w:szCs w:val="24"/>
              </w:rPr>
            </w:pPr>
          </w:p>
        </w:tc>
        <w:tc>
          <w:tcPr>
            <w:tcW w:w="1180" w:type="dxa"/>
            <w:tcBorders>
              <w:top w:val="single" w:color="000000" w:sz="4" w:space="0"/>
              <w:left w:val="nil"/>
              <w:bottom w:val="single" w:color="000000" w:sz="4" w:space="0"/>
              <w:right w:val="single" w:color="000000" w:sz="4" w:space="0"/>
            </w:tcBorders>
          </w:tcPr>
          <w:p>
            <w:pPr>
              <w:spacing w:line="600" w:lineRule="exact"/>
              <w:jc w:val="center"/>
              <w:rPr>
                <w:rFonts w:ascii="宋体" w:hAnsi="宋体"/>
                <w:b/>
                <w:bCs/>
                <w:sz w:val="24"/>
                <w:szCs w:val="24"/>
              </w:rPr>
            </w:pPr>
          </w:p>
        </w:tc>
        <w:tc>
          <w:tcPr>
            <w:tcW w:w="1431" w:type="dxa"/>
            <w:tcBorders>
              <w:top w:val="single" w:color="000000" w:sz="4" w:space="0"/>
              <w:left w:val="nil"/>
              <w:bottom w:val="single" w:color="000000" w:sz="4" w:space="0"/>
              <w:right w:val="single" w:color="000000" w:sz="4" w:space="0"/>
            </w:tcBorders>
          </w:tcPr>
          <w:p>
            <w:pPr>
              <w:spacing w:line="600" w:lineRule="exact"/>
              <w:jc w:val="center"/>
              <w:rPr>
                <w:rFonts w:ascii="宋体" w:hAnsi="宋体"/>
                <w:b/>
                <w:bCs/>
                <w:sz w:val="24"/>
                <w:szCs w:val="24"/>
              </w:rPr>
            </w:pPr>
          </w:p>
        </w:tc>
        <w:tc>
          <w:tcPr>
            <w:tcW w:w="1180" w:type="dxa"/>
            <w:tcBorders>
              <w:top w:val="single" w:color="000000" w:sz="4" w:space="0"/>
              <w:left w:val="nil"/>
              <w:bottom w:val="single" w:color="000000" w:sz="4" w:space="0"/>
              <w:right w:val="single" w:color="000000" w:sz="4" w:space="0"/>
            </w:tcBorders>
          </w:tcPr>
          <w:p>
            <w:pPr>
              <w:spacing w:line="600" w:lineRule="exact"/>
              <w:jc w:val="center"/>
              <w:rPr>
                <w:rFonts w:ascii="宋体" w:hAnsi="宋体"/>
                <w:b/>
                <w:bCs/>
                <w:sz w:val="24"/>
                <w:szCs w:val="24"/>
              </w:rPr>
            </w:pPr>
          </w:p>
        </w:tc>
        <w:tc>
          <w:tcPr>
            <w:tcW w:w="1305" w:type="dxa"/>
            <w:tcBorders>
              <w:top w:val="single" w:color="000000" w:sz="4" w:space="0"/>
              <w:left w:val="nil"/>
              <w:bottom w:val="single" w:color="000000" w:sz="4" w:space="0"/>
              <w:right w:val="single" w:color="000000" w:sz="4" w:space="0"/>
            </w:tcBorders>
          </w:tcPr>
          <w:p>
            <w:pPr>
              <w:spacing w:line="600" w:lineRule="exact"/>
              <w:jc w:val="center"/>
              <w:rPr>
                <w:rFonts w:ascii="宋体" w:hAnsi="宋体"/>
                <w:b/>
                <w:bCs/>
                <w:sz w:val="24"/>
                <w:szCs w:val="24"/>
              </w:rPr>
            </w:pPr>
          </w:p>
        </w:tc>
        <w:tc>
          <w:tcPr>
            <w:tcW w:w="1180" w:type="dxa"/>
            <w:tcBorders>
              <w:top w:val="single" w:color="000000" w:sz="4" w:space="0"/>
              <w:left w:val="nil"/>
              <w:bottom w:val="single" w:color="000000" w:sz="4" w:space="0"/>
              <w:right w:val="single" w:color="000000" w:sz="4" w:space="0"/>
            </w:tcBorders>
          </w:tcPr>
          <w:p>
            <w:pPr>
              <w:spacing w:line="600" w:lineRule="exact"/>
              <w:jc w:val="center"/>
              <w:rPr>
                <w:rFonts w:ascii="宋体" w:hAnsi="宋体"/>
                <w:b/>
                <w:bCs/>
                <w:sz w:val="24"/>
                <w:szCs w:val="24"/>
              </w:rPr>
            </w:pPr>
          </w:p>
        </w:tc>
        <w:tc>
          <w:tcPr>
            <w:tcW w:w="1180" w:type="dxa"/>
            <w:tcBorders>
              <w:top w:val="single" w:color="000000" w:sz="4" w:space="0"/>
              <w:left w:val="nil"/>
              <w:bottom w:val="single" w:color="000000" w:sz="4" w:space="0"/>
              <w:right w:val="single" w:color="000000" w:sz="4" w:space="0"/>
            </w:tcBorders>
          </w:tcPr>
          <w:p>
            <w:pPr>
              <w:spacing w:line="600" w:lineRule="exact"/>
              <w:jc w:val="center"/>
              <w:rPr>
                <w:rFonts w:ascii="宋体" w:hAnsi="宋体"/>
                <w:b/>
                <w:bCs/>
                <w:sz w:val="24"/>
                <w:szCs w:val="24"/>
              </w:rPr>
            </w:pPr>
          </w:p>
        </w:tc>
        <w:tc>
          <w:tcPr>
            <w:tcW w:w="1305" w:type="dxa"/>
            <w:tcBorders>
              <w:top w:val="single" w:color="000000" w:sz="4" w:space="0"/>
              <w:left w:val="nil"/>
              <w:bottom w:val="single" w:color="000000" w:sz="4" w:space="0"/>
              <w:right w:val="single" w:color="000000" w:sz="4" w:space="0"/>
            </w:tcBorders>
          </w:tcPr>
          <w:p>
            <w:pPr>
              <w:spacing w:line="600" w:lineRule="exact"/>
              <w:jc w:val="center"/>
              <w:rPr>
                <w:rFonts w:ascii="宋体" w:hAnsi="宋体"/>
                <w:b/>
                <w:bCs/>
                <w:sz w:val="24"/>
                <w:szCs w:val="24"/>
              </w:rPr>
            </w:pPr>
          </w:p>
        </w:tc>
        <w:tc>
          <w:tcPr>
            <w:tcW w:w="1313" w:type="dxa"/>
            <w:tcBorders>
              <w:top w:val="single" w:color="000000" w:sz="4" w:space="0"/>
              <w:left w:val="nil"/>
              <w:bottom w:val="single" w:color="000000" w:sz="4" w:space="0"/>
              <w:right w:val="single" w:color="000000" w:sz="4" w:space="0"/>
            </w:tcBorders>
          </w:tcPr>
          <w:p>
            <w:pPr>
              <w:spacing w:line="600" w:lineRule="exact"/>
              <w:jc w:val="center"/>
              <w:rPr>
                <w:rFonts w:ascii="宋体" w:hAnsi="宋体"/>
                <w:b/>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84" w:hRule="atLeast"/>
        </w:trPr>
        <w:tc>
          <w:tcPr>
            <w:tcW w:w="524" w:type="dxa"/>
            <w:tcBorders>
              <w:top w:val="single" w:color="000000" w:sz="4" w:space="0"/>
              <w:left w:val="single" w:color="000000" w:sz="4" w:space="0"/>
              <w:bottom w:val="single" w:color="000000" w:sz="4" w:space="0"/>
              <w:right w:val="single" w:color="000000" w:sz="4" w:space="0"/>
            </w:tcBorders>
          </w:tcPr>
          <w:p>
            <w:pPr>
              <w:spacing w:line="600" w:lineRule="exact"/>
              <w:jc w:val="center"/>
              <w:rPr>
                <w:rFonts w:ascii="宋体" w:hAnsi="宋体"/>
                <w:b/>
                <w:bCs/>
                <w:sz w:val="24"/>
                <w:szCs w:val="24"/>
              </w:rPr>
            </w:pPr>
          </w:p>
        </w:tc>
        <w:tc>
          <w:tcPr>
            <w:tcW w:w="1682" w:type="dxa"/>
            <w:tcBorders>
              <w:top w:val="single" w:color="000000" w:sz="4" w:space="0"/>
              <w:left w:val="nil"/>
              <w:bottom w:val="single" w:color="000000" w:sz="4" w:space="0"/>
              <w:right w:val="single" w:color="000000" w:sz="4" w:space="0"/>
            </w:tcBorders>
          </w:tcPr>
          <w:p>
            <w:pPr>
              <w:spacing w:line="600" w:lineRule="exact"/>
              <w:jc w:val="center"/>
              <w:rPr>
                <w:rFonts w:ascii="宋体" w:hAnsi="宋体"/>
                <w:b/>
                <w:bCs/>
                <w:sz w:val="24"/>
                <w:szCs w:val="24"/>
              </w:rPr>
            </w:pPr>
          </w:p>
        </w:tc>
        <w:tc>
          <w:tcPr>
            <w:tcW w:w="1180" w:type="dxa"/>
            <w:tcBorders>
              <w:top w:val="single" w:color="000000" w:sz="4" w:space="0"/>
              <w:left w:val="nil"/>
              <w:bottom w:val="single" w:color="000000" w:sz="4" w:space="0"/>
              <w:right w:val="single" w:color="000000" w:sz="4" w:space="0"/>
            </w:tcBorders>
          </w:tcPr>
          <w:p>
            <w:pPr>
              <w:spacing w:line="600" w:lineRule="exact"/>
              <w:jc w:val="center"/>
              <w:rPr>
                <w:rFonts w:ascii="宋体" w:hAnsi="宋体"/>
                <w:b/>
                <w:bCs/>
                <w:sz w:val="24"/>
                <w:szCs w:val="24"/>
              </w:rPr>
            </w:pPr>
          </w:p>
        </w:tc>
        <w:tc>
          <w:tcPr>
            <w:tcW w:w="1180" w:type="dxa"/>
            <w:tcBorders>
              <w:top w:val="single" w:color="000000" w:sz="4" w:space="0"/>
              <w:left w:val="nil"/>
              <w:bottom w:val="single" w:color="000000" w:sz="4" w:space="0"/>
              <w:right w:val="single" w:color="000000" w:sz="4" w:space="0"/>
            </w:tcBorders>
          </w:tcPr>
          <w:p>
            <w:pPr>
              <w:spacing w:line="600" w:lineRule="exact"/>
              <w:jc w:val="center"/>
              <w:rPr>
                <w:rFonts w:ascii="宋体" w:hAnsi="宋体"/>
                <w:b/>
                <w:bCs/>
                <w:sz w:val="24"/>
                <w:szCs w:val="24"/>
              </w:rPr>
            </w:pPr>
          </w:p>
        </w:tc>
        <w:tc>
          <w:tcPr>
            <w:tcW w:w="1431" w:type="dxa"/>
            <w:tcBorders>
              <w:top w:val="single" w:color="000000" w:sz="4" w:space="0"/>
              <w:left w:val="nil"/>
              <w:bottom w:val="single" w:color="000000" w:sz="4" w:space="0"/>
              <w:right w:val="single" w:color="000000" w:sz="4" w:space="0"/>
            </w:tcBorders>
          </w:tcPr>
          <w:p>
            <w:pPr>
              <w:spacing w:line="600" w:lineRule="exact"/>
              <w:jc w:val="center"/>
              <w:rPr>
                <w:rFonts w:ascii="宋体" w:hAnsi="宋体"/>
                <w:b/>
                <w:bCs/>
                <w:sz w:val="24"/>
                <w:szCs w:val="24"/>
              </w:rPr>
            </w:pPr>
          </w:p>
        </w:tc>
        <w:tc>
          <w:tcPr>
            <w:tcW w:w="1180" w:type="dxa"/>
            <w:tcBorders>
              <w:top w:val="single" w:color="000000" w:sz="4" w:space="0"/>
              <w:left w:val="nil"/>
              <w:bottom w:val="single" w:color="000000" w:sz="4" w:space="0"/>
              <w:right w:val="single" w:color="000000" w:sz="4" w:space="0"/>
            </w:tcBorders>
          </w:tcPr>
          <w:p>
            <w:pPr>
              <w:spacing w:line="600" w:lineRule="exact"/>
              <w:jc w:val="center"/>
              <w:rPr>
                <w:rFonts w:ascii="宋体" w:hAnsi="宋体"/>
                <w:b/>
                <w:bCs/>
                <w:sz w:val="24"/>
                <w:szCs w:val="24"/>
              </w:rPr>
            </w:pPr>
          </w:p>
        </w:tc>
        <w:tc>
          <w:tcPr>
            <w:tcW w:w="1305" w:type="dxa"/>
            <w:tcBorders>
              <w:top w:val="single" w:color="000000" w:sz="4" w:space="0"/>
              <w:left w:val="nil"/>
              <w:bottom w:val="single" w:color="000000" w:sz="4" w:space="0"/>
              <w:right w:val="single" w:color="000000" w:sz="4" w:space="0"/>
            </w:tcBorders>
          </w:tcPr>
          <w:p>
            <w:pPr>
              <w:spacing w:line="600" w:lineRule="exact"/>
              <w:jc w:val="center"/>
              <w:rPr>
                <w:rFonts w:ascii="宋体" w:hAnsi="宋体"/>
                <w:b/>
                <w:bCs/>
                <w:sz w:val="24"/>
                <w:szCs w:val="24"/>
              </w:rPr>
            </w:pPr>
          </w:p>
        </w:tc>
        <w:tc>
          <w:tcPr>
            <w:tcW w:w="1180" w:type="dxa"/>
            <w:tcBorders>
              <w:top w:val="single" w:color="000000" w:sz="4" w:space="0"/>
              <w:left w:val="nil"/>
              <w:bottom w:val="single" w:color="000000" w:sz="4" w:space="0"/>
              <w:right w:val="single" w:color="000000" w:sz="4" w:space="0"/>
            </w:tcBorders>
          </w:tcPr>
          <w:p>
            <w:pPr>
              <w:spacing w:line="600" w:lineRule="exact"/>
              <w:jc w:val="center"/>
              <w:rPr>
                <w:rFonts w:ascii="宋体" w:hAnsi="宋体"/>
                <w:b/>
                <w:bCs/>
                <w:sz w:val="24"/>
                <w:szCs w:val="24"/>
              </w:rPr>
            </w:pPr>
          </w:p>
        </w:tc>
        <w:tc>
          <w:tcPr>
            <w:tcW w:w="1180" w:type="dxa"/>
            <w:tcBorders>
              <w:top w:val="single" w:color="000000" w:sz="4" w:space="0"/>
              <w:left w:val="nil"/>
              <w:bottom w:val="single" w:color="000000" w:sz="4" w:space="0"/>
              <w:right w:val="single" w:color="000000" w:sz="4" w:space="0"/>
            </w:tcBorders>
          </w:tcPr>
          <w:p>
            <w:pPr>
              <w:spacing w:line="600" w:lineRule="exact"/>
              <w:jc w:val="center"/>
              <w:rPr>
                <w:rFonts w:ascii="宋体" w:hAnsi="宋体"/>
                <w:b/>
                <w:bCs/>
                <w:sz w:val="24"/>
                <w:szCs w:val="24"/>
              </w:rPr>
            </w:pPr>
          </w:p>
        </w:tc>
        <w:tc>
          <w:tcPr>
            <w:tcW w:w="1305" w:type="dxa"/>
            <w:tcBorders>
              <w:top w:val="single" w:color="000000" w:sz="4" w:space="0"/>
              <w:left w:val="nil"/>
              <w:bottom w:val="single" w:color="000000" w:sz="4" w:space="0"/>
              <w:right w:val="single" w:color="000000" w:sz="4" w:space="0"/>
            </w:tcBorders>
          </w:tcPr>
          <w:p>
            <w:pPr>
              <w:spacing w:line="600" w:lineRule="exact"/>
              <w:jc w:val="center"/>
              <w:rPr>
                <w:rFonts w:ascii="宋体" w:hAnsi="宋体"/>
                <w:b/>
                <w:bCs/>
                <w:sz w:val="24"/>
                <w:szCs w:val="24"/>
              </w:rPr>
            </w:pPr>
          </w:p>
        </w:tc>
        <w:tc>
          <w:tcPr>
            <w:tcW w:w="1313" w:type="dxa"/>
            <w:tcBorders>
              <w:top w:val="single" w:color="000000" w:sz="4" w:space="0"/>
              <w:left w:val="nil"/>
              <w:bottom w:val="single" w:color="000000" w:sz="4" w:space="0"/>
              <w:right w:val="single" w:color="000000" w:sz="4" w:space="0"/>
            </w:tcBorders>
          </w:tcPr>
          <w:p>
            <w:pPr>
              <w:spacing w:line="600" w:lineRule="exact"/>
              <w:jc w:val="center"/>
              <w:rPr>
                <w:rFonts w:ascii="宋体" w:hAnsi="宋体"/>
                <w:b/>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81" w:hRule="atLeast"/>
        </w:trPr>
        <w:tc>
          <w:tcPr>
            <w:tcW w:w="524" w:type="dxa"/>
            <w:tcBorders>
              <w:top w:val="single" w:color="000000" w:sz="4" w:space="0"/>
              <w:left w:val="single" w:color="000000" w:sz="4" w:space="0"/>
              <w:bottom w:val="single" w:color="000000" w:sz="4" w:space="0"/>
              <w:right w:val="single" w:color="000000" w:sz="4" w:space="0"/>
            </w:tcBorders>
          </w:tcPr>
          <w:p>
            <w:pPr>
              <w:spacing w:line="600" w:lineRule="exact"/>
              <w:jc w:val="center"/>
              <w:rPr>
                <w:rFonts w:ascii="宋体" w:hAnsi="宋体"/>
                <w:b/>
                <w:bCs/>
                <w:sz w:val="24"/>
                <w:szCs w:val="24"/>
              </w:rPr>
            </w:pPr>
          </w:p>
        </w:tc>
        <w:tc>
          <w:tcPr>
            <w:tcW w:w="1682" w:type="dxa"/>
            <w:tcBorders>
              <w:top w:val="single" w:color="000000" w:sz="4" w:space="0"/>
              <w:left w:val="nil"/>
              <w:bottom w:val="single" w:color="000000" w:sz="4" w:space="0"/>
              <w:right w:val="single" w:color="000000" w:sz="4" w:space="0"/>
            </w:tcBorders>
          </w:tcPr>
          <w:p>
            <w:pPr>
              <w:spacing w:line="600" w:lineRule="exact"/>
              <w:jc w:val="center"/>
              <w:rPr>
                <w:rFonts w:ascii="宋体" w:hAnsi="宋体"/>
                <w:b/>
                <w:bCs/>
                <w:sz w:val="24"/>
                <w:szCs w:val="24"/>
              </w:rPr>
            </w:pPr>
          </w:p>
        </w:tc>
        <w:tc>
          <w:tcPr>
            <w:tcW w:w="1180" w:type="dxa"/>
            <w:tcBorders>
              <w:top w:val="single" w:color="000000" w:sz="4" w:space="0"/>
              <w:left w:val="nil"/>
              <w:bottom w:val="single" w:color="000000" w:sz="4" w:space="0"/>
              <w:right w:val="single" w:color="000000" w:sz="4" w:space="0"/>
            </w:tcBorders>
          </w:tcPr>
          <w:p>
            <w:pPr>
              <w:spacing w:line="600" w:lineRule="exact"/>
              <w:jc w:val="center"/>
              <w:rPr>
                <w:rFonts w:ascii="宋体" w:hAnsi="宋体"/>
                <w:b/>
                <w:bCs/>
                <w:sz w:val="24"/>
                <w:szCs w:val="24"/>
              </w:rPr>
            </w:pPr>
          </w:p>
        </w:tc>
        <w:tc>
          <w:tcPr>
            <w:tcW w:w="1180" w:type="dxa"/>
            <w:tcBorders>
              <w:top w:val="single" w:color="000000" w:sz="4" w:space="0"/>
              <w:left w:val="nil"/>
              <w:bottom w:val="single" w:color="000000" w:sz="4" w:space="0"/>
              <w:right w:val="single" w:color="000000" w:sz="4" w:space="0"/>
            </w:tcBorders>
          </w:tcPr>
          <w:p>
            <w:pPr>
              <w:spacing w:line="600" w:lineRule="exact"/>
              <w:jc w:val="center"/>
              <w:rPr>
                <w:rFonts w:ascii="宋体" w:hAnsi="宋体"/>
                <w:b/>
                <w:bCs/>
                <w:sz w:val="24"/>
                <w:szCs w:val="24"/>
              </w:rPr>
            </w:pPr>
          </w:p>
        </w:tc>
        <w:tc>
          <w:tcPr>
            <w:tcW w:w="1431" w:type="dxa"/>
            <w:tcBorders>
              <w:top w:val="single" w:color="000000" w:sz="4" w:space="0"/>
              <w:left w:val="nil"/>
              <w:bottom w:val="single" w:color="000000" w:sz="4" w:space="0"/>
              <w:right w:val="single" w:color="000000" w:sz="4" w:space="0"/>
            </w:tcBorders>
          </w:tcPr>
          <w:p>
            <w:pPr>
              <w:spacing w:line="600" w:lineRule="exact"/>
              <w:jc w:val="center"/>
              <w:rPr>
                <w:rFonts w:ascii="宋体" w:hAnsi="宋体"/>
                <w:b/>
                <w:bCs/>
                <w:sz w:val="24"/>
                <w:szCs w:val="24"/>
              </w:rPr>
            </w:pPr>
          </w:p>
        </w:tc>
        <w:tc>
          <w:tcPr>
            <w:tcW w:w="1180" w:type="dxa"/>
            <w:tcBorders>
              <w:top w:val="single" w:color="000000" w:sz="4" w:space="0"/>
              <w:left w:val="nil"/>
              <w:bottom w:val="single" w:color="000000" w:sz="4" w:space="0"/>
              <w:right w:val="single" w:color="000000" w:sz="4" w:space="0"/>
            </w:tcBorders>
          </w:tcPr>
          <w:p>
            <w:pPr>
              <w:spacing w:line="600" w:lineRule="exact"/>
              <w:jc w:val="center"/>
              <w:rPr>
                <w:rFonts w:ascii="宋体" w:hAnsi="宋体"/>
                <w:b/>
                <w:bCs/>
                <w:sz w:val="24"/>
                <w:szCs w:val="24"/>
              </w:rPr>
            </w:pPr>
          </w:p>
        </w:tc>
        <w:tc>
          <w:tcPr>
            <w:tcW w:w="1305" w:type="dxa"/>
            <w:tcBorders>
              <w:top w:val="single" w:color="000000" w:sz="4" w:space="0"/>
              <w:left w:val="nil"/>
              <w:bottom w:val="single" w:color="000000" w:sz="4" w:space="0"/>
              <w:right w:val="single" w:color="000000" w:sz="4" w:space="0"/>
            </w:tcBorders>
          </w:tcPr>
          <w:p>
            <w:pPr>
              <w:spacing w:line="600" w:lineRule="exact"/>
              <w:jc w:val="center"/>
              <w:rPr>
                <w:rFonts w:ascii="宋体" w:hAnsi="宋体"/>
                <w:b/>
                <w:bCs/>
                <w:sz w:val="24"/>
                <w:szCs w:val="24"/>
              </w:rPr>
            </w:pPr>
          </w:p>
        </w:tc>
        <w:tc>
          <w:tcPr>
            <w:tcW w:w="1180" w:type="dxa"/>
            <w:tcBorders>
              <w:top w:val="single" w:color="000000" w:sz="4" w:space="0"/>
              <w:left w:val="nil"/>
              <w:bottom w:val="single" w:color="000000" w:sz="4" w:space="0"/>
              <w:right w:val="single" w:color="000000" w:sz="4" w:space="0"/>
            </w:tcBorders>
          </w:tcPr>
          <w:p>
            <w:pPr>
              <w:spacing w:line="600" w:lineRule="exact"/>
              <w:jc w:val="center"/>
              <w:rPr>
                <w:rFonts w:ascii="宋体" w:hAnsi="宋体"/>
                <w:b/>
                <w:bCs/>
                <w:sz w:val="24"/>
                <w:szCs w:val="24"/>
              </w:rPr>
            </w:pPr>
          </w:p>
        </w:tc>
        <w:tc>
          <w:tcPr>
            <w:tcW w:w="1180" w:type="dxa"/>
            <w:tcBorders>
              <w:top w:val="single" w:color="000000" w:sz="4" w:space="0"/>
              <w:left w:val="nil"/>
              <w:bottom w:val="single" w:color="000000" w:sz="4" w:space="0"/>
              <w:right w:val="single" w:color="000000" w:sz="4" w:space="0"/>
            </w:tcBorders>
          </w:tcPr>
          <w:p>
            <w:pPr>
              <w:spacing w:line="600" w:lineRule="exact"/>
              <w:jc w:val="center"/>
              <w:rPr>
                <w:rFonts w:ascii="宋体" w:hAnsi="宋体"/>
                <w:b/>
                <w:bCs/>
                <w:sz w:val="24"/>
                <w:szCs w:val="24"/>
              </w:rPr>
            </w:pPr>
          </w:p>
        </w:tc>
        <w:tc>
          <w:tcPr>
            <w:tcW w:w="1305" w:type="dxa"/>
            <w:tcBorders>
              <w:top w:val="single" w:color="000000" w:sz="4" w:space="0"/>
              <w:left w:val="nil"/>
              <w:bottom w:val="single" w:color="000000" w:sz="4" w:space="0"/>
              <w:right w:val="single" w:color="000000" w:sz="4" w:space="0"/>
            </w:tcBorders>
          </w:tcPr>
          <w:p>
            <w:pPr>
              <w:spacing w:line="600" w:lineRule="exact"/>
              <w:jc w:val="center"/>
              <w:rPr>
                <w:rFonts w:ascii="宋体" w:hAnsi="宋体"/>
                <w:b/>
                <w:bCs/>
                <w:sz w:val="24"/>
                <w:szCs w:val="24"/>
              </w:rPr>
            </w:pPr>
          </w:p>
        </w:tc>
        <w:tc>
          <w:tcPr>
            <w:tcW w:w="1313" w:type="dxa"/>
            <w:tcBorders>
              <w:top w:val="single" w:color="000000" w:sz="4" w:space="0"/>
              <w:left w:val="nil"/>
              <w:bottom w:val="single" w:color="000000" w:sz="4" w:space="0"/>
              <w:right w:val="single" w:color="000000" w:sz="4" w:space="0"/>
            </w:tcBorders>
          </w:tcPr>
          <w:p>
            <w:pPr>
              <w:spacing w:line="600" w:lineRule="exact"/>
              <w:jc w:val="center"/>
              <w:rPr>
                <w:rFonts w:ascii="宋体" w:hAnsi="宋体"/>
                <w:b/>
                <w:bCs/>
                <w:sz w:val="24"/>
                <w:szCs w:val="24"/>
              </w:rPr>
            </w:pPr>
          </w:p>
        </w:tc>
      </w:tr>
    </w:tbl>
    <w:p>
      <w:pPr>
        <w:spacing w:line="600" w:lineRule="exact"/>
        <w:rPr>
          <w:rFonts w:hint="eastAsia" w:ascii="宋体" w:hAnsi="宋体"/>
          <w:sz w:val="32"/>
          <w:szCs w:val="32"/>
        </w:rPr>
      </w:pPr>
    </w:p>
    <w:p>
      <w:pPr>
        <w:spacing w:line="600" w:lineRule="exact"/>
        <w:rPr>
          <w:rFonts w:hint="eastAsia" w:ascii="宋体" w:hAnsi="宋体"/>
          <w:sz w:val="32"/>
          <w:szCs w:val="32"/>
        </w:rPr>
      </w:pPr>
    </w:p>
    <w:p>
      <w:pPr>
        <w:spacing w:line="600" w:lineRule="exact"/>
        <w:rPr>
          <w:rFonts w:hint="eastAsia" w:ascii="宋体" w:hAnsi="宋体"/>
          <w:b/>
          <w:bCs/>
          <w:sz w:val="36"/>
          <w:szCs w:val="36"/>
        </w:rPr>
      </w:pPr>
      <w:r>
        <w:rPr>
          <w:rFonts w:hint="eastAsia" w:ascii="宋体" w:hAnsi="宋体"/>
          <w:sz w:val="32"/>
          <w:szCs w:val="32"/>
        </w:rPr>
        <w:t>附表1-2</w:t>
      </w:r>
      <w:r>
        <w:rPr>
          <w:rFonts w:hint="eastAsia" w:ascii="宋体" w:hAnsi="宋体"/>
          <w:sz w:val="28"/>
          <w:szCs w:val="28"/>
        </w:rPr>
        <w:t xml:space="preserve">  </w:t>
      </w:r>
      <w:r>
        <w:rPr>
          <w:rFonts w:hint="eastAsia" w:ascii="宋体" w:hAnsi="宋体"/>
          <w:b/>
          <w:bCs/>
          <w:sz w:val="36"/>
          <w:szCs w:val="36"/>
        </w:rPr>
        <w:t xml:space="preserve">2020年农村饮水卫生安全专项监督检查现场检查表（千吨以下水厂） </w:t>
      </w:r>
    </w:p>
    <w:p>
      <w:pPr>
        <w:spacing w:line="600" w:lineRule="exact"/>
        <w:rPr>
          <w:rFonts w:hint="eastAsia" w:ascii="宋体" w:hAnsi="宋体"/>
          <w:b/>
          <w:bCs/>
          <w:sz w:val="36"/>
          <w:szCs w:val="36"/>
        </w:rPr>
      </w:pPr>
    </w:p>
    <w:tbl>
      <w:tblPr>
        <w:tblStyle w:val="6"/>
        <w:tblW w:w="1346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24"/>
        <w:gridCol w:w="1684"/>
        <w:gridCol w:w="1181"/>
        <w:gridCol w:w="1181"/>
        <w:gridCol w:w="1433"/>
        <w:gridCol w:w="1181"/>
        <w:gridCol w:w="1134"/>
        <w:gridCol w:w="1343"/>
        <w:gridCol w:w="1277"/>
        <w:gridCol w:w="1261"/>
        <w:gridCol w:w="12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24" w:type="dxa"/>
            <w:tcBorders>
              <w:top w:val="single" w:color="000000" w:sz="4" w:space="0"/>
              <w:left w:val="single" w:color="000000" w:sz="4" w:space="0"/>
              <w:bottom w:val="single" w:color="000000" w:sz="4" w:space="0"/>
              <w:right w:val="single" w:color="000000" w:sz="4" w:space="0"/>
            </w:tcBorders>
          </w:tcPr>
          <w:p>
            <w:pPr>
              <w:spacing w:line="440" w:lineRule="exact"/>
              <w:jc w:val="center"/>
              <w:rPr>
                <w:rFonts w:ascii="宋体" w:hAnsi="宋体"/>
                <w:b/>
                <w:bCs/>
              </w:rPr>
            </w:pPr>
            <w:r>
              <w:rPr>
                <w:rFonts w:hint="eastAsia" w:ascii="宋体" w:hAnsi="宋体"/>
                <w:b/>
                <w:bCs/>
              </w:rPr>
              <w:t>序号</w:t>
            </w:r>
          </w:p>
        </w:tc>
        <w:tc>
          <w:tcPr>
            <w:tcW w:w="1684" w:type="dxa"/>
            <w:tcBorders>
              <w:top w:val="single" w:color="000000" w:sz="4" w:space="0"/>
              <w:left w:val="nil"/>
              <w:bottom w:val="single" w:color="000000" w:sz="4" w:space="0"/>
              <w:right w:val="single" w:color="000000" w:sz="4" w:space="0"/>
            </w:tcBorders>
          </w:tcPr>
          <w:p>
            <w:pPr>
              <w:spacing w:line="440" w:lineRule="exact"/>
              <w:jc w:val="center"/>
              <w:rPr>
                <w:rFonts w:ascii="宋体" w:hAnsi="宋体"/>
                <w:b/>
                <w:bCs/>
              </w:rPr>
            </w:pPr>
            <w:r>
              <w:rPr>
                <w:rFonts w:hint="eastAsia" w:ascii="宋体" w:hAnsi="宋体"/>
                <w:b/>
                <w:bCs/>
              </w:rPr>
              <w:t>水厂名称</w:t>
            </w:r>
          </w:p>
        </w:tc>
        <w:tc>
          <w:tcPr>
            <w:tcW w:w="1181" w:type="dxa"/>
            <w:tcBorders>
              <w:top w:val="single" w:color="000000" w:sz="4" w:space="0"/>
              <w:left w:val="nil"/>
              <w:bottom w:val="single" w:color="000000" w:sz="4" w:space="0"/>
              <w:right w:val="single" w:color="000000" w:sz="4" w:space="0"/>
            </w:tcBorders>
          </w:tcPr>
          <w:p>
            <w:pPr>
              <w:spacing w:line="440" w:lineRule="exact"/>
              <w:jc w:val="center"/>
              <w:rPr>
                <w:rFonts w:ascii="宋体" w:hAnsi="宋体"/>
                <w:b/>
                <w:bCs/>
              </w:rPr>
            </w:pPr>
            <w:r>
              <w:rPr>
                <w:rFonts w:hint="eastAsia" w:ascii="宋体" w:hAnsi="宋体"/>
                <w:b/>
                <w:bCs/>
              </w:rPr>
              <w:t>是否取得</w:t>
            </w:r>
          </w:p>
          <w:p>
            <w:pPr>
              <w:spacing w:line="440" w:lineRule="exact"/>
              <w:jc w:val="center"/>
              <w:rPr>
                <w:rFonts w:ascii="宋体" w:hAnsi="宋体"/>
                <w:b/>
                <w:bCs/>
              </w:rPr>
            </w:pPr>
            <w:r>
              <w:rPr>
                <w:rFonts w:hint="eastAsia" w:ascii="宋体" w:hAnsi="宋体"/>
                <w:b/>
                <w:bCs/>
              </w:rPr>
              <w:t>卫生许可证</w:t>
            </w:r>
          </w:p>
        </w:tc>
        <w:tc>
          <w:tcPr>
            <w:tcW w:w="1181" w:type="dxa"/>
            <w:tcBorders>
              <w:top w:val="single" w:color="000000" w:sz="4" w:space="0"/>
              <w:left w:val="nil"/>
              <w:bottom w:val="single" w:color="000000" w:sz="4" w:space="0"/>
              <w:right w:val="single" w:color="000000" w:sz="4" w:space="0"/>
            </w:tcBorders>
          </w:tcPr>
          <w:p>
            <w:pPr>
              <w:spacing w:line="440" w:lineRule="exact"/>
              <w:jc w:val="center"/>
              <w:rPr>
                <w:rFonts w:ascii="宋体" w:hAnsi="宋体"/>
                <w:b/>
                <w:bCs/>
              </w:rPr>
            </w:pPr>
            <w:r>
              <w:rPr>
                <w:rFonts w:hint="eastAsia" w:ascii="宋体" w:hAnsi="宋体"/>
                <w:b/>
                <w:bCs/>
              </w:rPr>
              <w:t>水源卫生</w:t>
            </w:r>
          </w:p>
          <w:p>
            <w:pPr>
              <w:spacing w:line="440" w:lineRule="exact"/>
              <w:jc w:val="center"/>
              <w:rPr>
                <w:rFonts w:ascii="宋体" w:hAnsi="宋体"/>
                <w:b/>
                <w:bCs/>
              </w:rPr>
            </w:pPr>
            <w:r>
              <w:rPr>
                <w:rFonts w:hint="eastAsia" w:ascii="宋体" w:hAnsi="宋体"/>
                <w:b/>
                <w:bCs/>
              </w:rPr>
              <w:t>防护情况</w:t>
            </w:r>
          </w:p>
        </w:tc>
        <w:tc>
          <w:tcPr>
            <w:tcW w:w="1433" w:type="dxa"/>
            <w:tcBorders>
              <w:top w:val="single" w:color="000000" w:sz="4" w:space="0"/>
              <w:left w:val="nil"/>
              <w:bottom w:val="single" w:color="000000" w:sz="4" w:space="0"/>
              <w:right w:val="single" w:color="000000" w:sz="4" w:space="0"/>
            </w:tcBorders>
          </w:tcPr>
          <w:p>
            <w:pPr>
              <w:spacing w:line="440" w:lineRule="exact"/>
              <w:jc w:val="center"/>
              <w:rPr>
                <w:rFonts w:ascii="宋体" w:hAnsi="宋体"/>
                <w:b/>
                <w:bCs/>
              </w:rPr>
            </w:pPr>
            <w:r>
              <w:rPr>
                <w:rFonts w:hint="eastAsia" w:ascii="宋体" w:hAnsi="宋体"/>
                <w:b/>
                <w:bCs/>
              </w:rPr>
              <w:t>卫生管理制</w:t>
            </w:r>
          </w:p>
          <w:p>
            <w:pPr>
              <w:spacing w:line="440" w:lineRule="exact"/>
              <w:jc w:val="center"/>
              <w:rPr>
                <w:rFonts w:ascii="宋体" w:hAnsi="宋体"/>
                <w:b/>
                <w:bCs/>
              </w:rPr>
            </w:pPr>
            <w:r>
              <w:rPr>
                <w:rFonts w:hint="eastAsia" w:ascii="宋体" w:hAnsi="宋体"/>
                <w:b/>
                <w:bCs/>
              </w:rPr>
              <w:t>度是否健全</w:t>
            </w:r>
          </w:p>
        </w:tc>
        <w:tc>
          <w:tcPr>
            <w:tcW w:w="1181" w:type="dxa"/>
            <w:tcBorders>
              <w:top w:val="single" w:color="000000" w:sz="4" w:space="0"/>
              <w:left w:val="nil"/>
              <w:bottom w:val="single" w:color="000000" w:sz="4" w:space="0"/>
              <w:right w:val="single" w:color="000000" w:sz="4" w:space="0"/>
            </w:tcBorders>
          </w:tcPr>
          <w:p>
            <w:pPr>
              <w:spacing w:line="440" w:lineRule="exact"/>
              <w:jc w:val="center"/>
              <w:rPr>
                <w:rFonts w:ascii="宋体" w:hAnsi="宋体"/>
                <w:b/>
                <w:bCs/>
              </w:rPr>
            </w:pPr>
            <w:r>
              <w:rPr>
                <w:rFonts w:hint="eastAsia" w:ascii="宋体" w:hAnsi="宋体"/>
                <w:b/>
                <w:bCs/>
              </w:rPr>
              <w:t>供管水人员查体培训情况</w:t>
            </w:r>
          </w:p>
        </w:tc>
        <w:tc>
          <w:tcPr>
            <w:tcW w:w="1134" w:type="dxa"/>
            <w:tcBorders>
              <w:top w:val="single" w:color="000000" w:sz="4" w:space="0"/>
              <w:left w:val="nil"/>
              <w:bottom w:val="single" w:color="000000" w:sz="4" w:space="0"/>
              <w:right w:val="single" w:color="000000" w:sz="4" w:space="0"/>
            </w:tcBorders>
          </w:tcPr>
          <w:p>
            <w:pPr>
              <w:spacing w:line="440" w:lineRule="exact"/>
              <w:jc w:val="center"/>
              <w:rPr>
                <w:rFonts w:ascii="宋体" w:hAnsi="宋体"/>
                <w:b/>
                <w:bCs/>
              </w:rPr>
            </w:pPr>
            <w:r>
              <w:rPr>
                <w:rFonts w:hint="eastAsia" w:ascii="宋体" w:hAnsi="宋体"/>
                <w:b/>
                <w:bCs/>
              </w:rPr>
              <w:t>水质是否消毒及消毒方式</w:t>
            </w:r>
            <w:r>
              <w:rPr>
                <w:rFonts w:hint="eastAsia" w:ascii="宋体" w:hAnsi="宋体"/>
                <w:b/>
                <w:bCs/>
                <w:vertAlign w:val="superscript"/>
              </w:rPr>
              <w:t>1</w:t>
            </w:r>
          </w:p>
        </w:tc>
        <w:tc>
          <w:tcPr>
            <w:tcW w:w="1343" w:type="dxa"/>
            <w:tcBorders>
              <w:top w:val="single" w:color="000000" w:sz="4" w:space="0"/>
              <w:left w:val="nil"/>
              <w:bottom w:val="single" w:color="000000" w:sz="4" w:space="0"/>
              <w:right w:val="single" w:color="000000" w:sz="4" w:space="0"/>
            </w:tcBorders>
          </w:tcPr>
          <w:p>
            <w:pPr>
              <w:spacing w:line="440" w:lineRule="exact"/>
              <w:jc w:val="center"/>
              <w:rPr>
                <w:rFonts w:ascii="宋体" w:hAnsi="宋体"/>
                <w:b/>
                <w:bCs/>
              </w:rPr>
            </w:pPr>
            <w:r>
              <w:rPr>
                <w:rFonts w:hint="eastAsia" w:ascii="宋体" w:hAnsi="宋体"/>
                <w:b/>
                <w:bCs/>
              </w:rPr>
              <w:t>是否开展水质自检及方式</w:t>
            </w:r>
            <w:r>
              <w:rPr>
                <w:rFonts w:hint="eastAsia" w:ascii="宋体" w:hAnsi="宋体"/>
                <w:b/>
                <w:bCs/>
                <w:vertAlign w:val="superscript"/>
              </w:rPr>
              <w:t>2</w:t>
            </w:r>
          </w:p>
        </w:tc>
        <w:tc>
          <w:tcPr>
            <w:tcW w:w="1277" w:type="dxa"/>
            <w:tcBorders>
              <w:top w:val="single" w:color="000000" w:sz="4" w:space="0"/>
              <w:left w:val="nil"/>
              <w:bottom w:val="single" w:color="000000" w:sz="4" w:space="0"/>
              <w:right w:val="single" w:color="000000" w:sz="4" w:space="0"/>
            </w:tcBorders>
          </w:tcPr>
          <w:p>
            <w:pPr>
              <w:spacing w:line="440" w:lineRule="exact"/>
              <w:jc w:val="center"/>
              <w:rPr>
                <w:rFonts w:ascii="宋体" w:hAnsi="宋体"/>
                <w:b/>
                <w:bCs/>
              </w:rPr>
            </w:pPr>
            <w:r>
              <w:rPr>
                <w:rFonts w:hint="eastAsia" w:ascii="宋体" w:hAnsi="宋体"/>
                <w:b/>
                <w:bCs/>
              </w:rPr>
              <w:t>现场水质快检结果（不合格项目）</w:t>
            </w:r>
          </w:p>
        </w:tc>
        <w:tc>
          <w:tcPr>
            <w:tcW w:w="1261" w:type="dxa"/>
            <w:tcBorders>
              <w:top w:val="single" w:color="000000" w:sz="4" w:space="0"/>
              <w:left w:val="nil"/>
              <w:bottom w:val="single" w:color="000000" w:sz="4" w:space="0"/>
              <w:right w:val="single" w:color="000000" w:sz="4" w:space="0"/>
            </w:tcBorders>
          </w:tcPr>
          <w:p>
            <w:pPr>
              <w:spacing w:line="440" w:lineRule="exact"/>
              <w:jc w:val="center"/>
              <w:rPr>
                <w:rFonts w:ascii="宋体" w:hAnsi="宋体"/>
                <w:b/>
                <w:bCs/>
              </w:rPr>
            </w:pPr>
            <w:r>
              <w:rPr>
                <w:rFonts w:hint="eastAsia" w:ascii="宋体" w:hAnsi="宋体"/>
                <w:b/>
                <w:bCs/>
              </w:rPr>
              <w:t>是否建立健全基本情况档案</w:t>
            </w:r>
          </w:p>
        </w:tc>
        <w:tc>
          <w:tcPr>
            <w:tcW w:w="1261" w:type="dxa"/>
            <w:tcBorders>
              <w:top w:val="single" w:color="000000" w:sz="4" w:space="0"/>
              <w:left w:val="nil"/>
              <w:bottom w:val="single" w:color="000000" w:sz="4" w:space="0"/>
              <w:right w:val="single" w:color="000000" w:sz="4" w:space="0"/>
            </w:tcBorders>
          </w:tcPr>
          <w:p>
            <w:pPr>
              <w:spacing w:line="440" w:lineRule="exact"/>
              <w:jc w:val="center"/>
              <w:rPr>
                <w:rFonts w:ascii="宋体" w:hAnsi="宋体"/>
                <w:b/>
                <w:bCs/>
              </w:rPr>
            </w:pPr>
            <w:r>
              <w:rPr>
                <w:rFonts w:hint="eastAsia" w:ascii="宋体" w:hAnsi="宋体"/>
                <w:b/>
                <w:bCs/>
              </w:rPr>
              <w:t>是否建立健全卫生安全巡查档案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69" w:hRule="atLeast"/>
        </w:trPr>
        <w:tc>
          <w:tcPr>
            <w:tcW w:w="524" w:type="dxa"/>
            <w:tcBorders>
              <w:top w:val="single" w:color="000000" w:sz="4" w:space="0"/>
              <w:left w:val="single" w:color="000000" w:sz="4" w:space="0"/>
              <w:bottom w:val="single" w:color="000000" w:sz="4" w:space="0"/>
              <w:right w:val="single" w:color="000000" w:sz="4" w:space="0"/>
            </w:tcBorders>
          </w:tcPr>
          <w:p>
            <w:pPr>
              <w:spacing w:line="600" w:lineRule="exact"/>
              <w:jc w:val="center"/>
              <w:rPr>
                <w:rFonts w:ascii="宋体" w:hAnsi="宋体"/>
                <w:b/>
                <w:bCs/>
                <w:sz w:val="24"/>
                <w:szCs w:val="24"/>
              </w:rPr>
            </w:pPr>
          </w:p>
        </w:tc>
        <w:tc>
          <w:tcPr>
            <w:tcW w:w="1684" w:type="dxa"/>
            <w:tcBorders>
              <w:top w:val="single" w:color="000000" w:sz="4" w:space="0"/>
              <w:left w:val="nil"/>
              <w:bottom w:val="single" w:color="000000" w:sz="4" w:space="0"/>
              <w:right w:val="single" w:color="000000" w:sz="4" w:space="0"/>
            </w:tcBorders>
          </w:tcPr>
          <w:p>
            <w:pPr>
              <w:spacing w:line="600" w:lineRule="exact"/>
              <w:jc w:val="center"/>
              <w:rPr>
                <w:rFonts w:ascii="宋体" w:hAnsi="宋体"/>
                <w:b/>
                <w:bCs/>
                <w:sz w:val="24"/>
                <w:szCs w:val="24"/>
              </w:rPr>
            </w:pPr>
          </w:p>
        </w:tc>
        <w:tc>
          <w:tcPr>
            <w:tcW w:w="1181" w:type="dxa"/>
            <w:tcBorders>
              <w:top w:val="single" w:color="000000" w:sz="4" w:space="0"/>
              <w:left w:val="nil"/>
              <w:bottom w:val="single" w:color="000000" w:sz="4" w:space="0"/>
              <w:right w:val="single" w:color="000000" w:sz="4" w:space="0"/>
            </w:tcBorders>
          </w:tcPr>
          <w:p>
            <w:pPr>
              <w:spacing w:line="600" w:lineRule="exact"/>
              <w:jc w:val="center"/>
              <w:rPr>
                <w:rFonts w:ascii="宋体" w:hAnsi="宋体"/>
                <w:b/>
                <w:bCs/>
                <w:sz w:val="24"/>
                <w:szCs w:val="24"/>
              </w:rPr>
            </w:pPr>
          </w:p>
        </w:tc>
        <w:tc>
          <w:tcPr>
            <w:tcW w:w="1181" w:type="dxa"/>
            <w:tcBorders>
              <w:top w:val="single" w:color="000000" w:sz="4" w:space="0"/>
              <w:left w:val="nil"/>
              <w:bottom w:val="single" w:color="000000" w:sz="4" w:space="0"/>
              <w:right w:val="single" w:color="000000" w:sz="4" w:space="0"/>
            </w:tcBorders>
          </w:tcPr>
          <w:p>
            <w:pPr>
              <w:spacing w:line="600" w:lineRule="exact"/>
              <w:jc w:val="center"/>
              <w:rPr>
                <w:rFonts w:ascii="宋体" w:hAnsi="宋体"/>
                <w:b/>
                <w:bCs/>
                <w:sz w:val="24"/>
                <w:szCs w:val="24"/>
              </w:rPr>
            </w:pPr>
          </w:p>
        </w:tc>
        <w:tc>
          <w:tcPr>
            <w:tcW w:w="1433" w:type="dxa"/>
            <w:tcBorders>
              <w:top w:val="single" w:color="000000" w:sz="4" w:space="0"/>
              <w:left w:val="nil"/>
              <w:bottom w:val="single" w:color="000000" w:sz="4" w:space="0"/>
              <w:right w:val="single" w:color="000000" w:sz="4" w:space="0"/>
            </w:tcBorders>
          </w:tcPr>
          <w:p>
            <w:pPr>
              <w:spacing w:line="600" w:lineRule="exact"/>
              <w:jc w:val="center"/>
              <w:rPr>
                <w:rFonts w:ascii="宋体" w:hAnsi="宋体"/>
                <w:b/>
                <w:bCs/>
                <w:sz w:val="24"/>
                <w:szCs w:val="24"/>
              </w:rPr>
            </w:pPr>
          </w:p>
        </w:tc>
        <w:tc>
          <w:tcPr>
            <w:tcW w:w="1181" w:type="dxa"/>
            <w:tcBorders>
              <w:top w:val="single" w:color="000000" w:sz="4" w:space="0"/>
              <w:left w:val="nil"/>
              <w:bottom w:val="single" w:color="000000" w:sz="4" w:space="0"/>
              <w:right w:val="single" w:color="000000" w:sz="4" w:space="0"/>
            </w:tcBorders>
          </w:tcPr>
          <w:p>
            <w:pPr>
              <w:spacing w:line="600" w:lineRule="exact"/>
              <w:jc w:val="center"/>
              <w:rPr>
                <w:rFonts w:ascii="宋体" w:hAnsi="宋体"/>
                <w:b/>
                <w:bCs/>
                <w:sz w:val="24"/>
                <w:szCs w:val="24"/>
              </w:rPr>
            </w:pPr>
          </w:p>
        </w:tc>
        <w:tc>
          <w:tcPr>
            <w:tcW w:w="1134" w:type="dxa"/>
            <w:tcBorders>
              <w:top w:val="single" w:color="000000" w:sz="4" w:space="0"/>
              <w:left w:val="nil"/>
              <w:bottom w:val="single" w:color="000000" w:sz="4" w:space="0"/>
              <w:right w:val="single" w:color="000000" w:sz="4" w:space="0"/>
            </w:tcBorders>
          </w:tcPr>
          <w:p>
            <w:pPr>
              <w:spacing w:line="600" w:lineRule="exact"/>
              <w:jc w:val="center"/>
              <w:rPr>
                <w:rFonts w:ascii="宋体" w:hAnsi="宋体"/>
                <w:b/>
                <w:bCs/>
                <w:sz w:val="24"/>
                <w:szCs w:val="24"/>
              </w:rPr>
            </w:pPr>
          </w:p>
        </w:tc>
        <w:tc>
          <w:tcPr>
            <w:tcW w:w="1343" w:type="dxa"/>
            <w:tcBorders>
              <w:top w:val="single" w:color="000000" w:sz="4" w:space="0"/>
              <w:left w:val="nil"/>
              <w:bottom w:val="single" w:color="000000" w:sz="4" w:space="0"/>
              <w:right w:val="single" w:color="000000" w:sz="4" w:space="0"/>
            </w:tcBorders>
          </w:tcPr>
          <w:p>
            <w:pPr>
              <w:spacing w:line="600" w:lineRule="exact"/>
              <w:jc w:val="center"/>
              <w:rPr>
                <w:rFonts w:ascii="宋体" w:hAnsi="宋体"/>
                <w:b/>
                <w:bCs/>
                <w:sz w:val="24"/>
                <w:szCs w:val="24"/>
              </w:rPr>
            </w:pPr>
          </w:p>
        </w:tc>
        <w:tc>
          <w:tcPr>
            <w:tcW w:w="1277" w:type="dxa"/>
            <w:tcBorders>
              <w:top w:val="single" w:color="000000" w:sz="4" w:space="0"/>
              <w:left w:val="nil"/>
              <w:bottom w:val="single" w:color="000000" w:sz="4" w:space="0"/>
              <w:right w:val="single" w:color="000000" w:sz="4" w:space="0"/>
            </w:tcBorders>
          </w:tcPr>
          <w:p>
            <w:pPr>
              <w:spacing w:line="600" w:lineRule="exact"/>
              <w:jc w:val="center"/>
              <w:rPr>
                <w:rFonts w:ascii="宋体" w:hAnsi="宋体"/>
                <w:b/>
                <w:bCs/>
                <w:sz w:val="24"/>
                <w:szCs w:val="24"/>
              </w:rPr>
            </w:pPr>
          </w:p>
        </w:tc>
        <w:tc>
          <w:tcPr>
            <w:tcW w:w="1261" w:type="dxa"/>
            <w:tcBorders>
              <w:top w:val="single" w:color="000000" w:sz="4" w:space="0"/>
              <w:left w:val="nil"/>
              <w:bottom w:val="single" w:color="000000" w:sz="4" w:space="0"/>
              <w:right w:val="single" w:color="000000" w:sz="4" w:space="0"/>
            </w:tcBorders>
          </w:tcPr>
          <w:p>
            <w:pPr>
              <w:spacing w:line="600" w:lineRule="exact"/>
              <w:jc w:val="center"/>
              <w:rPr>
                <w:rFonts w:ascii="宋体" w:hAnsi="宋体"/>
                <w:b/>
                <w:bCs/>
                <w:sz w:val="24"/>
                <w:szCs w:val="24"/>
              </w:rPr>
            </w:pPr>
          </w:p>
        </w:tc>
        <w:tc>
          <w:tcPr>
            <w:tcW w:w="1261" w:type="dxa"/>
            <w:tcBorders>
              <w:top w:val="single" w:color="000000" w:sz="4" w:space="0"/>
              <w:left w:val="nil"/>
              <w:bottom w:val="single" w:color="000000" w:sz="4" w:space="0"/>
              <w:right w:val="single" w:color="000000" w:sz="4" w:space="0"/>
            </w:tcBorders>
          </w:tcPr>
          <w:p>
            <w:pPr>
              <w:spacing w:line="600" w:lineRule="exact"/>
              <w:jc w:val="center"/>
              <w:rPr>
                <w:rFonts w:ascii="宋体" w:hAnsi="宋体"/>
                <w:b/>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83" w:hRule="atLeast"/>
        </w:trPr>
        <w:tc>
          <w:tcPr>
            <w:tcW w:w="524" w:type="dxa"/>
            <w:tcBorders>
              <w:top w:val="single" w:color="000000" w:sz="4" w:space="0"/>
              <w:left w:val="single" w:color="000000" w:sz="4" w:space="0"/>
              <w:bottom w:val="single" w:color="000000" w:sz="4" w:space="0"/>
              <w:right w:val="single" w:color="000000" w:sz="4" w:space="0"/>
            </w:tcBorders>
          </w:tcPr>
          <w:p>
            <w:pPr>
              <w:spacing w:line="600" w:lineRule="exact"/>
              <w:jc w:val="center"/>
              <w:rPr>
                <w:rFonts w:ascii="宋体" w:hAnsi="宋体"/>
                <w:b/>
                <w:bCs/>
                <w:sz w:val="24"/>
                <w:szCs w:val="24"/>
              </w:rPr>
            </w:pPr>
          </w:p>
        </w:tc>
        <w:tc>
          <w:tcPr>
            <w:tcW w:w="1684" w:type="dxa"/>
            <w:tcBorders>
              <w:top w:val="single" w:color="000000" w:sz="4" w:space="0"/>
              <w:left w:val="nil"/>
              <w:bottom w:val="single" w:color="000000" w:sz="4" w:space="0"/>
              <w:right w:val="single" w:color="000000" w:sz="4" w:space="0"/>
            </w:tcBorders>
          </w:tcPr>
          <w:p>
            <w:pPr>
              <w:spacing w:line="600" w:lineRule="exact"/>
              <w:jc w:val="center"/>
              <w:rPr>
                <w:rFonts w:ascii="宋体" w:hAnsi="宋体"/>
                <w:b/>
                <w:bCs/>
                <w:sz w:val="24"/>
                <w:szCs w:val="24"/>
              </w:rPr>
            </w:pPr>
          </w:p>
        </w:tc>
        <w:tc>
          <w:tcPr>
            <w:tcW w:w="1181" w:type="dxa"/>
            <w:tcBorders>
              <w:top w:val="single" w:color="000000" w:sz="4" w:space="0"/>
              <w:left w:val="nil"/>
              <w:bottom w:val="single" w:color="000000" w:sz="4" w:space="0"/>
              <w:right w:val="single" w:color="000000" w:sz="4" w:space="0"/>
            </w:tcBorders>
          </w:tcPr>
          <w:p>
            <w:pPr>
              <w:spacing w:line="600" w:lineRule="exact"/>
              <w:jc w:val="center"/>
              <w:rPr>
                <w:rFonts w:ascii="宋体" w:hAnsi="宋体"/>
                <w:b/>
                <w:bCs/>
                <w:sz w:val="24"/>
                <w:szCs w:val="24"/>
              </w:rPr>
            </w:pPr>
          </w:p>
        </w:tc>
        <w:tc>
          <w:tcPr>
            <w:tcW w:w="1181" w:type="dxa"/>
            <w:tcBorders>
              <w:top w:val="single" w:color="000000" w:sz="4" w:space="0"/>
              <w:left w:val="nil"/>
              <w:bottom w:val="single" w:color="000000" w:sz="4" w:space="0"/>
              <w:right w:val="single" w:color="000000" w:sz="4" w:space="0"/>
            </w:tcBorders>
          </w:tcPr>
          <w:p>
            <w:pPr>
              <w:spacing w:line="600" w:lineRule="exact"/>
              <w:jc w:val="center"/>
              <w:rPr>
                <w:rFonts w:ascii="宋体" w:hAnsi="宋体"/>
                <w:b/>
                <w:bCs/>
                <w:sz w:val="24"/>
                <w:szCs w:val="24"/>
              </w:rPr>
            </w:pPr>
          </w:p>
        </w:tc>
        <w:tc>
          <w:tcPr>
            <w:tcW w:w="1433" w:type="dxa"/>
            <w:tcBorders>
              <w:top w:val="single" w:color="000000" w:sz="4" w:space="0"/>
              <w:left w:val="nil"/>
              <w:bottom w:val="single" w:color="000000" w:sz="4" w:space="0"/>
              <w:right w:val="single" w:color="000000" w:sz="4" w:space="0"/>
            </w:tcBorders>
          </w:tcPr>
          <w:p>
            <w:pPr>
              <w:spacing w:line="600" w:lineRule="exact"/>
              <w:jc w:val="center"/>
              <w:rPr>
                <w:rFonts w:ascii="宋体" w:hAnsi="宋体"/>
                <w:b/>
                <w:bCs/>
                <w:sz w:val="24"/>
                <w:szCs w:val="24"/>
              </w:rPr>
            </w:pPr>
          </w:p>
        </w:tc>
        <w:tc>
          <w:tcPr>
            <w:tcW w:w="1181" w:type="dxa"/>
            <w:tcBorders>
              <w:top w:val="single" w:color="000000" w:sz="4" w:space="0"/>
              <w:left w:val="nil"/>
              <w:bottom w:val="single" w:color="000000" w:sz="4" w:space="0"/>
              <w:right w:val="single" w:color="000000" w:sz="4" w:space="0"/>
            </w:tcBorders>
          </w:tcPr>
          <w:p>
            <w:pPr>
              <w:spacing w:line="600" w:lineRule="exact"/>
              <w:jc w:val="center"/>
              <w:rPr>
                <w:rFonts w:ascii="宋体" w:hAnsi="宋体"/>
                <w:b/>
                <w:bCs/>
                <w:sz w:val="24"/>
                <w:szCs w:val="24"/>
              </w:rPr>
            </w:pPr>
          </w:p>
        </w:tc>
        <w:tc>
          <w:tcPr>
            <w:tcW w:w="1134" w:type="dxa"/>
            <w:tcBorders>
              <w:top w:val="single" w:color="000000" w:sz="4" w:space="0"/>
              <w:left w:val="nil"/>
              <w:bottom w:val="single" w:color="000000" w:sz="4" w:space="0"/>
              <w:right w:val="single" w:color="000000" w:sz="4" w:space="0"/>
            </w:tcBorders>
          </w:tcPr>
          <w:p>
            <w:pPr>
              <w:spacing w:line="600" w:lineRule="exact"/>
              <w:jc w:val="center"/>
              <w:rPr>
                <w:rFonts w:ascii="宋体" w:hAnsi="宋体"/>
                <w:b/>
                <w:bCs/>
                <w:sz w:val="24"/>
                <w:szCs w:val="24"/>
              </w:rPr>
            </w:pPr>
          </w:p>
        </w:tc>
        <w:tc>
          <w:tcPr>
            <w:tcW w:w="1343" w:type="dxa"/>
            <w:tcBorders>
              <w:top w:val="single" w:color="000000" w:sz="4" w:space="0"/>
              <w:left w:val="nil"/>
              <w:bottom w:val="single" w:color="000000" w:sz="4" w:space="0"/>
              <w:right w:val="single" w:color="000000" w:sz="4" w:space="0"/>
            </w:tcBorders>
          </w:tcPr>
          <w:p>
            <w:pPr>
              <w:spacing w:line="600" w:lineRule="exact"/>
              <w:jc w:val="center"/>
              <w:rPr>
                <w:rFonts w:ascii="宋体" w:hAnsi="宋体"/>
                <w:b/>
                <w:bCs/>
                <w:sz w:val="24"/>
                <w:szCs w:val="24"/>
              </w:rPr>
            </w:pPr>
          </w:p>
        </w:tc>
        <w:tc>
          <w:tcPr>
            <w:tcW w:w="1277" w:type="dxa"/>
            <w:tcBorders>
              <w:top w:val="single" w:color="000000" w:sz="4" w:space="0"/>
              <w:left w:val="nil"/>
              <w:bottom w:val="single" w:color="000000" w:sz="4" w:space="0"/>
              <w:right w:val="single" w:color="000000" w:sz="4" w:space="0"/>
            </w:tcBorders>
          </w:tcPr>
          <w:p>
            <w:pPr>
              <w:spacing w:line="600" w:lineRule="exact"/>
              <w:jc w:val="center"/>
              <w:rPr>
                <w:rFonts w:ascii="宋体" w:hAnsi="宋体"/>
                <w:b/>
                <w:bCs/>
                <w:sz w:val="24"/>
                <w:szCs w:val="24"/>
              </w:rPr>
            </w:pPr>
          </w:p>
        </w:tc>
        <w:tc>
          <w:tcPr>
            <w:tcW w:w="1261" w:type="dxa"/>
            <w:tcBorders>
              <w:top w:val="single" w:color="000000" w:sz="4" w:space="0"/>
              <w:left w:val="nil"/>
              <w:bottom w:val="single" w:color="000000" w:sz="4" w:space="0"/>
              <w:right w:val="single" w:color="000000" w:sz="4" w:space="0"/>
            </w:tcBorders>
          </w:tcPr>
          <w:p>
            <w:pPr>
              <w:spacing w:line="600" w:lineRule="exact"/>
              <w:jc w:val="center"/>
              <w:rPr>
                <w:rFonts w:ascii="宋体" w:hAnsi="宋体"/>
                <w:b/>
                <w:bCs/>
                <w:sz w:val="24"/>
                <w:szCs w:val="24"/>
              </w:rPr>
            </w:pPr>
          </w:p>
        </w:tc>
        <w:tc>
          <w:tcPr>
            <w:tcW w:w="1261" w:type="dxa"/>
            <w:tcBorders>
              <w:top w:val="single" w:color="000000" w:sz="4" w:space="0"/>
              <w:left w:val="nil"/>
              <w:bottom w:val="single" w:color="000000" w:sz="4" w:space="0"/>
              <w:right w:val="single" w:color="000000" w:sz="4" w:space="0"/>
            </w:tcBorders>
          </w:tcPr>
          <w:p>
            <w:pPr>
              <w:spacing w:line="600" w:lineRule="exact"/>
              <w:jc w:val="center"/>
              <w:rPr>
                <w:rFonts w:ascii="宋体" w:hAnsi="宋体"/>
                <w:b/>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83" w:hRule="atLeast"/>
        </w:trPr>
        <w:tc>
          <w:tcPr>
            <w:tcW w:w="524" w:type="dxa"/>
            <w:tcBorders>
              <w:top w:val="single" w:color="000000" w:sz="4" w:space="0"/>
              <w:left w:val="single" w:color="000000" w:sz="4" w:space="0"/>
              <w:bottom w:val="single" w:color="000000" w:sz="4" w:space="0"/>
              <w:right w:val="single" w:color="000000" w:sz="4" w:space="0"/>
            </w:tcBorders>
          </w:tcPr>
          <w:p>
            <w:pPr>
              <w:spacing w:line="600" w:lineRule="exact"/>
              <w:jc w:val="center"/>
              <w:rPr>
                <w:rFonts w:ascii="宋体" w:hAnsi="宋体"/>
                <w:b/>
                <w:bCs/>
                <w:sz w:val="24"/>
                <w:szCs w:val="24"/>
              </w:rPr>
            </w:pPr>
          </w:p>
        </w:tc>
        <w:tc>
          <w:tcPr>
            <w:tcW w:w="1684" w:type="dxa"/>
            <w:tcBorders>
              <w:top w:val="single" w:color="000000" w:sz="4" w:space="0"/>
              <w:left w:val="nil"/>
              <w:bottom w:val="single" w:color="000000" w:sz="4" w:space="0"/>
              <w:right w:val="single" w:color="000000" w:sz="4" w:space="0"/>
            </w:tcBorders>
          </w:tcPr>
          <w:p>
            <w:pPr>
              <w:spacing w:line="600" w:lineRule="exact"/>
              <w:jc w:val="center"/>
              <w:rPr>
                <w:rFonts w:ascii="宋体" w:hAnsi="宋体"/>
                <w:b/>
                <w:bCs/>
                <w:sz w:val="24"/>
                <w:szCs w:val="24"/>
              </w:rPr>
            </w:pPr>
          </w:p>
        </w:tc>
        <w:tc>
          <w:tcPr>
            <w:tcW w:w="1181" w:type="dxa"/>
            <w:tcBorders>
              <w:top w:val="single" w:color="000000" w:sz="4" w:space="0"/>
              <w:left w:val="nil"/>
              <w:bottom w:val="single" w:color="000000" w:sz="4" w:space="0"/>
              <w:right w:val="single" w:color="000000" w:sz="4" w:space="0"/>
            </w:tcBorders>
          </w:tcPr>
          <w:p>
            <w:pPr>
              <w:spacing w:line="600" w:lineRule="exact"/>
              <w:jc w:val="center"/>
              <w:rPr>
                <w:rFonts w:ascii="宋体" w:hAnsi="宋体"/>
                <w:b/>
                <w:bCs/>
                <w:sz w:val="24"/>
                <w:szCs w:val="24"/>
              </w:rPr>
            </w:pPr>
          </w:p>
        </w:tc>
        <w:tc>
          <w:tcPr>
            <w:tcW w:w="1181" w:type="dxa"/>
            <w:tcBorders>
              <w:top w:val="single" w:color="000000" w:sz="4" w:space="0"/>
              <w:left w:val="nil"/>
              <w:bottom w:val="single" w:color="000000" w:sz="4" w:space="0"/>
              <w:right w:val="single" w:color="000000" w:sz="4" w:space="0"/>
            </w:tcBorders>
          </w:tcPr>
          <w:p>
            <w:pPr>
              <w:spacing w:line="600" w:lineRule="exact"/>
              <w:jc w:val="center"/>
              <w:rPr>
                <w:rFonts w:ascii="宋体" w:hAnsi="宋体"/>
                <w:b/>
                <w:bCs/>
                <w:sz w:val="24"/>
                <w:szCs w:val="24"/>
              </w:rPr>
            </w:pPr>
          </w:p>
        </w:tc>
        <w:tc>
          <w:tcPr>
            <w:tcW w:w="1433" w:type="dxa"/>
            <w:tcBorders>
              <w:top w:val="single" w:color="000000" w:sz="4" w:space="0"/>
              <w:left w:val="nil"/>
              <w:bottom w:val="single" w:color="000000" w:sz="4" w:space="0"/>
              <w:right w:val="single" w:color="000000" w:sz="4" w:space="0"/>
            </w:tcBorders>
          </w:tcPr>
          <w:p>
            <w:pPr>
              <w:spacing w:line="600" w:lineRule="exact"/>
              <w:jc w:val="center"/>
              <w:rPr>
                <w:rFonts w:ascii="宋体" w:hAnsi="宋体"/>
                <w:b/>
                <w:bCs/>
                <w:sz w:val="24"/>
                <w:szCs w:val="24"/>
              </w:rPr>
            </w:pPr>
          </w:p>
        </w:tc>
        <w:tc>
          <w:tcPr>
            <w:tcW w:w="1181" w:type="dxa"/>
            <w:tcBorders>
              <w:top w:val="single" w:color="000000" w:sz="4" w:space="0"/>
              <w:left w:val="nil"/>
              <w:bottom w:val="single" w:color="000000" w:sz="4" w:space="0"/>
              <w:right w:val="single" w:color="000000" w:sz="4" w:space="0"/>
            </w:tcBorders>
          </w:tcPr>
          <w:p>
            <w:pPr>
              <w:spacing w:line="600" w:lineRule="exact"/>
              <w:jc w:val="center"/>
              <w:rPr>
                <w:rFonts w:ascii="宋体" w:hAnsi="宋体"/>
                <w:b/>
                <w:bCs/>
                <w:sz w:val="24"/>
                <w:szCs w:val="24"/>
              </w:rPr>
            </w:pPr>
          </w:p>
        </w:tc>
        <w:tc>
          <w:tcPr>
            <w:tcW w:w="1134" w:type="dxa"/>
            <w:tcBorders>
              <w:top w:val="single" w:color="000000" w:sz="4" w:space="0"/>
              <w:left w:val="nil"/>
              <w:bottom w:val="single" w:color="000000" w:sz="4" w:space="0"/>
              <w:right w:val="single" w:color="000000" w:sz="4" w:space="0"/>
            </w:tcBorders>
          </w:tcPr>
          <w:p>
            <w:pPr>
              <w:spacing w:line="600" w:lineRule="exact"/>
              <w:jc w:val="center"/>
              <w:rPr>
                <w:rFonts w:ascii="宋体" w:hAnsi="宋体"/>
                <w:b/>
                <w:bCs/>
                <w:sz w:val="24"/>
                <w:szCs w:val="24"/>
              </w:rPr>
            </w:pPr>
          </w:p>
        </w:tc>
        <w:tc>
          <w:tcPr>
            <w:tcW w:w="1343" w:type="dxa"/>
            <w:tcBorders>
              <w:top w:val="single" w:color="000000" w:sz="4" w:space="0"/>
              <w:left w:val="nil"/>
              <w:bottom w:val="single" w:color="000000" w:sz="4" w:space="0"/>
              <w:right w:val="single" w:color="000000" w:sz="4" w:space="0"/>
            </w:tcBorders>
          </w:tcPr>
          <w:p>
            <w:pPr>
              <w:spacing w:line="600" w:lineRule="exact"/>
              <w:jc w:val="center"/>
              <w:rPr>
                <w:rFonts w:ascii="宋体" w:hAnsi="宋体"/>
                <w:b/>
                <w:bCs/>
                <w:sz w:val="24"/>
                <w:szCs w:val="24"/>
              </w:rPr>
            </w:pPr>
          </w:p>
        </w:tc>
        <w:tc>
          <w:tcPr>
            <w:tcW w:w="1277" w:type="dxa"/>
            <w:tcBorders>
              <w:top w:val="single" w:color="000000" w:sz="4" w:space="0"/>
              <w:left w:val="nil"/>
              <w:bottom w:val="single" w:color="000000" w:sz="4" w:space="0"/>
              <w:right w:val="single" w:color="000000" w:sz="4" w:space="0"/>
            </w:tcBorders>
          </w:tcPr>
          <w:p>
            <w:pPr>
              <w:spacing w:line="600" w:lineRule="exact"/>
              <w:jc w:val="center"/>
              <w:rPr>
                <w:rFonts w:ascii="宋体" w:hAnsi="宋体"/>
                <w:b/>
                <w:bCs/>
                <w:sz w:val="24"/>
                <w:szCs w:val="24"/>
              </w:rPr>
            </w:pPr>
          </w:p>
        </w:tc>
        <w:tc>
          <w:tcPr>
            <w:tcW w:w="1261" w:type="dxa"/>
            <w:tcBorders>
              <w:top w:val="single" w:color="000000" w:sz="4" w:space="0"/>
              <w:left w:val="nil"/>
              <w:bottom w:val="single" w:color="000000" w:sz="4" w:space="0"/>
              <w:right w:val="single" w:color="000000" w:sz="4" w:space="0"/>
            </w:tcBorders>
          </w:tcPr>
          <w:p>
            <w:pPr>
              <w:spacing w:line="600" w:lineRule="exact"/>
              <w:jc w:val="center"/>
              <w:rPr>
                <w:rFonts w:ascii="宋体" w:hAnsi="宋体"/>
                <w:b/>
                <w:bCs/>
                <w:sz w:val="24"/>
                <w:szCs w:val="24"/>
              </w:rPr>
            </w:pPr>
          </w:p>
        </w:tc>
        <w:tc>
          <w:tcPr>
            <w:tcW w:w="1261" w:type="dxa"/>
            <w:tcBorders>
              <w:top w:val="single" w:color="000000" w:sz="4" w:space="0"/>
              <w:left w:val="nil"/>
              <w:bottom w:val="single" w:color="000000" w:sz="4" w:space="0"/>
              <w:right w:val="single" w:color="000000" w:sz="4" w:space="0"/>
            </w:tcBorders>
          </w:tcPr>
          <w:p>
            <w:pPr>
              <w:spacing w:line="600" w:lineRule="exact"/>
              <w:jc w:val="center"/>
              <w:rPr>
                <w:rFonts w:ascii="宋体" w:hAnsi="宋体"/>
                <w:b/>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84" w:hRule="atLeast"/>
        </w:trPr>
        <w:tc>
          <w:tcPr>
            <w:tcW w:w="524" w:type="dxa"/>
            <w:tcBorders>
              <w:top w:val="single" w:color="000000" w:sz="4" w:space="0"/>
              <w:left w:val="single" w:color="000000" w:sz="4" w:space="0"/>
              <w:bottom w:val="single" w:color="000000" w:sz="4" w:space="0"/>
              <w:right w:val="single" w:color="000000" w:sz="4" w:space="0"/>
            </w:tcBorders>
          </w:tcPr>
          <w:p>
            <w:pPr>
              <w:spacing w:line="600" w:lineRule="exact"/>
              <w:jc w:val="center"/>
              <w:rPr>
                <w:rFonts w:ascii="宋体" w:hAnsi="宋体"/>
                <w:b/>
                <w:bCs/>
                <w:sz w:val="24"/>
                <w:szCs w:val="24"/>
              </w:rPr>
            </w:pPr>
          </w:p>
        </w:tc>
        <w:tc>
          <w:tcPr>
            <w:tcW w:w="1684" w:type="dxa"/>
            <w:tcBorders>
              <w:top w:val="single" w:color="000000" w:sz="4" w:space="0"/>
              <w:left w:val="nil"/>
              <w:bottom w:val="single" w:color="000000" w:sz="4" w:space="0"/>
              <w:right w:val="single" w:color="000000" w:sz="4" w:space="0"/>
            </w:tcBorders>
          </w:tcPr>
          <w:p>
            <w:pPr>
              <w:spacing w:line="600" w:lineRule="exact"/>
              <w:jc w:val="center"/>
              <w:rPr>
                <w:rFonts w:ascii="宋体" w:hAnsi="宋体"/>
                <w:b/>
                <w:bCs/>
                <w:sz w:val="24"/>
                <w:szCs w:val="24"/>
              </w:rPr>
            </w:pPr>
          </w:p>
        </w:tc>
        <w:tc>
          <w:tcPr>
            <w:tcW w:w="1181" w:type="dxa"/>
            <w:tcBorders>
              <w:top w:val="single" w:color="000000" w:sz="4" w:space="0"/>
              <w:left w:val="nil"/>
              <w:bottom w:val="single" w:color="000000" w:sz="4" w:space="0"/>
              <w:right w:val="single" w:color="000000" w:sz="4" w:space="0"/>
            </w:tcBorders>
          </w:tcPr>
          <w:p>
            <w:pPr>
              <w:spacing w:line="600" w:lineRule="exact"/>
              <w:jc w:val="center"/>
              <w:rPr>
                <w:rFonts w:ascii="宋体" w:hAnsi="宋体"/>
                <w:b/>
                <w:bCs/>
                <w:sz w:val="24"/>
                <w:szCs w:val="24"/>
              </w:rPr>
            </w:pPr>
          </w:p>
        </w:tc>
        <w:tc>
          <w:tcPr>
            <w:tcW w:w="1181" w:type="dxa"/>
            <w:tcBorders>
              <w:top w:val="single" w:color="000000" w:sz="4" w:space="0"/>
              <w:left w:val="nil"/>
              <w:bottom w:val="single" w:color="000000" w:sz="4" w:space="0"/>
              <w:right w:val="single" w:color="000000" w:sz="4" w:space="0"/>
            </w:tcBorders>
          </w:tcPr>
          <w:p>
            <w:pPr>
              <w:spacing w:line="600" w:lineRule="exact"/>
              <w:jc w:val="center"/>
              <w:rPr>
                <w:rFonts w:ascii="宋体" w:hAnsi="宋体"/>
                <w:b/>
                <w:bCs/>
                <w:sz w:val="24"/>
                <w:szCs w:val="24"/>
              </w:rPr>
            </w:pPr>
          </w:p>
        </w:tc>
        <w:tc>
          <w:tcPr>
            <w:tcW w:w="1433" w:type="dxa"/>
            <w:tcBorders>
              <w:top w:val="single" w:color="000000" w:sz="4" w:space="0"/>
              <w:left w:val="nil"/>
              <w:bottom w:val="single" w:color="000000" w:sz="4" w:space="0"/>
              <w:right w:val="single" w:color="000000" w:sz="4" w:space="0"/>
            </w:tcBorders>
          </w:tcPr>
          <w:p>
            <w:pPr>
              <w:spacing w:line="600" w:lineRule="exact"/>
              <w:jc w:val="center"/>
              <w:rPr>
                <w:rFonts w:ascii="宋体" w:hAnsi="宋体"/>
                <w:b/>
                <w:bCs/>
                <w:sz w:val="24"/>
                <w:szCs w:val="24"/>
              </w:rPr>
            </w:pPr>
          </w:p>
        </w:tc>
        <w:tc>
          <w:tcPr>
            <w:tcW w:w="1181" w:type="dxa"/>
            <w:tcBorders>
              <w:top w:val="single" w:color="000000" w:sz="4" w:space="0"/>
              <w:left w:val="nil"/>
              <w:bottom w:val="single" w:color="000000" w:sz="4" w:space="0"/>
              <w:right w:val="single" w:color="000000" w:sz="4" w:space="0"/>
            </w:tcBorders>
          </w:tcPr>
          <w:p>
            <w:pPr>
              <w:spacing w:line="600" w:lineRule="exact"/>
              <w:jc w:val="center"/>
              <w:rPr>
                <w:rFonts w:ascii="宋体" w:hAnsi="宋体"/>
                <w:b/>
                <w:bCs/>
                <w:sz w:val="24"/>
                <w:szCs w:val="24"/>
              </w:rPr>
            </w:pPr>
          </w:p>
        </w:tc>
        <w:tc>
          <w:tcPr>
            <w:tcW w:w="1134" w:type="dxa"/>
            <w:tcBorders>
              <w:top w:val="single" w:color="000000" w:sz="4" w:space="0"/>
              <w:left w:val="nil"/>
              <w:bottom w:val="single" w:color="000000" w:sz="4" w:space="0"/>
              <w:right w:val="single" w:color="000000" w:sz="4" w:space="0"/>
            </w:tcBorders>
          </w:tcPr>
          <w:p>
            <w:pPr>
              <w:spacing w:line="600" w:lineRule="exact"/>
              <w:jc w:val="center"/>
              <w:rPr>
                <w:rFonts w:ascii="宋体" w:hAnsi="宋体"/>
                <w:b/>
                <w:bCs/>
                <w:sz w:val="24"/>
                <w:szCs w:val="24"/>
              </w:rPr>
            </w:pPr>
          </w:p>
        </w:tc>
        <w:tc>
          <w:tcPr>
            <w:tcW w:w="1343" w:type="dxa"/>
            <w:tcBorders>
              <w:top w:val="single" w:color="000000" w:sz="4" w:space="0"/>
              <w:left w:val="nil"/>
              <w:bottom w:val="single" w:color="000000" w:sz="4" w:space="0"/>
              <w:right w:val="single" w:color="000000" w:sz="4" w:space="0"/>
            </w:tcBorders>
          </w:tcPr>
          <w:p>
            <w:pPr>
              <w:spacing w:line="600" w:lineRule="exact"/>
              <w:jc w:val="center"/>
              <w:rPr>
                <w:rFonts w:ascii="宋体" w:hAnsi="宋体"/>
                <w:b/>
                <w:bCs/>
                <w:sz w:val="24"/>
                <w:szCs w:val="24"/>
              </w:rPr>
            </w:pPr>
          </w:p>
        </w:tc>
        <w:tc>
          <w:tcPr>
            <w:tcW w:w="1277" w:type="dxa"/>
            <w:tcBorders>
              <w:top w:val="single" w:color="000000" w:sz="4" w:space="0"/>
              <w:left w:val="nil"/>
              <w:bottom w:val="single" w:color="000000" w:sz="4" w:space="0"/>
              <w:right w:val="single" w:color="000000" w:sz="4" w:space="0"/>
            </w:tcBorders>
          </w:tcPr>
          <w:p>
            <w:pPr>
              <w:spacing w:line="600" w:lineRule="exact"/>
              <w:jc w:val="center"/>
              <w:rPr>
                <w:rFonts w:ascii="宋体" w:hAnsi="宋体"/>
                <w:b/>
                <w:bCs/>
                <w:sz w:val="24"/>
                <w:szCs w:val="24"/>
              </w:rPr>
            </w:pPr>
          </w:p>
        </w:tc>
        <w:tc>
          <w:tcPr>
            <w:tcW w:w="1261" w:type="dxa"/>
            <w:tcBorders>
              <w:top w:val="single" w:color="000000" w:sz="4" w:space="0"/>
              <w:left w:val="nil"/>
              <w:bottom w:val="single" w:color="000000" w:sz="4" w:space="0"/>
              <w:right w:val="single" w:color="000000" w:sz="4" w:space="0"/>
            </w:tcBorders>
          </w:tcPr>
          <w:p>
            <w:pPr>
              <w:spacing w:line="600" w:lineRule="exact"/>
              <w:jc w:val="center"/>
              <w:rPr>
                <w:rFonts w:ascii="宋体" w:hAnsi="宋体"/>
                <w:b/>
                <w:bCs/>
                <w:sz w:val="24"/>
                <w:szCs w:val="24"/>
              </w:rPr>
            </w:pPr>
          </w:p>
        </w:tc>
        <w:tc>
          <w:tcPr>
            <w:tcW w:w="1261" w:type="dxa"/>
            <w:tcBorders>
              <w:top w:val="single" w:color="000000" w:sz="4" w:space="0"/>
              <w:left w:val="nil"/>
              <w:bottom w:val="single" w:color="000000" w:sz="4" w:space="0"/>
              <w:right w:val="single" w:color="000000" w:sz="4" w:space="0"/>
            </w:tcBorders>
          </w:tcPr>
          <w:p>
            <w:pPr>
              <w:spacing w:line="600" w:lineRule="exact"/>
              <w:jc w:val="center"/>
              <w:rPr>
                <w:rFonts w:ascii="宋体" w:hAnsi="宋体"/>
                <w:b/>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84" w:hRule="atLeast"/>
        </w:trPr>
        <w:tc>
          <w:tcPr>
            <w:tcW w:w="524" w:type="dxa"/>
            <w:tcBorders>
              <w:top w:val="single" w:color="000000" w:sz="4" w:space="0"/>
              <w:left w:val="single" w:color="000000" w:sz="4" w:space="0"/>
              <w:bottom w:val="single" w:color="000000" w:sz="4" w:space="0"/>
              <w:right w:val="single" w:color="000000" w:sz="4" w:space="0"/>
            </w:tcBorders>
          </w:tcPr>
          <w:p>
            <w:pPr>
              <w:spacing w:line="600" w:lineRule="exact"/>
              <w:jc w:val="center"/>
              <w:rPr>
                <w:rFonts w:ascii="宋体" w:hAnsi="宋体"/>
                <w:b/>
                <w:bCs/>
                <w:sz w:val="24"/>
                <w:szCs w:val="24"/>
              </w:rPr>
            </w:pPr>
          </w:p>
        </w:tc>
        <w:tc>
          <w:tcPr>
            <w:tcW w:w="1684" w:type="dxa"/>
            <w:tcBorders>
              <w:top w:val="single" w:color="000000" w:sz="4" w:space="0"/>
              <w:left w:val="nil"/>
              <w:bottom w:val="single" w:color="000000" w:sz="4" w:space="0"/>
              <w:right w:val="single" w:color="000000" w:sz="4" w:space="0"/>
            </w:tcBorders>
          </w:tcPr>
          <w:p>
            <w:pPr>
              <w:spacing w:line="600" w:lineRule="exact"/>
              <w:jc w:val="center"/>
              <w:rPr>
                <w:rFonts w:ascii="宋体" w:hAnsi="宋体"/>
                <w:b/>
                <w:bCs/>
                <w:sz w:val="24"/>
                <w:szCs w:val="24"/>
              </w:rPr>
            </w:pPr>
          </w:p>
        </w:tc>
        <w:tc>
          <w:tcPr>
            <w:tcW w:w="1181" w:type="dxa"/>
            <w:tcBorders>
              <w:top w:val="single" w:color="000000" w:sz="4" w:space="0"/>
              <w:left w:val="nil"/>
              <w:bottom w:val="single" w:color="000000" w:sz="4" w:space="0"/>
              <w:right w:val="single" w:color="000000" w:sz="4" w:space="0"/>
            </w:tcBorders>
          </w:tcPr>
          <w:p>
            <w:pPr>
              <w:spacing w:line="600" w:lineRule="exact"/>
              <w:jc w:val="center"/>
              <w:rPr>
                <w:rFonts w:ascii="宋体" w:hAnsi="宋体"/>
                <w:b/>
                <w:bCs/>
                <w:sz w:val="24"/>
                <w:szCs w:val="24"/>
              </w:rPr>
            </w:pPr>
          </w:p>
        </w:tc>
        <w:tc>
          <w:tcPr>
            <w:tcW w:w="1181" w:type="dxa"/>
            <w:tcBorders>
              <w:top w:val="single" w:color="000000" w:sz="4" w:space="0"/>
              <w:left w:val="nil"/>
              <w:bottom w:val="single" w:color="000000" w:sz="4" w:space="0"/>
              <w:right w:val="single" w:color="000000" w:sz="4" w:space="0"/>
            </w:tcBorders>
          </w:tcPr>
          <w:p>
            <w:pPr>
              <w:spacing w:line="600" w:lineRule="exact"/>
              <w:jc w:val="center"/>
              <w:rPr>
                <w:rFonts w:ascii="宋体" w:hAnsi="宋体"/>
                <w:b/>
                <w:bCs/>
                <w:sz w:val="24"/>
                <w:szCs w:val="24"/>
              </w:rPr>
            </w:pPr>
          </w:p>
        </w:tc>
        <w:tc>
          <w:tcPr>
            <w:tcW w:w="1433" w:type="dxa"/>
            <w:tcBorders>
              <w:top w:val="single" w:color="000000" w:sz="4" w:space="0"/>
              <w:left w:val="nil"/>
              <w:bottom w:val="single" w:color="000000" w:sz="4" w:space="0"/>
              <w:right w:val="single" w:color="000000" w:sz="4" w:space="0"/>
            </w:tcBorders>
          </w:tcPr>
          <w:p>
            <w:pPr>
              <w:spacing w:line="600" w:lineRule="exact"/>
              <w:jc w:val="center"/>
              <w:rPr>
                <w:rFonts w:ascii="宋体" w:hAnsi="宋体"/>
                <w:b/>
                <w:bCs/>
                <w:sz w:val="24"/>
                <w:szCs w:val="24"/>
              </w:rPr>
            </w:pPr>
          </w:p>
        </w:tc>
        <w:tc>
          <w:tcPr>
            <w:tcW w:w="1181" w:type="dxa"/>
            <w:tcBorders>
              <w:top w:val="single" w:color="000000" w:sz="4" w:space="0"/>
              <w:left w:val="nil"/>
              <w:bottom w:val="single" w:color="000000" w:sz="4" w:space="0"/>
              <w:right w:val="single" w:color="000000" w:sz="4" w:space="0"/>
            </w:tcBorders>
          </w:tcPr>
          <w:p>
            <w:pPr>
              <w:spacing w:line="600" w:lineRule="exact"/>
              <w:jc w:val="center"/>
              <w:rPr>
                <w:rFonts w:ascii="宋体" w:hAnsi="宋体"/>
                <w:b/>
                <w:bCs/>
                <w:sz w:val="24"/>
                <w:szCs w:val="24"/>
              </w:rPr>
            </w:pPr>
          </w:p>
        </w:tc>
        <w:tc>
          <w:tcPr>
            <w:tcW w:w="1134" w:type="dxa"/>
            <w:tcBorders>
              <w:top w:val="single" w:color="000000" w:sz="4" w:space="0"/>
              <w:left w:val="nil"/>
              <w:bottom w:val="single" w:color="000000" w:sz="4" w:space="0"/>
              <w:right w:val="single" w:color="000000" w:sz="4" w:space="0"/>
            </w:tcBorders>
          </w:tcPr>
          <w:p>
            <w:pPr>
              <w:spacing w:line="600" w:lineRule="exact"/>
              <w:jc w:val="center"/>
              <w:rPr>
                <w:rFonts w:ascii="宋体" w:hAnsi="宋体"/>
                <w:b/>
                <w:bCs/>
                <w:sz w:val="24"/>
                <w:szCs w:val="24"/>
              </w:rPr>
            </w:pPr>
          </w:p>
        </w:tc>
        <w:tc>
          <w:tcPr>
            <w:tcW w:w="1343" w:type="dxa"/>
            <w:tcBorders>
              <w:top w:val="single" w:color="000000" w:sz="4" w:space="0"/>
              <w:left w:val="nil"/>
              <w:bottom w:val="single" w:color="000000" w:sz="4" w:space="0"/>
              <w:right w:val="single" w:color="000000" w:sz="4" w:space="0"/>
            </w:tcBorders>
          </w:tcPr>
          <w:p>
            <w:pPr>
              <w:spacing w:line="600" w:lineRule="exact"/>
              <w:jc w:val="center"/>
              <w:rPr>
                <w:rFonts w:ascii="宋体" w:hAnsi="宋体"/>
                <w:b/>
                <w:bCs/>
                <w:sz w:val="24"/>
                <w:szCs w:val="24"/>
              </w:rPr>
            </w:pPr>
          </w:p>
        </w:tc>
        <w:tc>
          <w:tcPr>
            <w:tcW w:w="1277" w:type="dxa"/>
            <w:tcBorders>
              <w:top w:val="single" w:color="000000" w:sz="4" w:space="0"/>
              <w:left w:val="nil"/>
              <w:bottom w:val="single" w:color="000000" w:sz="4" w:space="0"/>
              <w:right w:val="single" w:color="000000" w:sz="4" w:space="0"/>
            </w:tcBorders>
          </w:tcPr>
          <w:p>
            <w:pPr>
              <w:spacing w:line="600" w:lineRule="exact"/>
              <w:jc w:val="center"/>
              <w:rPr>
                <w:rFonts w:ascii="宋体" w:hAnsi="宋体"/>
                <w:b/>
                <w:bCs/>
                <w:sz w:val="24"/>
                <w:szCs w:val="24"/>
              </w:rPr>
            </w:pPr>
          </w:p>
        </w:tc>
        <w:tc>
          <w:tcPr>
            <w:tcW w:w="1261" w:type="dxa"/>
            <w:tcBorders>
              <w:top w:val="single" w:color="000000" w:sz="4" w:space="0"/>
              <w:left w:val="nil"/>
              <w:bottom w:val="single" w:color="000000" w:sz="4" w:space="0"/>
              <w:right w:val="single" w:color="000000" w:sz="4" w:space="0"/>
            </w:tcBorders>
          </w:tcPr>
          <w:p>
            <w:pPr>
              <w:spacing w:line="600" w:lineRule="exact"/>
              <w:jc w:val="center"/>
              <w:rPr>
                <w:rFonts w:ascii="宋体" w:hAnsi="宋体"/>
                <w:b/>
                <w:bCs/>
                <w:sz w:val="24"/>
                <w:szCs w:val="24"/>
              </w:rPr>
            </w:pPr>
          </w:p>
        </w:tc>
        <w:tc>
          <w:tcPr>
            <w:tcW w:w="1261" w:type="dxa"/>
            <w:tcBorders>
              <w:top w:val="single" w:color="000000" w:sz="4" w:space="0"/>
              <w:left w:val="nil"/>
              <w:bottom w:val="single" w:color="000000" w:sz="4" w:space="0"/>
              <w:right w:val="single" w:color="000000" w:sz="4" w:space="0"/>
            </w:tcBorders>
          </w:tcPr>
          <w:p>
            <w:pPr>
              <w:spacing w:line="600" w:lineRule="exact"/>
              <w:jc w:val="center"/>
              <w:rPr>
                <w:rFonts w:ascii="宋体" w:hAnsi="宋体"/>
                <w:b/>
                <w:bCs/>
                <w:sz w:val="24"/>
                <w:szCs w:val="24"/>
              </w:rPr>
            </w:pPr>
          </w:p>
        </w:tc>
      </w:tr>
    </w:tbl>
    <w:p>
      <w:pPr>
        <w:pStyle w:val="11"/>
        <w:spacing w:line="400" w:lineRule="exact"/>
        <w:ind w:firstLine="0" w:firstLineChars="0"/>
        <w:rPr>
          <w:rFonts w:hint="eastAsia" w:ascii="宋体" w:hAnsi="宋体"/>
          <w:kern w:val="0"/>
        </w:rPr>
      </w:pPr>
      <w:r>
        <w:rPr>
          <w:rFonts w:hint="eastAsia" w:ascii="宋体" w:hAnsi="宋体"/>
        </w:rPr>
        <w:t>1.水质消毒方式包括配备消毒设备和人工投加消毒剂；2.</w:t>
      </w:r>
      <w:r>
        <w:rPr>
          <w:rFonts w:hint="eastAsia" w:ascii="宋体" w:hAnsi="宋体"/>
          <w:kern w:val="0"/>
        </w:rPr>
        <w:t>水质自检包括自行检测委托其它机构检测</w:t>
      </w:r>
    </w:p>
    <w:p>
      <w:pPr>
        <w:spacing w:line="600" w:lineRule="exact"/>
        <w:rPr>
          <w:rFonts w:hint="eastAsia" w:ascii="宋体" w:hAnsi="宋体"/>
          <w:sz w:val="32"/>
          <w:szCs w:val="32"/>
        </w:rPr>
      </w:pPr>
    </w:p>
    <w:p>
      <w:pPr>
        <w:spacing w:line="600" w:lineRule="exact"/>
        <w:rPr>
          <w:rFonts w:hint="eastAsia" w:ascii="宋体" w:hAnsi="宋体"/>
          <w:sz w:val="32"/>
          <w:szCs w:val="32"/>
        </w:rPr>
      </w:pPr>
      <w:r>
        <w:rPr>
          <w:rFonts w:hint="eastAsia" w:ascii="宋体" w:hAnsi="宋体"/>
          <w:sz w:val="32"/>
          <w:szCs w:val="32"/>
        </w:rPr>
        <w:t>附表2</w:t>
      </w:r>
    </w:p>
    <w:p>
      <w:pPr>
        <w:spacing w:line="600" w:lineRule="exact"/>
        <w:jc w:val="center"/>
        <w:rPr>
          <w:rFonts w:hint="eastAsia" w:ascii="宋体" w:hAnsi="宋体"/>
          <w:b/>
          <w:bCs/>
          <w:sz w:val="36"/>
          <w:szCs w:val="36"/>
        </w:rPr>
      </w:pPr>
      <w:r>
        <w:rPr>
          <w:rFonts w:hint="eastAsia" w:ascii="宋体" w:hAnsi="宋体"/>
          <w:b/>
          <w:bCs/>
          <w:sz w:val="36"/>
          <w:szCs w:val="36"/>
        </w:rPr>
        <w:t>2020年全市农村饮水卫生安全专项监督检查信息汇总表</w:t>
      </w:r>
    </w:p>
    <w:p>
      <w:pPr>
        <w:spacing w:before="50"/>
        <w:ind w:firstLine="105" w:firstLineChars="50"/>
        <w:rPr>
          <w:rFonts w:hint="eastAsia" w:ascii="宋体" w:hAnsi="宋体"/>
        </w:rPr>
      </w:pPr>
      <w:r>
        <w:rPr>
          <w:rFonts w:hint="eastAsia" w:ascii="宋体" w:hAnsi="宋体"/>
        </w:rPr>
        <w:t>填报单位（盖章）:</w:t>
      </w:r>
    </w:p>
    <w:tbl>
      <w:tblPr>
        <w:tblStyle w:val="6"/>
        <w:tblW w:w="13581" w:type="dxa"/>
        <w:tblInd w:w="135" w:type="dxa"/>
        <w:tblLayout w:type="fixed"/>
        <w:tblCellMar>
          <w:top w:w="0" w:type="dxa"/>
          <w:left w:w="108" w:type="dxa"/>
          <w:bottom w:w="0" w:type="dxa"/>
          <w:right w:w="108" w:type="dxa"/>
        </w:tblCellMar>
      </w:tblPr>
      <w:tblGrid>
        <w:gridCol w:w="1816"/>
        <w:gridCol w:w="992"/>
        <w:gridCol w:w="851"/>
        <w:gridCol w:w="992"/>
        <w:gridCol w:w="992"/>
        <w:gridCol w:w="851"/>
        <w:gridCol w:w="992"/>
        <w:gridCol w:w="992"/>
        <w:gridCol w:w="851"/>
        <w:gridCol w:w="850"/>
        <w:gridCol w:w="709"/>
        <w:gridCol w:w="851"/>
        <w:gridCol w:w="851"/>
        <w:gridCol w:w="991"/>
      </w:tblGrid>
      <w:tr>
        <w:tblPrEx>
          <w:tblLayout w:type="fixed"/>
          <w:tblCellMar>
            <w:top w:w="0" w:type="dxa"/>
            <w:left w:w="108" w:type="dxa"/>
            <w:bottom w:w="0" w:type="dxa"/>
            <w:right w:w="108" w:type="dxa"/>
          </w:tblCellMar>
        </w:tblPrEx>
        <w:trPr>
          <w:trHeight w:val="546" w:hRule="atLeast"/>
        </w:trPr>
        <w:tc>
          <w:tcPr>
            <w:tcW w:w="1816" w:type="dxa"/>
            <w:vMerge w:val="restar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b/>
                <w:bCs/>
              </w:rPr>
            </w:pPr>
            <w:r>
              <w:rPr>
                <w:rFonts w:hint="eastAsia" w:ascii="宋体" w:hAnsi="宋体"/>
                <w:b/>
                <w:bCs/>
              </w:rPr>
              <w:t>单位类别</w:t>
            </w:r>
          </w:p>
        </w:tc>
        <w:tc>
          <w:tcPr>
            <w:tcW w:w="992" w:type="dxa"/>
            <w:vMerge w:val="restart"/>
            <w:tcBorders>
              <w:top w:val="single" w:color="auto" w:sz="4" w:space="0"/>
              <w:left w:val="nil"/>
              <w:bottom w:val="single" w:color="auto" w:sz="4" w:space="0"/>
              <w:right w:val="single" w:color="auto" w:sz="4" w:space="0"/>
            </w:tcBorders>
            <w:vAlign w:val="center"/>
          </w:tcPr>
          <w:p>
            <w:pPr>
              <w:spacing w:line="360" w:lineRule="exact"/>
              <w:jc w:val="center"/>
              <w:rPr>
                <w:rFonts w:ascii="宋体" w:hAnsi="宋体"/>
                <w:b/>
                <w:bCs/>
              </w:rPr>
            </w:pPr>
            <w:r>
              <w:rPr>
                <w:rFonts w:hint="eastAsia" w:ascii="宋体" w:hAnsi="宋体"/>
                <w:b/>
                <w:bCs/>
              </w:rPr>
              <w:t>辖区内水厂总数</w:t>
            </w:r>
          </w:p>
        </w:tc>
        <w:tc>
          <w:tcPr>
            <w:tcW w:w="851" w:type="dxa"/>
            <w:vMerge w:val="restart"/>
            <w:tcBorders>
              <w:top w:val="single" w:color="auto" w:sz="4" w:space="0"/>
              <w:left w:val="nil"/>
              <w:bottom w:val="single" w:color="auto" w:sz="4" w:space="0"/>
              <w:right w:val="single" w:color="auto" w:sz="4" w:space="0"/>
            </w:tcBorders>
            <w:vAlign w:val="center"/>
          </w:tcPr>
          <w:p>
            <w:pPr>
              <w:spacing w:line="360" w:lineRule="exact"/>
              <w:jc w:val="center"/>
              <w:rPr>
                <w:rFonts w:ascii="宋体" w:hAnsi="宋体"/>
                <w:b/>
                <w:bCs/>
              </w:rPr>
            </w:pPr>
            <w:r>
              <w:rPr>
                <w:rFonts w:hint="eastAsia" w:ascii="宋体" w:hAnsi="宋体"/>
                <w:b/>
                <w:bCs/>
              </w:rPr>
              <w:t>检查水厂数</w:t>
            </w:r>
          </w:p>
        </w:tc>
        <w:tc>
          <w:tcPr>
            <w:tcW w:w="6520" w:type="dxa"/>
            <w:gridSpan w:val="7"/>
            <w:tcBorders>
              <w:top w:val="single" w:color="auto" w:sz="4" w:space="0"/>
              <w:left w:val="nil"/>
              <w:bottom w:val="single" w:color="auto" w:sz="4" w:space="0"/>
              <w:right w:val="single" w:color="auto" w:sz="4" w:space="0"/>
            </w:tcBorders>
            <w:vAlign w:val="center"/>
          </w:tcPr>
          <w:p>
            <w:pPr>
              <w:spacing w:line="360" w:lineRule="exact"/>
              <w:jc w:val="center"/>
              <w:rPr>
                <w:rFonts w:ascii="宋体" w:hAnsi="宋体"/>
                <w:b/>
                <w:bCs/>
              </w:rPr>
            </w:pPr>
            <w:r>
              <w:rPr>
                <w:rFonts w:hint="eastAsia" w:ascii="宋体" w:hAnsi="宋体"/>
                <w:b/>
                <w:bCs/>
              </w:rPr>
              <w:t>检查内容符合要求水厂数</w:t>
            </w:r>
          </w:p>
        </w:tc>
        <w:tc>
          <w:tcPr>
            <w:tcW w:w="709" w:type="dxa"/>
            <w:vMerge w:val="restart"/>
            <w:tcBorders>
              <w:top w:val="single" w:color="auto" w:sz="4" w:space="0"/>
              <w:left w:val="nil"/>
              <w:bottom w:val="single" w:color="auto" w:sz="4" w:space="0"/>
              <w:right w:val="single" w:color="auto" w:sz="4" w:space="0"/>
            </w:tcBorders>
            <w:vAlign w:val="center"/>
          </w:tcPr>
          <w:p>
            <w:pPr>
              <w:spacing w:line="360" w:lineRule="exact"/>
              <w:jc w:val="center"/>
              <w:rPr>
                <w:rFonts w:ascii="宋体" w:hAnsi="宋体"/>
                <w:b/>
                <w:bCs/>
              </w:rPr>
            </w:pPr>
            <w:r>
              <w:rPr>
                <w:rFonts w:hint="eastAsia" w:ascii="宋体" w:hAnsi="宋体"/>
                <w:b/>
                <w:bCs/>
              </w:rPr>
              <w:t>合格水厂数</w:t>
            </w:r>
            <w:r>
              <w:rPr>
                <w:rFonts w:hint="eastAsia" w:ascii="宋体" w:hAnsi="宋体"/>
                <w:b/>
                <w:bCs/>
                <w:vertAlign w:val="superscript"/>
              </w:rPr>
              <w:t>2</w:t>
            </w:r>
          </w:p>
        </w:tc>
        <w:tc>
          <w:tcPr>
            <w:tcW w:w="851" w:type="dxa"/>
            <w:vMerge w:val="restart"/>
            <w:tcBorders>
              <w:top w:val="single" w:color="auto" w:sz="4" w:space="0"/>
              <w:left w:val="nil"/>
              <w:bottom w:val="single" w:color="auto" w:sz="4" w:space="0"/>
              <w:right w:val="single" w:color="auto" w:sz="4" w:space="0"/>
            </w:tcBorders>
            <w:vAlign w:val="center"/>
          </w:tcPr>
          <w:p>
            <w:pPr>
              <w:spacing w:line="360" w:lineRule="exact"/>
              <w:jc w:val="center"/>
              <w:rPr>
                <w:rFonts w:ascii="宋体" w:hAnsi="宋体"/>
                <w:b/>
                <w:bCs/>
              </w:rPr>
            </w:pPr>
            <w:r>
              <w:rPr>
                <w:rFonts w:hint="eastAsia" w:ascii="宋体" w:hAnsi="宋体"/>
                <w:b/>
                <w:bCs/>
              </w:rPr>
              <w:t>纳入卫生监督协管的水厂数</w:t>
            </w:r>
          </w:p>
        </w:tc>
        <w:tc>
          <w:tcPr>
            <w:tcW w:w="851" w:type="dxa"/>
            <w:vMerge w:val="restart"/>
            <w:tcBorders>
              <w:top w:val="single" w:color="auto" w:sz="4" w:space="0"/>
              <w:left w:val="nil"/>
              <w:bottom w:val="nil"/>
              <w:right w:val="single" w:color="auto" w:sz="4" w:space="0"/>
            </w:tcBorders>
            <w:vAlign w:val="center"/>
          </w:tcPr>
          <w:p>
            <w:pPr>
              <w:spacing w:line="360" w:lineRule="exact"/>
              <w:jc w:val="center"/>
              <w:rPr>
                <w:rFonts w:ascii="宋体" w:hAnsi="宋体"/>
                <w:b/>
                <w:bCs/>
              </w:rPr>
            </w:pPr>
            <w:r>
              <w:rPr>
                <w:rFonts w:hint="eastAsia" w:ascii="宋体" w:hAnsi="宋体"/>
                <w:b/>
                <w:bCs/>
              </w:rPr>
              <w:t>已建立基本情况档案的供水单位数</w:t>
            </w:r>
          </w:p>
        </w:tc>
        <w:tc>
          <w:tcPr>
            <w:tcW w:w="991" w:type="dxa"/>
            <w:vMerge w:val="restart"/>
            <w:tcBorders>
              <w:top w:val="single" w:color="auto" w:sz="4" w:space="0"/>
              <w:left w:val="nil"/>
              <w:bottom w:val="nil"/>
              <w:right w:val="single" w:color="auto" w:sz="4" w:space="0"/>
            </w:tcBorders>
            <w:vAlign w:val="center"/>
          </w:tcPr>
          <w:p>
            <w:pPr>
              <w:widowControl/>
              <w:spacing w:line="340" w:lineRule="exact"/>
              <w:jc w:val="center"/>
              <w:rPr>
                <w:rFonts w:ascii="宋体" w:hAnsi="宋体"/>
                <w:b/>
                <w:bCs/>
              </w:rPr>
            </w:pPr>
            <w:r>
              <w:rPr>
                <w:rFonts w:hint="eastAsia" w:ascii="宋体" w:hAnsi="宋体"/>
                <w:b/>
                <w:bCs/>
              </w:rPr>
              <w:t>已建立卫生安全巡查档案的供水单位数</w:t>
            </w:r>
          </w:p>
        </w:tc>
      </w:tr>
      <w:tr>
        <w:tblPrEx>
          <w:tblLayout w:type="fixed"/>
          <w:tblCellMar>
            <w:top w:w="0" w:type="dxa"/>
            <w:left w:w="108" w:type="dxa"/>
            <w:bottom w:w="0" w:type="dxa"/>
            <w:right w:w="108" w:type="dxa"/>
          </w:tblCellMar>
        </w:tblPrEx>
        <w:trPr>
          <w:trHeight w:val="567" w:hRule="atLeast"/>
        </w:trPr>
        <w:tc>
          <w:tcPr>
            <w:tcW w:w="181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bCs/>
              </w:rPr>
            </w:pPr>
          </w:p>
        </w:tc>
        <w:tc>
          <w:tcPr>
            <w:tcW w:w="992"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b/>
                <w:bCs/>
              </w:rPr>
            </w:pPr>
          </w:p>
        </w:tc>
        <w:tc>
          <w:tcPr>
            <w:tcW w:w="851"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b/>
                <w:bCs/>
              </w:rPr>
            </w:pPr>
          </w:p>
        </w:tc>
        <w:tc>
          <w:tcPr>
            <w:tcW w:w="992" w:type="dxa"/>
            <w:tcBorders>
              <w:top w:val="single" w:color="auto" w:sz="4" w:space="0"/>
              <w:left w:val="nil"/>
              <w:bottom w:val="single" w:color="auto" w:sz="4" w:space="0"/>
              <w:right w:val="single" w:color="auto" w:sz="4" w:space="0"/>
            </w:tcBorders>
            <w:vAlign w:val="center"/>
          </w:tcPr>
          <w:p>
            <w:pPr>
              <w:spacing w:line="360" w:lineRule="exact"/>
              <w:jc w:val="center"/>
              <w:rPr>
                <w:rFonts w:ascii="宋体" w:hAnsi="宋体"/>
                <w:b/>
                <w:bCs/>
                <w:kern w:val="0"/>
              </w:rPr>
            </w:pPr>
            <w:r>
              <w:rPr>
                <w:rFonts w:hint="eastAsia" w:ascii="宋体" w:hAnsi="宋体"/>
                <w:b/>
                <w:bCs/>
                <w:kern w:val="0"/>
              </w:rPr>
              <w:t>持有效卫生许可证</w:t>
            </w:r>
          </w:p>
        </w:tc>
        <w:tc>
          <w:tcPr>
            <w:tcW w:w="992" w:type="dxa"/>
            <w:tcBorders>
              <w:top w:val="single" w:color="auto" w:sz="4" w:space="0"/>
              <w:left w:val="nil"/>
              <w:bottom w:val="single" w:color="auto" w:sz="4" w:space="0"/>
              <w:right w:val="single" w:color="auto" w:sz="4" w:space="0"/>
            </w:tcBorders>
            <w:vAlign w:val="center"/>
          </w:tcPr>
          <w:p>
            <w:pPr>
              <w:spacing w:line="360" w:lineRule="exact"/>
              <w:jc w:val="center"/>
              <w:rPr>
                <w:rFonts w:ascii="宋体" w:hAnsi="宋体"/>
                <w:b/>
                <w:bCs/>
                <w:kern w:val="0"/>
              </w:rPr>
            </w:pPr>
            <w:r>
              <w:rPr>
                <w:rFonts w:hint="eastAsia" w:ascii="宋体" w:hAnsi="宋体"/>
                <w:b/>
                <w:bCs/>
                <w:kern w:val="0"/>
              </w:rPr>
              <w:t>供管水人员健康体检和培训</w:t>
            </w:r>
          </w:p>
        </w:tc>
        <w:tc>
          <w:tcPr>
            <w:tcW w:w="851" w:type="dxa"/>
            <w:tcBorders>
              <w:top w:val="single" w:color="auto" w:sz="4" w:space="0"/>
              <w:left w:val="nil"/>
              <w:bottom w:val="single" w:color="auto" w:sz="4" w:space="0"/>
              <w:right w:val="single" w:color="auto" w:sz="4" w:space="0"/>
            </w:tcBorders>
            <w:vAlign w:val="center"/>
          </w:tcPr>
          <w:p>
            <w:pPr>
              <w:spacing w:line="360" w:lineRule="exact"/>
              <w:jc w:val="center"/>
              <w:rPr>
                <w:rFonts w:ascii="宋体" w:hAnsi="宋体"/>
                <w:b/>
                <w:bCs/>
              </w:rPr>
            </w:pPr>
            <w:r>
              <w:rPr>
                <w:rFonts w:hint="eastAsia" w:ascii="宋体" w:hAnsi="宋体"/>
                <w:b/>
                <w:bCs/>
                <w:kern w:val="0"/>
              </w:rPr>
              <w:t>是否有水质消毒设施设备</w:t>
            </w:r>
          </w:p>
        </w:tc>
        <w:tc>
          <w:tcPr>
            <w:tcW w:w="992" w:type="dxa"/>
            <w:tcBorders>
              <w:top w:val="single" w:color="auto" w:sz="4" w:space="0"/>
              <w:left w:val="nil"/>
              <w:bottom w:val="single" w:color="auto" w:sz="4" w:space="0"/>
              <w:right w:val="single" w:color="auto" w:sz="4" w:space="0"/>
            </w:tcBorders>
            <w:vAlign w:val="center"/>
          </w:tcPr>
          <w:p>
            <w:pPr>
              <w:spacing w:line="360" w:lineRule="exact"/>
              <w:jc w:val="center"/>
              <w:rPr>
                <w:rFonts w:ascii="宋体" w:hAnsi="宋体"/>
                <w:b/>
                <w:bCs/>
              </w:rPr>
            </w:pPr>
            <w:r>
              <w:rPr>
                <w:rFonts w:hint="eastAsia" w:ascii="宋体" w:hAnsi="宋体"/>
                <w:b/>
                <w:bCs/>
              </w:rPr>
              <w:t>供水水质经消毒处理</w:t>
            </w:r>
            <w:r>
              <w:rPr>
                <w:rFonts w:hint="eastAsia" w:ascii="宋体" w:hAnsi="宋体"/>
                <w:b/>
                <w:bCs/>
                <w:vertAlign w:val="superscript"/>
              </w:rPr>
              <w:t>3</w:t>
            </w:r>
          </w:p>
        </w:tc>
        <w:tc>
          <w:tcPr>
            <w:tcW w:w="992" w:type="dxa"/>
            <w:tcBorders>
              <w:top w:val="single" w:color="auto" w:sz="4" w:space="0"/>
              <w:left w:val="nil"/>
              <w:bottom w:val="single" w:color="auto" w:sz="4" w:space="0"/>
              <w:right w:val="single" w:color="auto" w:sz="4" w:space="0"/>
            </w:tcBorders>
            <w:vAlign w:val="center"/>
          </w:tcPr>
          <w:p>
            <w:pPr>
              <w:spacing w:line="360" w:lineRule="exact"/>
              <w:jc w:val="center"/>
              <w:rPr>
                <w:rFonts w:ascii="宋体" w:hAnsi="宋体"/>
                <w:b/>
                <w:bCs/>
              </w:rPr>
            </w:pPr>
            <w:r>
              <w:rPr>
                <w:rFonts w:hint="eastAsia" w:ascii="宋体" w:hAnsi="宋体" w:cs="仿宋_GB2312"/>
                <w:b/>
                <w:bCs/>
              </w:rPr>
              <w:t>涉水产品有卫生许可批件</w:t>
            </w:r>
            <w:r>
              <w:rPr>
                <w:rFonts w:hint="eastAsia" w:ascii="宋体" w:hAnsi="宋体"/>
                <w:b/>
                <w:bCs/>
                <w:kern w:val="0"/>
                <w:vertAlign w:val="superscript"/>
              </w:rPr>
              <w:t>1</w:t>
            </w:r>
          </w:p>
        </w:tc>
        <w:tc>
          <w:tcPr>
            <w:tcW w:w="851" w:type="dxa"/>
            <w:tcBorders>
              <w:top w:val="single" w:color="auto" w:sz="4" w:space="0"/>
              <w:left w:val="nil"/>
              <w:bottom w:val="single" w:color="auto" w:sz="4" w:space="0"/>
              <w:right w:val="single" w:color="auto" w:sz="4" w:space="0"/>
            </w:tcBorders>
            <w:vAlign w:val="center"/>
          </w:tcPr>
          <w:p>
            <w:pPr>
              <w:spacing w:line="360" w:lineRule="exact"/>
              <w:jc w:val="center"/>
              <w:rPr>
                <w:rFonts w:ascii="宋体" w:hAnsi="宋体"/>
                <w:b/>
                <w:bCs/>
              </w:rPr>
            </w:pPr>
            <w:r>
              <w:rPr>
                <w:rFonts w:hint="eastAsia" w:ascii="宋体" w:hAnsi="宋体"/>
                <w:b/>
                <w:bCs/>
              </w:rPr>
              <w:t>开展水质自检</w:t>
            </w:r>
            <w:r>
              <w:rPr>
                <w:rFonts w:hint="eastAsia" w:ascii="宋体" w:hAnsi="宋体"/>
                <w:b/>
                <w:bCs/>
                <w:vertAlign w:val="superscript"/>
              </w:rPr>
              <w:t>1</w:t>
            </w:r>
          </w:p>
        </w:tc>
        <w:tc>
          <w:tcPr>
            <w:tcW w:w="850"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ascii="宋体" w:hAnsi="宋体"/>
                <w:b/>
                <w:bCs/>
                <w:kern w:val="0"/>
              </w:rPr>
            </w:pPr>
            <w:r>
              <w:rPr>
                <w:rFonts w:hint="eastAsia" w:ascii="宋体" w:hAnsi="宋体"/>
                <w:b/>
                <w:bCs/>
              </w:rPr>
              <w:t>水源卫生防护</w:t>
            </w:r>
          </w:p>
        </w:tc>
        <w:tc>
          <w:tcPr>
            <w:tcW w:w="709"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b/>
                <w:bCs/>
              </w:rPr>
            </w:pPr>
          </w:p>
        </w:tc>
        <w:tc>
          <w:tcPr>
            <w:tcW w:w="851"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b/>
                <w:bCs/>
              </w:rPr>
            </w:pPr>
          </w:p>
        </w:tc>
        <w:tc>
          <w:tcPr>
            <w:tcW w:w="851" w:type="dxa"/>
            <w:vMerge w:val="continue"/>
            <w:tcBorders>
              <w:top w:val="single" w:color="auto" w:sz="4" w:space="0"/>
              <w:left w:val="nil"/>
              <w:bottom w:val="nil"/>
              <w:right w:val="single" w:color="auto" w:sz="4" w:space="0"/>
            </w:tcBorders>
            <w:vAlign w:val="center"/>
          </w:tcPr>
          <w:p>
            <w:pPr>
              <w:widowControl/>
              <w:jc w:val="left"/>
              <w:rPr>
                <w:rFonts w:ascii="宋体" w:hAnsi="宋体"/>
                <w:b/>
                <w:bCs/>
              </w:rPr>
            </w:pPr>
          </w:p>
        </w:tc>
        <w:tc>
          <w:tcPr>
            <w:tcW w:w="991" w:type="dxa"/>
            <w:vMerge w:val="continue"/>
            <w:tcBorders>
              <w:top w:val="single" w:color="auto" w:sz="4" w:space="0"/>
              <w:left w:val="nil"/>
              <w:bottom w:val="nil"/>
              <w:right w:val="single" w:color="auto" w:sz="4" w:space="0"/>
            </w:tcBorders>
            <w:vAlign w:val="center"/>
          </w:tcPr>
          <w:p>
            <w:pPr>
              <w:widowControl/>
              <w:jc w:val="left"/>
              <w:rPr>
                <w:rFonts w:ascii="宋体" w:hAnsi="宋体"/>
                <w:b/>
                <w:bCs/>
              </w:rPr>
            </w:pPr>
          </w:p>
        </w:tc>
      </w:tr>
      <w:tr>
        <w:tblPrEx>
          <w:tblLayout w:type="fixed"/>
          <w:tblCellMar>
            <w:top w:w="0" w:type="dxa"/>
            <w:left w:w="108" w:type="dxa"/>
            <w:bottom w:w="0" w:type="dxa"/>
            <w:right w:w="108" w:type="dxa"/>
          </w:tblCellMar>
        </w:tblPrEx>
        <w:trPr>
          <w:trHeight w:val="788" w:hRule="atLeast"/>
        </w:trPr>
        <w:tc>
          <w:tcPr>
            <w:tcW w:w="1816" w:type="dxa"/>
            <w:tcBorders>
              <w:top w:val="single" w:color="auto" w:sz="4" w:space="0"/>
              <w:left w:val="single" w:color="auto" w:sz="4" w:space="0"/>
              <w:bottom w:val="single" w:color="auto" w:sz="4" w:space="0"/>
              <w:right w:val="single" w:color="auto" w:sz="4" w:space="0"/>
            </w:tcBorders>
            <w:vAlign w:val="center"/>
          </w:tcPr>
          <w:p>
            <w:pPr>
              <w:widowControl/>
              <w:spacing w:line="360" w:lineRule="exact"/>
              <w:rPr>
                <w:rFonts w:ascii="宋体" w:hAnsi="宋体"/>
                <w:b/>
                <w:bCs/>
                <w:kern w:val="0"/>
              </w:rPr>
            </w:pPr>
            <w:r>
              <w:rPr>
                <w:rFonts w:hint="eastAsia" w:ascii="宋体" w:hAnsi="宋体"/>
                <w:b/>
                <w:bCs/>
                <w:kern w:val="0"/>
              </w:rPr>
              <w:t>设计日供水千吨以上供水单位</w:t>
            </w:r>
          </w:p>
        </w:tc>
        <w:tc>
          <w:tcPr>
            <w:tcW w:w="992"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ascii="宋体" w:hAnsi="宋体"/>
                <w:kern w:val="0"/>
              </w:rPr>
            </w:pPr>
          </w:p>
        </w:tc>
        <w:tc>
          <w:tcPr>
            <w:tcW w:w="851" w:type="dxa"/>
            <w:tcBorders>
              <w:top w:val="single" w:color="auto" w:sz="4" w:space="0"/>
              <w:left w:val="nil"/>
              <w:bottom w:val="single" w:color="auto" w:sz="4" w:space="0"/>
              <w:right w:val="single" w:color="auto" w:sz="4" w:space="0"/>
            </w:tcBorders>
            <w:vAlign w:val="center"/>
          </w:tcPr>
          <w:p>
            <w:pPr>
              <w:spacing w:line="360" w:lineRule="exact"/>
              <w:jc w:val="center"/>
              <w:rPr>
                <w:rFonts w:ascii="宋体" w:hAnsi="宋体"/>
                <w:kern w:val="0"/>
              </w:rPr>
            </w:pPr>
          </w:p>
        </w:tc>
        <w:tc>
          <w:tcPr>
            <w:tcW w:w="992" w:type="dxa"/>
            <w:tcBorders>
              <w:top w:val="single" w:color="auto" w:sz="4" w:space="0"/>
              <w:left w:val="nil"/>
              <w:bottom w:val="single" w:color="auto" w:sz="4" w:space="0"/>
              <w:right w:val="single" w:color="auto" w:sz="4" w:space="0"/>
            </w:tcBorders>
            <w:vAlign w:val="center"/>
          </w:tcPr>
          <w:p>
            <w:pPr>
              <w:spacing w:line="360" w:lineRule="exact"/>
              <w:jc w:val="center"/>
              <w:rPr>
                <w:rFonts w:ascii="宋体" w:hAnsi="宋体"/>
                <w:kern w:val="0"/>
              </w:rPr>
            </w:pPr>
          </w:p>
        </w:tc>
        <w:tc>
          <w:tcPr>
            <w:tcW w:w="992" w:type="dxa"/>
            <w:tcBorders>
              <w:top w:val="single" w:color="auto" w:sz="4" w:space="0"/>
              <w:left w:val="nil"/>
              <w:bottom w:val="single" w:color="auto" w:sz="4" w:space="0"/>
              <w:right w:val="single" w:color="auto" w:sz="4" w:space="0"/>
            </w:tcBorders>
            <w:vAlign w:val="center"/>
          </w:tcPr>
          <w:p>
            <w:pPr>
              <w:spacing w:line="360" w:lineRule="exact"/>
              <w:jc w:val="center"/>
              <w:rPr>
                <w:rFonts w:ascii="宋体" w:hAnsi="宋体"/>
                <w:kern w:val="0"/>
              </w:rPr>
            </w:pPr>
          </w:p>
        </w:tc>
        <w:tc>
          <w:tcPr>
            <w:tcW w:w="851" w:type="dxa"/>
            <w:tcBorders>
              <w:top w:val="single" w:color="auto" w:sz="4" w:space="0"/>
              <w:left w:val="nil"/>
              <w:bottom w:val="single" w:color="auto" w:sz="4" w:space="0"/>
              <w:right w:val="single" w:color="auto" w:sz="4" w:space="0"/>
            </w:tcBorders>
            <w:vAlign w:val="center"/>
          </w:tcPr>
          <w:p>
            <w:pPr>
              <w:spacing w:line="360" w:lineRule="exact"/>
              <w:jc w:val="center"/>
              <w:rPr>
                <w:rFonts w:ascii="宋体" w:hAnsi="宋体"/>
                <w:kern w:val="0"/>
              </w:rPr>
            </w:pPr>
          </w:p>
        </w:tc>
        <w:tc>
          <w:tcPr>
            <w:tcW w:w="992" w:type="dxa"/>
            <w:tcBorders>
              <w:top w:val="single" w:color="auto" w:sz="4" w:space="0"/>
              <w:left w:val="nil"/>
              <w:bottom w:val="single" w:color="auto" w:sz="4" w:space="0"/>
              <w:right w:val="single" w:color="auto" w:sz="4" w:space="0"/>
            </w:tcBorders>
            <w:vAlign w:val="center"/>
          </w:tcPr>
          <w:p>
            <w:pPr>
              <w:spacing w:line="360" w:lineRule="exact"/>
              <w:jc w:val="center"/>
              <w:rPr>
                <w:rFonts w:ascii="宋体" w:hAnsi="宋体"/>
                <w:kern w:val="0"/>
              </w:rPr>
            </w:pPr>
          </w:p>
        </w:tc>
        <w:tc>
          <w:tcPr>
            <w:tcW w:w="992" w:type="dxa"/>
            <w:tcBorders>
              <w:top w:val="single" w:color="auto" w:sz="4" w:space="0"/>
              <w:left w:val="nil"/>
              <w:bottom w:val="single" w:color="auto" w:sz="4" w:space="0"/>
              <w:right w:val="single" w:color="auto" w:sz="4" w:space="0"/>
            </w:tcBorders>
            <w:vAlign w:val="center"/>
          </w:tcPr>
          <w:p>
            <w:pPr>
              <w:spacing w:line="360" w:lineRule="exact"/>
              <w:jc w:val="center"/>
              <w:rPr>
                <w:rFonts w:ascii="宋体" w:hAnsi="宋体"/>
                <w:kern w:val="0"/>
              </w:rPr>
            </w:pPr>
          </w:p>
        </w:tc>
        <w:tc>
          <w:tcPr>
            <w:tcW w:w="851" w:type="dxa"/>
            <w:tcBorders>
              <w:top w:val="single" w:color="auto" w:sz="4" w:space="0"/>
              <w:left w:val="nil"/>
              <w:bottom w:val="single" w:color="auto" w:sz="4" w:space="0"/>
              <w:right w:val="single" w:color="auto" w:sz="4" w:space="0"/>
            </w:tcBorders>
            <w:vAlign w:val="center"/>
          </w:tcPr>
          <w:p>
            <w:pPr>
              <w:spacing w:line="360" w:lineRule="exact"/>
              <w:jc w:val="center"/>
              <w:rPr>
                <w:rFonts w:ascii="宋体" w:hAnsi="宋体"/>
                <w:kern w:val="0"/>
              </w:rPr>
            </w:pPr>
          </w:p>
        </w:tc>
        <w:tc>
          <w:tcPr>
            <w:tcW w:w="850" w:type="dxa"/>
            <w:tcBorders>
              <w:top w:val="single" w:color="auto" w:sz="4" w:space="0"/>
              <w:left w:val="nil"/>
              <w:bottom w:val="single" w:color="auto" w:sz="4" w:space="0"/>
              <w:right w:val="single" w:color="auto" w:sz="4" w:space="0"/>
            </w:tcBorders>
            <w:vAlign w:val="center"/>
          </w:tcPr>
          <w:p>
            <w:pPr>
              <w:spacing w:line="360" w:lineRule="exact"/>
              <w:jc w:val="center"/>
              <w:rPr>
                <w:rFonts w:ascii="宋体" w:hAnsi="宋体"/>
                <w:kern w:val="0"/>
              </w:rPr>
            </w:pPr>
          </w:p>
        </w:tc>
        <w:tc>
          <w:tcPr>
            <w:tcW w:w="709"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ascii="宋体" w:hAnsi="宋体"/>
                <w:kern w:val="0"/>
              </w:rPr>
            </w:pPr>
          </w:p>
        </w:tc>
        <w:tc>
          <w:tcPr>
            <w:tcW w:w="851" w:type="dxa"/>
            <w:tcBorders>
              <w:top w:val="single" w:color="auto" w:sz="4" w:space="0"/>
              <w:left w:val="nil"/>
              <w:bottom w:val="single" w:color="auto" w:sz="4" w:space="0"/>
              <w:right w:val="single" w:color="auto" w:sz="4" w:space="0"/>
            </w:tcBorders>
            <w:vAlign w:val="center"/>
          </w:tcPr>
          <w:p>
            <w:pPr>
              <w:spacing w:line="360" w:lineRule="exact"/>
              <w:jc w:val="center"/>
              <w:rPr>
                <w:rFonts w:ascii="宋体" w:hAnsi="宋体"/>
                <w:kern w:val="0"/>
              </w:rPr>
            </w:pPr>
          </w:p>
        </w:tc>
        <w:tc>
          <w:tcPr>
            <w:tcW w:w="851" w:type="dxa"/>
            <w:tcBorders>
              <w:top w:val="single" w:color="auto" w:sz="4" w:space="0"/>
              <w:left w:val="nil"/>
              <w:bottom w:val="single" w:color="auto" w:sz="4" w:space="0"/>
              <w:right w:val="single" w:color="auto" w:sz="4" w:space="0"/>
            </w:tcBorders>
          </w:tcPr>
          <w:p>
            <w:pPr>
              <w:spacing w:line="360" w:lineRule="exact"/>
              <w:jc w:val="center"/>
              <w:rPr>
                <w:rFonts w:ascii="宋体" w:hAnsi="宋体"/>
                <w:kern w:val="0"/>
              </w:rPr>
            </w:pPr>
          </w:p>
        </w:tc>
        <w:tc>
          <w:tcPr>
            <w:tcW w:w="991" w:type="dxa"/>
            <w:tcBorders>
              <w:top w:val="single" w:color="auto" w:sz="4" w:space="0"/>
              <w:left w:val="nil"/>
              <w:bottom w:val="single" w:color="auto" w:sz="4" w:space="0"/>
              <w:right w:val="single" w:color="auto" w:sz="4" w:space="0"/>
            </w:tcBorders>
          </w:tcPr>
          <w:p>
            <w:pPr>
              <w:widowControl/>
              <w:ind w:firstLine="105" w:firstLineChars="50"/>
              <w:jc w:val="left"/>
            </w:pPr>
          </w:p>
        </w:tc>
      </w:tr>
      <w:tr>
        <w:tblPrEx>
          <w:tblLayout w:type="fixed"/>
          <w:tblCellMar>
            <w:top w:w="0" w:type="dxa"/>
            <w:left w:w="108" w:type="dxa"/>
            <w:bottom w:w="0" w:type="dxa"/>
            <w:right w:w="108" w:type="dxa"/>
          </w:tblCellMar>
        </w:tblPrEx>
        <w:trPr>
          <w:trHeight w:val="816" w:hRule="atLeast"/>
        </w:trPr>
        <w:tc>
          <w:tcPr>
            <w:tcW w:w="1816" w:type="dxa"/>
            <w:tcBorders>
              <w:top w:val="single" w:color="auto" w:sz="4" w:space="0"/>
              <w:left w:val="single" w:color="auto" w:sz="4" w:space="0"/>
              <w:bottom w:val="single" w:color="auto" w:sz="4" w:space="0"/>
              <w:right w:val="single" w:color="auto" w:sz="4" w:space="0"/>
            </w:tcBorders>
            <w:vAlign w:val="center"/>
          </w:tcPr>
          <w:p>
            <w:pPr>
              <w:widowControl/>
              <w:spacing w:line="360" w:lineRule="exact"/>
              <w:rPr>
                <w:rFonts w:ascii="宋体" w:hAnsi="宋体"/>
                <w:b/>
                <w:bCs/>
                <w:kern w:val="0"/>
              </w:rPr>
            </w:pPr>
            <w:r>
              <w:rPr>
                <w:rFonts w:hint="eastAsia" w:ascii="宋体" w:hAnsi="宋体"/>
                <w:b/>
                <w:bCs/>
                <w:kern w:val="0"/>
              </w:rPr>
              <w:t>设计日供水百吨以上千吨以下供水单位</w:t>
            </w:r>
          </w:p>
        </w:tc>
        <w:tc>
          <w:tcPr>
            <w:tcW w:w="992"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ascii="宋体" w:hAnsi="宋体"/>
                <w:kern w:val="0"/>
              </w:rPr>
            </w:pPr>
          </w:p>
        </w:tc>
        <w:tc>
          <w:tcPr>
            <w:tcW w:w="851"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ascii="宋体" w:hAnsi="宋体"/>
                <w:kern w:val="0"/>
              </w:rPr>
            </w:pPr>
          </w:p>
        </w:tc>
        <w:tc>
          <w:tcPr>
            <w:tcW w:w="992"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ascii="宋体" w:hAnsi="宋体"/>
                <w:kern w:val="0"/>
              </w:rPr>
            </w:pPr>
          </w:p>
        </w:tc>
        <w:tc>
          <w:tcPr>
            <w:tcW w:w="992"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ascii="宋体" w:hAnsi="宋体"/>
                <w:kern w:val="0"/>
              </w:rPr>
            </w:pPr>
          </w:p>
        </w:tc>
        <w:tc>
          <w:tcPr>
            <w:tcW w:w="851"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ascii="宋体" w:hAnsi="宋体"/>
                <w:kern w:val="0"/>
              </w:rPr>
            </w:pPr>
          </w:p>
        </w:tc>
        <w:tc>
          <w:tcPr>
            <w:tcW w:w="992"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ascii="宋体" w:hAnsi="宋体"/>
                <w:kern w:val="0"/>
              </w:rPr>
            </w:pPr>
          </w:p>
        </w:tc>
        <w:tc>
          <w:tcPr>
            <w:tcW w:w="992"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ascii="宋体" w:hAnsi="宋体"/>
                <w:kern w:val="0"/>
              </w:rPr>
            </w:pPr>
          </w:p>
        </w:tc>
        <w:tc>
          <w:tcPr>
            <w:tcW w:w="851"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ascii="宋体" w:hAnsi="宋体"/>
                <w:kern w:val="0"/>
              </w:rPr>
            </w:pPr>
          </w:p>
        </w:tc>
        <w:tc>
          <w:tcPr>
            <w:tcW w:w="850"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ascii="宋体" w:hAnsi="宋体"/>
                <w:kern w:val="0"/>
              </w:rPr>
            </w:pPr>
          </w:p>
        </w:tc>
        <w:tc>
          <w:tcPr>
            <w:tcW w:w="709"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ascii="宋体" w:hAnsi="宋体"/>
                <w:kern w:val="0"/>
              </w:rPr>
            </w:pPr>
          </w:p>
        </w:tc>
        <w:tc>
          <w:tcPr>
            <w:tcW w:w="851"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ascii="宋体" w:hAnsi="宋体"/>
                <w:kern w:val="0"/>
              </w:rPr>
            </w:pPr>
          </w:p>
        </w:tc>
        <w:tc>
          <w:tcPr>
            <w:tcW w:w="851" w:type="dxa"/>
            <w:tcBorders>
              <w:top w:val="single" w:color="auto" w:sz="4" w:space="0"/>
              <w:left w:val="nil"/>
              <w:bottom w:val="single" w:color="auto" w:sz="4" w:space="0"/>
              <w:right w:val="single" w:color="auto" w:sz="4" w:space="0"/>
            </w:tcBorders>
          </w:tcPr>
          <w:p>
            <w:pPr>
              <w:widowControl/>
              <w:spacing w:line="360" w:lineRule="exact"/>
              <w:jc w:val="center"/>
              <w:rPr>
                <w:rFonts w:ascii="宋体" w:hAnsi="宋体"/>
                <w:kern w:val="0"/>
              </w:rPr>
            </w:pPr>
          </w:p>
        </w:tc>
        <w:tc>
          <w:tcPr>
            <w:tcW w:w="991" w:type="dxa"/>
            <w:tcBorders>
              <w:top w:val="single" w:color="auto" w:sz="4" w:space="0"/>
              <w:left w:val="nil"/>
              <w:bottom w:val="single" w:color="auto" w:sz="4" w:space="0"/>
              <w:right w:val="single" w:color="auto" w:sz="4" w:space="0"/>
            </w:tcBorders>
          </w:tcPr>
          <w:p>
            <w:pPr>
              <w:widowControl/>
              <w:jc w:val="left"/>
            </w:pPr>
          </w:p>
        </w:tc>
      </w:tr>
      <w:tr>
        <w:tblPrEx>
          <w:tblLayout w:type="fixed"/>
          <w:tblCellMar>
            <w:top w:w="0" w:type="dxa"/>
            <w:left w:w="108" w:type="dxa"/>
            <w:bottom w:w="0" w:type="dxa"/>
            <w:right w:w="108" w:type="dxa"/>
          </w:tblCellMar>
        </w:tblPrEx>
        <w:trPr>
          <w:trHeight w:val="734" w:hRule="atLeast"/>
        </w:trPr>
        <w:tc>
          <w:tcPr>
            <w:tcW w:w="1816" w:type="dxa"/>
            <w:tcBorders>
              <w:top w:val="single" w:color="auto" w:sz="4" w:space="0"/>
              <w:left w:val="single" w:color="auto" w:sz="4" w:space="0"/>
              <w:bottom w:val="single" w:color="auto" w:sz="4" w:space="0"/>
              <w:right w:val="single" w:color="auto" w:sz="4" w:space="0"/>
            </w:tcBorders>
            <w:vAlign w:val="center"/>
          </w:tcPr>
          <w:p>
            <w:pPr>
              <w:widowControl/>
              <w:spacing w:line="360" w:lineRule="exact"/>
              <w:rPr>
                <w:rFonts w:ascii="宋体" w:hAnsi="宋体"/>
                <w:b/>
                <w:bCs/>
                <w:kern w:val="0"/>
              </w:rPr>
            </w:pPr>
            <w:r>
              <w:rPr>
                <w:rFonts w:hint="eastAsia" w:ascii="宋体" w:hAnsi="宋体"/>
                <w:b/>
                <w:bCs/>
                <w:kern w:val="0"/>
              </w:rPr>
              <w:t>设计日供水百吨以下供水单位</w:t>
            </w:r>
          </w:p>
        </w:tc>
        <w:tc>
          <w:tcPr>
            <w:tcW w:w="992"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ascii="宋体" w:hAnsi="宋体"/>
                <w:kern w:val="0"/>
              </w:rPr>
            </w:pPr>
          </w:p>
        </w:tc>
        <w:tc>
          <w:tcPr>
            <w:tcW w:w="851"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ascii="宋体" w:hAnsi="宋体"/>
                <w:kern w:val="0"/>
              </w:rPr>
            </w:pPr>
          </w:p>
        </w:tc>
        <w:tc>
          <w:tcPr>
            <w:tcW w:w="992"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ascii="宋体" w:hAnsi="宋体"/>
                <w:kern w:val="0"/>
              </w:rPr>
            </w:pPr>
          </w:p>
        </w:tc>
        <w:tc>
          <w:tcPr>
            <w:tcW w:w="992"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ascii="宋体" w:hAnsi="宋体"/>
                <w:kern w:val="0"/>
              </w:rPr>
            </w:pPr>
          </w:p>
        </w:tc>
        <w:tc>
          <w:tcPr>
            <w:tcW w:w="851"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ascii="宋体" w:hAnsi="宋体"/>
                <w:kern w:val="0"/>
              </w:rPr>
            </w:pPr>
          </w:p>
        </w:tc>
        <w:tc>
          <w:tcPr>
            <w:tcW w:w="992"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ascii="宋体" w:hAnsi="宋体"/>
                <w:kern w:val="0"/>
              </w:rPr>
            </w:pPr>
          </w:p>
        </w:tc>
        <w:tc>
          <w:tcPr>
            <w:tcW w:w="992"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ascii="宋体" w:hAnsi="宋体"/>
                <w:kern w:val="0"/>
              </w:rPr>
            </w:pPr>
          </w:p>
        </w:tc>
        <w:tc>
          <w:tcPr>
            <w:tcW w:w="851"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ascii="宋体" w:hAnsi="宋体"/>
                <w:kern w:val="0"/>
              </w:rPr>
            </w:pPr>
          </w:p>
        </w:tc>
        <w:tc>
          <w:tcPr>
            <w:tcW w:w="850"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ascii="宋体" w:hAnsi="宋体"/>
                <w:kern w:val="0"/>
              </w:rPr>
            </w:pPr>
          </w:p>
        </w:tc>
        <w:tc>
          <w:tcPr>
            <w:tcW w:w="709"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ascii="宋体" w:hAnsi="宋体"/>
                <w:kern w:val="0"/>
              </w:rPr>
            </w:pPr>
          </w:p>
        </w:tc>
        <w:tc>
          <w:tcPr>
            <w:tcW w:w="851"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ascii="宋体" w:hAnsi="宋体"/>
                <w:kern w:val="0"/>
              </w:rPr>
            </w:pPr>
          </w:p>
        </w:tc>
        <w:tc>
          <w:tcPr>
            <w:tcW w:w="851" w:type="dxa"/>
            <w:tcBorders>
              <w:top w:val="single" w:color="auto" w:sz="4" w:space="0"/>
              <w:left w:val="nil"/>
              <w:bottom w:val="single" w:color="auto" w:sz="4" w:space="0"/>
              <w:right w:val="single" w:color="auto" w:sz="4" w:space="0"/>
            </w:tcBorders>
          </w:tcPr>
          <w:p>
            <w:pPr>
              <w:widowControl/>
              <w:spacing w:line="360" w:lineRule="exact"/>
              <w:jc w:val="center"/>
              <w:rPr>
                <w:rFonts w:ascii="宋体" w:hAnsi="宋体"/>
                <w:kern w:val="0"/>
              </w:rPr>
            </w:pPr>
          </w:p>
        </w:tc>
        <w:tc>
          <w:tcPr>
            <w:tcW w:w="991" w:type="dxa"/>
            <w:tcBorders>
              <w:top w:val="single" w:color="auto" w:sz="4" w:space="0"/>
              <w:left w:val="nil"/>
              <w:bottom w:val="single" w:color="auto" w:sz="4" w:space="0"/>
              <w:right w:val="single" w:color="auto" w:sz="4" w:space="0"/>
            </w:tcBorders>
          </w:tcPr>
          <w:p>
            <w:pPr>
              <w:widowControl/>
              <w:jc w:val="left"/>
            </w:pPr>
          </w:p>
        </w:tc>
      </w:tr>
    </w:tbl>
    <w:p>
      <w:pPr>
        <w:spacing w:line="400" w:lineRule="exact"/>
        <w:rPr>
          <w:rFonts w:hint="eastAsia" w:ascii="宋体" w:hAnsi="宋体"/>
          <w:kern w:val="0"/>
        </w:rPr>
      </w:pPr>
      <w:r>
        <w:rPr>
          <w:rFonts w:hint="eastAsia" w:ascii="宋体" w:hAnsi="宋体"/>
          <w:kern w:val="0"/>
        </w:rPr>
        <w:t>1.开展水质自检包括委托检测情况。</w:t>
      </w:r>
    </w:p>
    <w:p>
      <w:pPr>
        <w:spacing w:line="400" w:lineRule="exact"/>
        <w:ind w:right="5"/>
        <w:rPr>
          <w:rFonts w:hint="eastAsia" w:ascii="宋体" w:hAnsi="宋体"/>
          <w:kern w:val="0"/>
        </w:rPr>
      </w:pPr>
      <w:r>
        <w:rPr>
          <w:rFonts w:hint="eastAsia" w:ascii="宋体" w:hAnsi="宋体"/>
          <w:kern w:val="0"/>
        </w:rPr>
        <w:t>2.检查卫生许可证、供管水人员健康体检和知识培训、水质消毒设施设备、消毒设施设备运转、涉水产品卫生许可批件、水质自检、水源卫生防护等7项内容全部符合要求的判定为合格水厂，其中有不符合要求的即判定为不合格水厂。</w:t>
      </w:r>
    </w:p>
    <w:p>
      <w:pPr>
        <w:spacing w:line="400" w:lineRule="exact"/>
        <w:ind w:right="5"/>
        <w:rPr>
          <w:rFonts w:hint="eastAsia" w:ascii="宋体" w:hAnsi="宋体"/>
          <w:kern w:val="0"/>
        </w:rPr>
      </w:pPr>
      <w:r>
        <w:rPr>
          <w:rFonts w:hint="eastAsia" w:ascii="宋体" w:hAnsi="宋体"/>
          <w:kern w:val="0"/>
        </w:rPr>
        <w:t>3.千吨以下水厂采用规范的人工投加方式消毒可视为水质经消毒处理</w:t>
      </w:r>
    </w:p>
    <w:p>
      <w:pPr>
        <w:spacing w:line="400" w:lineRule="exact"/>
        <w:ind w:right="5"/>
        <w:rPr>
          <w:rFonts w:hint="eastAsia" w:ascii="宋体" w:hAnsi="宋体"/>
          <w:kern w:val="0"/>
        </w:rPr>
      </w:pPr>
      <w:r>
        <w:rPr>
          <w:rFonts w:hint="eastAsia" w:ascii="宋体" w:hAnsi="宋体"/>
          <w:kern w:val="0"/>
        </w:rPr>
        <w:t xml:space="preserve"> </w:t>
      </w:r>
    </w:p>
    <w:p>
      <w:pPr>
        <w:spacing w:line="400" w:lineRule="exact"/>
        <w:ind w:right="5"/>
        <w:rPr>
          <w:rFonts w:hint="eastAsia" w:ascii="宋体" w:hAnsi="宋体"/>
          <w:kern w:val="0"/>
          <w:sz w:val="24"/>
          <w:szCs w:val="24"/>
        </w:rPr>
      </w:pPr>
      <w:r>
        <w:rPr>
          <w:rFonts w:hint="eastAsia" w:ascii="宋体" w:hAnsi="宋体"/>
          <w:kern w:val="0"/>
          <w:sz w:val="24"/>
          <w:szCs w:val="24"/>
        </w:rPr>
        <w:t xml:space="preserve"> </w:t>
      </w:r>
    </w:p>
    <w:p>
      <w:pPr>
        <w:rPr>
          <w:rFonts w:hint="eastAsia" w:ascii="宋体" w:hAnsi="宋体"/>
          <w:sz w:val="32"/>
          <w:szCs w:val="32"/>
        </w:rPr>
      </w:pPr>
      <w:r>
        <w:rPr>
          <w:rFonts w:hint="eastAsia" w:ascii="宋体" w:hAnsi="宋体"/>
          <w:sz w:val="32"/>
          <w:szCs w:val="32"/>
        </w:rPr>
        <w:t>附表3</w:t>
      </w:r>
    </w:p>
    <w:p>
      <w:pPr>
        <w:jc w:val="center"/>
        <w:rPr>
          <w:rFonts w:hint="eastAsia" w:ascii="宋体" w:hAnsi="宋体"/>
          <w:b/>
          <w:bCs/>
          <w:sz w:val="36"/>
          <w:szCs w:val="36"/>
        </w:rPr>
      </w:pPr>
      <w:r>
        <w:rPr>
          <w:rFonts w:hint="eastAsia" w:ascii="宋体" w:hAnsi="宋体"/>
          <w:b/>
          <w:bCs/>
          <w:sz w:val="36"/>
          <w:szCs w:val="36"/>
        </w:rPr>
        <w:t xml:space="preserve"> </w:t>
      </w:r>
    </w:p>
    <w:p>
      <w:pPr>
        <w:jc w:val="center"/>
        <w:rPr>
          <w:rFonts w:hint="eastAsia" w:ascii="宋体" w:hAnsi="宋体"/>
          <w:b/>
          <w:bCs/>
          <w:sz w:val="36"/>
          <w:szCs w:val="36"/>
        </w:rPr>
      </w:pPr>
      <w:r>
        <w:rPr>
          <w:rFonts w:hint="eastAsia" w:ascii="宋体" w:hAnsi="宋体"/>
          <w:b/>
          <w:bCs/>
          <w:sz w:val="36"/>
          <w:szCs w:val="36"/>
        </w:rPr>
        <w:t>2020年全市农村饮水卫生安全专项监督检查行政执法及行政处罚情况统计表</w:t>
      </w:r>
    </w:p>
    <w:p>
      <w:pPr>
        <w:rPr>
          <w:rFonts w:hint="eastAsia" w:ascii="宋体" w:hAnsi="宋体"/>
        </w:rPr>
      </w:pPr>
      <w:r>
        <w:rPr>
          <w:rFonts w:hint="eastAsia" w:ascii="宋体" w:hAnsi="宋体"/>
        </w:rPr>
        <w:t xml:space="preserve"> </w:t>
      </w:r>
    </w:p>
    <w:p>
      <w:pPr>
        <w:rPr>
          <w:rFonts w:hint="eastAsia" w:ascii="宋体" w:hAnsi="宋体"/>
        </w:rPr>
      </w:pPr>
      <w:r>
        <w:rPr>
          <w:rFonts w:hint="eastAsia" w:ascii="宋体" w:hAnsi="宋体"/>
        </w:rPr>
        <w:t>填报单位（盖章）:</w:t>
      </w:r>
    </w:p>
    <w:tbl>
      <w:tblPr>
        <w:tblStyle w:val="6"/>
        <w:tblW w:w="1370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04"/>
        <w:gridCol w:w="1535"/>
        <w:gridCol w:w="1626"/>
        <w:gridCol w:w="1675"/>
        <w:gridCol w:w="2184"/>
        <w:gridCol w:w="800"/>
        <w:gridCol w:w="801"/>
        <w:gridCol w:w="1119"/>
        <w:gridCol w:w="1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jc w:val="center"/>
        </w:trPr>
        <w:tc>
          <w:tcPr>
            <w:tcW w:w="2604"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cs="仿宋_GB2312"/>
                <w:b/>
                <w:bCs/>
                <w:kern w:val="0"/>
                <w:sz w:val="24"/>
                <w:szCs w:val="24"/>
              </w:rPr>
            </w:pPr>
          </w:p>
        </w:tc>
        <w:tc>
          <w:tcPr>
            <w:tcW w:w="1535" w:type="dxa"/>
            <w:vMerge w:val="restart"/>
            <w:tcBorders>
              <w:top w:val="single" w:color="auto" w:sz="4" w:space="0"/>
              <w:left w:val="nil"/>
              <w:bottom w:val="single" w:color="auto" w:sz="4" w:space="0"/>
              <w:right w:val="single" w:color="auto" w:sz="4" w:space="0"/>
            </w:tcBorders>
            <w:vAlign w:val="center"/>
          </w:tcPr>
          <w:p>
            <w:pPr>
              <w:widowControl/>
              <w:spacing w:line="320" w:lineRule="exact"/>
              <w:jc w:val="center"/>
              <w:rPr>
                <w:rFonts w:ascii="宋体" w:hAnsi="宋体" w:cs="仿宋_GB2312"/>
                <w:b/>
                <w:bCs/>
                <w:kern w:val="0"/>
                <w:sz w:val="24"/>
                <w:szCs w:val="24"/>
              </w:rPr>
            </w:pPr>
            <w:r>
              <w:rPr>
                <w:rFonts w:hint="eastAsia" w:ascii="宋体" w:hAnsi="宋体" w:cs="仿宋_GB2312"/>
                <w:b/>
                <w:bCs/>
                <w:kern w:val="0"/>
                <w:sz w:val="24"/>
                <w:szCs w:val="24"/>
              </w:rPr>
              <w:t>检查单位数</w:t>
            </w:r>
          </w:p>
        </w:tc>
        <w:tc>
          <w:tcPr>
            <w:tcW w:w="1626" w:type="dxa"/>
            <w:vMerge w:val="restart"/>
            <w:tcBorders>
              <w:top w:val="single" w:color="auto" w:sz="4" w:space="0"/>
              <w:left w:val="nil"/>
              <w:bottom w:val="single" w:color="auto" w:sz="4" w:space="0"/>
              <w:right w:val="single" w:color="auto" w:sz="4" w:space="0"/>
            </w:tcBorders>
            <w:vAlign w:val="center"/>
          </w:tcPr>
          <w:p>
            <w:pPr>
              <w:widowControl/>
              <w:spacing w:line="320" w:lineRule="exact"/>
              <w:jc w:val="center"/>
              <w:rPr>
                <w:rFonts w:ascii="宋体" w:hAnsi="宋体" w:cs="仿宋_GB2312"/>
                <w:b/>
                <w:bCs/>
                <w:kern w:val="0"/>
                <w:sz w:val="24"/>
                <w:szCs w:val="24"/>
              </w:rPr>
            </w:pPr>
            <w:r>
              <w:rPr>
                <w:rFonts w:hint="eastAsia" w:ascii="宋体" w:hAnsi="宋体" w:cs="仿宋_GB2312"/>
                <w:b/>
                <w:bCs/>
                <w:kern w:val="0"/>
                <w:sz w:val="24"/>
                <w:szCs w:val="24"/>
              </w:rPr>
              <w:t>下达监督意见书份数</w:t>
            </w:r>
          </w:p>
        </w:tc>
        <w:tc>
          <w:tcPr>
            <w:tcW w:w="1675" w:type="dxa"/>
            <w:vMerge w:val="restart"/>
            <w:tcBorders>
              <w:top w:val="single" w:color="auto" w:sz="4" w:space="0"/>
              <w:left w:val="nil"/>
              <w:bottom w:val="single" w:color="auto" w:sz="4" w:space="0"/>
              <w:right w:val="single" w:color="auto" w:sz="4" w:space="0"/>
            </w:tcBorders>
            <w:vAlign w:val="center"/>
          </w:tcPr>
          <w:p>
            <w:pPr>
              <w:widowControl/>
              <w:spacing w:line="320" w:lineRule="exact"/>
              <w:jc w:val="center"/>
              <w:rPr>
                <w:rFonts w:ascii="宋体" w:hAnsi="宋体" w:cs="仿宋_GB2312"/>
                <w:b/>
                <w:bCs/>
                <w:kern w:val="0"/>
                <w:sz w:val="24"/>
                <w:szCs w:val="24"/>
              </w:rPr>
            </w:pPr>
            <w:r>
              <w:rPr>
                <w:rFonts w:hint="eastAsia" w:ascii="宋体" w:hAnsi="宋体" w:cs="仿宋_GB2312"/>
                <w:b/>
                <w:bCs/>
                <w:kern w:val="0"/>
                <w:sz w:val="24"/>
                <w:szCs w:val="24"/>
              </w:rPr>
              <w:t>责令整改</w:t>
            </w:r>
          </w:p>
          <w:p>
            <w:pPr>
              <w:widowControl/>
              <w:spacing w:line="320" w:lineRule="exact"/>
              <w:jc w:val="center"/>
              <w:rPr>
                <w:rFonts w:ascii="宋体" w:hAnsi="宋体" w:cs="仿宋_GB2312"/>
                <w:b/>
                <w:bCs/>
                <w:kern w:val="0"/>
                <w:sz w:val="24"/>
                <w:szCs w:val="24"/>
              </w:rPr>
            </w:pPr>
            <w:r>
              <w:rPr>
                <w:rFonts w:hint="eastAsia" w:ascii="宋体" w:hAnsi="宋体" w:cs="仿宋_GB2312"/>
                <w:b/>
                <w:bCs/>
                <w:kern w:val="0"/>
                <w:sz w:val="24"/>
                <w:szCs w:val="24"/>
              </w:rPr>
              <w:t>单位数</w:t>
            </w:r>
          </w:p>
        </w:tc>
        <w:tc>
          <w:tcPr>
            <w:tcW w:w="2184" w:type="dxa"/>
            <w:vMerge w:val="restart"/>
            <w:tcBorders>
              <w:top w:val="single" w:color="auto" w:sz="4" w:space="0"/>
              <w:left w:val="nil"/>
              <w:bottom w:val="single" w:color="auto" w:sz="4" w:space="0"/>
              <w:right w:val="single" w:color="auto" w:sz="4" w:space="0"/>
            </w:tcBorders>
            <w:vAlign w:val="center"/>
          </w:tcPr>
          <w:p>
            <w:pPr>
              <w:widowControl/>
              <w:spacing w:line="320" w:lineRule="exact"/>
              <w:jc w:val="center"/>
              <w:rPr>
                <w:rFonts w:ascii="宋体" w:hAnsi="宋体" w:cs="仿宋_GB2312"/>
                <w:b/>
                <w:bCs/>
                <w:kern w:val="0"/>
                <w:sz w:val="24"/>
                <w:szCs w:val="24"/>
              </w:rPr>
            </w:pPr>
            <w:r>
              <w:rPr>
                <w:rFonts w:hint="eastAsia" w:ascii="宋体" w:hAnsi="宋体" w:cs="仿宋_GB2312"/>
                <w:b/>
                <w:bCs/>
                <w:kern w:val="0"/>
                <w:sz w:val="24"/>
                <w:szCs w:val="24"/>
              </w:rPr>
              <w:t>已整改单位数</w:t>
            </w:r>
          </w:p>
        </w:tc>
        <w:tc>
          <w:tcPr>
            <w:tcW w:w="1601" w:type="dxa"/>
            <w:gridSpan w:val="2"/>
            <w:tcBorders>
              <w:top w:val="single" w:color="auto" w:sz="4" w:space="0"/>
              <w:left w:val="nil"/>
              <w:bottom w:val="single" w:color="auto" w:sz="4" w:space="0"/>
              <w:right w:val="single" w:color="auto" w:sz="4" w:space="0"/>
            </w:tcBorders>
            <w:vAlign w:val="center"/>
          </w:tcPr>
          <w:p>
            <w:pPr>
              <w:widowControl/>
              <w:spacing w:line="320" w:lineRule="exact"/>
              <w:jc w:val="center"/>
              <w:rPr>
                <w:rFonts w:ascii="宋体" w:hAnsi="宋体" w:cs="仿宋_GB2312"/>
                <w:b/>
                <w:bCs/>
                <w:kern w:val="0"/>
                <w:sz w:val="24"/>
                <w:szCs w:val="24"/>
              </w:rPr>
            </w:pPr>
            <w:r>
              <w:rPr>
                <w:rFonts w:hint="eastAsia" w:ascii="宋体" w:hAnsi="宋体" w:cs="仿宋_GB2312"/>
                <w:b/>
                <w:bCs/>
                <w:kern w:val="0"/>
                <w:sz w:val="24"/>
                <w:szCs w:val="24"/>
              </w:rPr>
              <w:t>查处案件数</w:t>
            </w:r>
          </w:p>
        </w:tc>
        <w:tc>
          <w:tcPr>
            <w:tcW w:w="1119" w:type="dxa"/>
            <w:vMerge w:val="restart"/>
            <w:tcBorders>
              <w:top w:val="single" w:color="auto" w:sz="4" w:space="0"/>
              <w:left w:val="nil"/>
              <w:bottom w:val="single" w:color="auto" w:sz="4" w:space="0"/>
              <w:right w:val="single" w:color="auto" w:sz="4" w:space="0"/>
            </w:tcBorders>
            <w:vAlign w:val="center"/>
          </w:tcPr>
          <w:p>
            <w:pPr>
              <w:widowControl/>
              <w:spacing w:line="320" w:lineRule="exact"/>
              <w:jc w:val="center"/>
              <w:rPr>
                <w:rFonts w:ascii="宋体" w:hAnsi="宋体" w:cs="仿宋_GB2312"/>
                <w:b/>
                <w:bCs/>
                <w:kern w:val="0"/>
                <w:sz w:val="24"/>
                <w:szCs w:val="24"/>
              </w:rPr>
            </w:pPr>
            <w:r>
              <w:rPr>
                <w:rFonts w:hint="eastAsia" w:ascii="宋体" w:hAnsi="宋体" w:cs="仿宋_GB2312"/>
                <w:b/>
                <w:bCs/>
                <w:kern w:val="0"/>
                <w:sz w:val="24"/>
                <w:szCs w:val="24"/>
              </w:rPr>
              <w:t>罚款单位数</w:t>
            </w:r>
          </w:p>
        </w:tc>
        <w:tc>
          <w:tcPr>
            <w:tcW w:w="1360" w:type="dxa"/>
            <w:vMerge w:val="restart"/>
            <w:tcBorders>
              <w:top w:val="single" w:color="auto" w:sz="4" w:space="0"/>
              <w:left w:val="nil"/>
              <w:bottom w:val="single" w:color="auto" w:sz="4" w:space="0"/>
              <w:right w:val="single" w:color="auto" w:sz="4" w:space="0"/>
            </w:tcBorders>
            <w:vAlign w:val="center"/>
          </w:tcPr>
          <w:p>
            <w:pPr>
              <w:widowControl/>
              <w:spacing w:line="320" w:lineRule="exact"/>
              <w:jc w:val="center"/>
              <w:rPr>
                <w:rFonts w:ascii="宋体" w:hAnsi="宋体" w:cs="仿宋_GB2312"/>
                <w:b/>
                <w:bCs/>
                <w:kern w:val="0"/>
                <w:sz w:val="24"/>
                <w:szCs w:val="24"/>
              </w:rPr>
            </w:pPr>
            <w:r>
              <w:rPr>
                <w:rFonts w:hint="eastAsia" w:ascii="宋体" w:hAnsi="宋体" w:cs="仿宋_GB2312"/>
                <w:b/>
                <w:bCs/>
                <w:kern w:val="0"/>
                <w:sz w:val="24"/>
                <w:szCs w:val="24"/>
              </w:rPr>
              <w:t>罚款金额</w:t>
            </w:r>
          </w:p>
          <w:p>
            <w:pPr>
              <w:widowControl/>
              <w:spacing w:line="320" w:lineRule="exact"/>
              <w:jc w:val="center"/>
              <w:rPr>
                <w:rFonts w:ascii="宋体" w:hAnsi="宋体" w:cs="仿宋_GB2312"/>
                <w:b/>
                <w:bCs/>
                <w:kern w:val="0"/>
                <w:sz w:val="24"/>
                <w:szCs w:val="24"/>
              </w:rPr>
            </w:pPr>
            <w:r>
              <w:rPr>
                <w:rFonts w:hint="eastAsia" w:ascii="宋体" w:hAnsi="宋体" w:cs="仿宋_GB2312"/>
                <w:b/>
                <w:bCs/>
                <w:kern w:val="0"/>
                <w:sz w:val="24"/>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jc w:val="center"/>
        </w:trPr>
        <w:tc>
          <w:tcPr>
            <w:tcW w:w="26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仿宋_GB2312"/>
                <w:b/>
                <w:bCs/>
                <w:kern w:val="0"/>
                <w:sz w:val="24"/>
                <w:szCs w:val="24"/>
              </w:rPr>
            </w:pPr>
          </w:p>
        </w:tc>
        <w:tc>
          <w:tcPr>
            <w:tcW w:w="1535"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cs="仿宋_GB2312"/>
                <w:b/>
                <w:bCs/>
                <w:kern w:val="0"/>
                <w:sz w:val="24"/>
                <w:szCs w:val="24"/>
              </w:rPr>
            </w:pPr>
          </w:p>
        </w:tc>
        <w:tc>
          <w:tcPr>
            <w:tcW w:w="1626"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cs="仿宋_GB2312"/>
                <w:b/>
                <w:bCs/>
                <w:kern w:val="0"/>
                <w:sz w:val="24"/>
                <w:szCs w:val="24"/>
              </w:rPr>
            </w:pPr>
          </w:p>
        </w:tc>
        <w:tc>
          <w:tcPr>
            <w:tcW w:w="1675"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cs="仿宋_GB2312"/>
                <w:b/>
                <w:bCs/>
                <w:kern w:val="0"/>
                <w:sz w:val="24"/>
                <w:szCs w:val="24"/>
              </w:rPr>
            </w:pPr>
          </w:p>
        </w:tc>
        <w:tc>
          <w:tcPr>
            <w:tcW w:w="2184"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cs="仿宋_GB2312"/>
                <w:b/>
                <w:bCs/>
                <w:kern w:val="0"/>
                <w:sz w:val="24"/>
                <w:szCs w:val="24"/>
              </w:rPr>
            </w:pPr>
          </w:p>
        </w:tc>
        <w:tc>
          <w:tcPr>
            <w:tcW w:w="80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ascii="宋体" w:hAnsi="宋体" w:cs="仿宋_GB2312"/>
                <w:b/>
                <w:bCs/>
                <w:kern w:val="0"/>
                <w:sz w:val="24"/>
                <w:szCs w:val="24"/>
              </w:rPr>
            </w:pPr>
            <w:r>
              <w:rPr>
                <w:rFonts w:hint="eastAsia" w:ascii="宋体" w:hAnsi="宋体" w:cs="仿宋_GB2312"/>
                <w:b/>
                <w:bCs/>
                <w:kern w:val="0"/>
                <w:sz w:val="24"/>
                <w:szCs w:val="24"/>
              </w:rPr>
              <w:t>简易程序</w:t>
            </w:r>
          </w:p>
        </w:tc>
        <w:tc>
          <w:tcPr>
            <w:tcW w:w="801"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ascii="宋体" w:hAnsi="宋体" w:cs="仿宋_GB2312"/>
                <w:b/>
                <w:bCs/>
                <w:kern w:val="0"/>
                <w:sz w:val="24"/>
                <w:szCs w:val="24"/>
              </w:rPr>
            </w:pPr>
            <w:r>
              <w:rPr>
                <w:rFonts w:hint="eastAsia" w:ascii="宋体" w:hAnsi="宋体" w:cs="仿宋_GB2312"/>
                <w:b/>
                <w:bCs/>
                <w:kern w:val="0"/>
                <w:sz w:val="24"/>
                <w:szCs w:val="24"/>
              </w:rPr>
              <w:t>一般程序</w:t>
            </w:r>
          </w:p>
        </w:tc>
        <w:tc>
          <w:tcPr>
            <w:tcW w:w="1119"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cs="仿宋_GB2312"/>
                <w:b/>
                <w:bCs/>
                <w:kern w:val="0"/>
                <w:sz w:val="24"/>
                <w:szCs w:val="24"/>
              </w:rPr>
            </w:pPr>
          </w:p>
        </w:tc>
        <w:tc>
          <w:tcPr>
            <w:tcW w:w="1360"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cs="仿宋_GB2312"/>
                <w:b/>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8" w:hRule="atLeast"/>
          <w:jc w:val="center"/>
        </w:trPr>
        <w:tc>
          <w:tcPr>
            <w:tcW w:w="2604" w:type="dxa"/>
            <w:tcBorders>
              <w:top w:val="single" w:color="auto" w:sz="4" w:space="0"/>
              <w:left w:val="single" w:color="auto" w:sz="4" w:space="0"/>
              <w:bottom w:val="single" w:color="auto" w:sz="4" w:space="0"/>
              <w:right w:val="single" w:color="auto" w:sz="4" w:space="0"/>
            </w:tcBorders>
            <w:vAlign w:val="center"/>
          </w:tcPr>
          <w:p>
            <w:pPr>
              <w:widowControl/>
              <w:spacing w:line="360" w:lineRule="exact"/>
              <w:rPr>
                <w:rFonts w:ascii="宋体" w:hAnsi="宋体"/>
                <w:b/>
                <w:bCs/>
                <w:kern w:val="0"/>
                <w:sz w:val="24"/>
                <w:szCs w:val="24"/>
              </w:rPr>
            </w:pPr>
            <w:r>
              <w:rPr>
                <w:rFonts w:hint="eastAsia" w:ascii="宋体" w:hAnsi="宋体"/>
                <w:b/>
                <w:bCs/>
                <w:kern w:val="0"/>
                <w:sz w:val="24"/>
                <w:szCs w:val="24"/>
              </w:rPr>
              <w:t>设计日供水千吨以上供水单位</w:t>
            </w:r>
          </w:p>
        </w:tc>
        <w:tc>
          <w:tcPr>
            <w:tcW w:w="1535"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ascii="宋体" w:hAnsi="宋体" w:cs="仿宋_GB2312"/>
                <w:b/>
                <w:bCs/>
                <w:kern w:val="0"/>
                <w:sz w:val="24"/>
                <w:szCs w:val="24"/>
              </w:rPr>
            </w:pPr>
          </w:p>
        </w:tc>
        <w:tc>
          <w:tcPr>
            <w:tcW w:w="1626"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ascii="宋体" w:hAnsi="宋体" w:cs="仿宋_GB2312"/>
                <w:b/>
                <w:bCs/>
                <w:kern w:val="0"/>
                <w:sz w:val="24"/>
                <w:szCs w:val="24"/>
              </w:rPr>
            </w:pPr>
          </w:p>
        </w:tc>
        <w:tc>
          <w:tcPr>
            <w:tcW w:w="1675"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ascii="宋体" w:hAnsi="宋体" w:cs="仿宋_GB2312"/>
                <w:b/>
                <w:bCs/>
                <w:kern w:val="0"/>
                <w:sz w:val="24"/>
                <w:szCs w:val="24"/>
              </w:rPr>
            </w:pPr>
          </w:p>
        </w:tc>
        <w:tc>
          <w:tcPr>
            <w:tcW w:w="218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ascii="宋体" w:hAnsi="宋体" w:cs="仿宋_GB2312"/>
                <w:b/>
                <w:bCs/>
                <w:kern w:val="0"/>
                <w:sz w:val="24"/>
                <w:szCs w:val="24"/>
              </w:rPr>
            </w:pPr>
          </w:p>
        </w:tc>
        <w:tc>
          <w:tcPr>
            <w:tcW w:w="80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ascii="宋体" w:hAnsi="宋体" w:cs="仿宋_GB2312"/>
                <w:b/>
                <w:bCs/>
                <w:kern w:val="0"/>
                <w:sz w:val="24"/>
                <w:szCs w:val="24"/>
              </w:rPr>
            </w:pPr>
          </w:p>
        </w:tc>
        <w:tc>
          <w:tcPr>
            <w:tcW w:w="801"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ascii="宋体" w:hAnsi="宋体" w:cs="仿宋_GB2312"/>
                <w:b/>
                <w:bCs/>
                <w:kern w:val="0"/>
                <w:sz w:val="24"/>
                <w:szCs w:val="24"/>
              </w:rPr>
            </w:pPr>
          </w:p>
        </w:tc>
        <w:tc>
          <w:tcPr>
            <w:tcW w:w="1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ascii="宋体" w:hAnsi="宋体" w:cs="仿宋_GB2312"/>
                <w:b/>
                <w:bCs/>
                <w:kern w:val="0"/>
                <w:sz w:val="24"/>
                <w:szCs w:val="24"/>
              </w:rPr>
            </w:pPr>
          </w:p>
        </w:tc>
        <w:tc>
          <w:tcPr>
            <w:tcW w:w="136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ascii="宋体" w:hAnsi="宋体" w:cs="仿宋_GB2312"/>
                <w:b/>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8" w:hRule="atLeast"/>
          <w:jc w:val="center"/>
        </w:trPr>
        <w:tc>
          <w:tcPr>
            <w:tcW w:w="2604" w:type="dxa"/>
            <w:tcBorders>
              <w:top w:val="single" w:color="auto" w:sz="4" w:space="0"/>
              <w:left w:val="single" w:color="auto" w:sz="4" w:space="0"/>
              <w:bottom w:val="single" w:color="auto" w:sz="4" w:space="0"/>
              <w:right w:val="single" w:color="auto" w:sz="4" w:space="0"/>
            </w:tcBorders>
            <w:vAlign w:val="center"/>
          </w:tcPr>
          <w:p>
            <w:pPr>
              <w:widowControl/>
              <w:spacing w:line="360" w:lineRule="exact"/>
              <w:rPr>
                <w:rFonts w:ascii="宋体" w:hAnsi="宋体"/>
                <w:b/>
                <w:bCs/>
                <w:kern w:val="0"/>
                <w:sz w:val="24"/>
                <w:szCs w:val="24"/>
              </w:rPr>
            </w:pPr>
            <w:r>
              <w:rPr>
                <w:rFonts w:hint="eastAsia" w:ascii="宋体" w:hAnsi="宋体"/>
                <w:b/>
                <w:bCs/>
                <w:kern w:val="0"/>
                <w:sz w:val="24"/>
                <w:szCs w:val="24"/>
              </w:rPr>
              <w:t>设计日供水百吨以上千吨以下供水单位</w:t>
            </w:r>
          </w:p>
        </w:tc>
        <w:tc>
          <w:tcPr>
            <w:tcW w:w="1535"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ascii="宋体" w:hAnsi="宋体" w:cs="仿宋_GB2312"/>
                <w:b/>
                <w:bCs/>
                <w:kern w:val="0"/>
                <w:sz w:val="24"/>
                <w:szCs w:val="24"/>
              </w:rPr>
            </w:pPr>
          </w:p>
        </w:tc>
        <w:tc>
          <w:tcPr>
            <w:tcW w:w="1626"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ascii="宋体" w:hAnsi="宋体" w:cs="仿宋_GB2312"/>
                <w:b/>
                <w:bCs/>
                <w:kern w:val="0"/>
                <w:sz w:val="24"/>
                <w:szCs w:val="24"/>
              </w:rPr>
            </w:pPr>
          </w:p>
        </w:tc>
        <w:tc>
          <w:tcPr>
            <w:tcW w:w="1675"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ascii="宋体" w:hAnsi="宋体" w:cs="仿宋_GB2312"/>
                <w:b/>
                <w:bCs/>
                <w:kern w:val="0"/>
                <w:sz w:val="24"/>
                <w:szCs w:val="24"/>
              </w:rPr>
            </w:pPr>
          </w:p>
        </w:tc>
        <w:tc>
          <w:tcPr>
            <w:tcW w:w="218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ascii="宋体" w:hAnsi="宋体" w:cs="仿宋_GB2312"/>
                <w:b/>
                <w:bCs/>
                <w:kern w:val="0"/>
                <w:sz w:val="24"/>
                <w:szCs w:val="24"/>
              </w:rPr>
            </w:pPr>
          </w:p>
        </w:tc>
        <w:tc>
          <w:tcPr>
            <w:tcW w:w="80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ascii="宋体" w:hAnsi="宋体" w:cs="仿宋_GB2312"/>
                <w:b/>
                <w:bCs/>
                <w:kern w:val="0"/>
                <w:sz w:val="24"/>
                <w:szCs w:val="24"/>
              </w:rPr>
            </w:pPr>
          </w:p>
        </w:tc>
        <w:tc>
          <w:tcPr>
            <w:tcW w:w="801"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ascii="宋体" w:hAnsi="宋体" w:cs="仿宋_GB2312"/>
                <w:b/>
                <w:bCs/>
                <w:kern w:val="0"/>
                <w:sz w:val="24"/>
                <w:szCs w:val="24"/>
              </w:rPr>
            </w:pPr>
          </w:p>
        </w:tc>
        <w:tc>
          <w:tcPr>
            <w:tcW w:w="1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ascii="宋体" w:hAnsi="宋体" w:cs="仿宋_GB2312"/>
                <w:b/>
                <w:bCs/>
                <w:kern w:val="0"/>
                <w:sz w:val="24"/>
                <w:szCs w:val="24"/>
              </w:rPr>
            </w:pPr>
          </w:p>
        </w:tc>
        <w:tc>
          <w:tcPr>
            <w:tcW w:w="136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ascii="宋体" w:hAnsi="宋体" w:cs="仿宋_GB2312"/>
                <w:b/>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8" w:hRule="atLeast"/>
          <w:jc w:val="center"/>
        </w:trPr>
        <w:tc>
          <w:tcPr>
            <w:tcW w:w="2604" w:type="dxa"/>
            <w:tcBorders>
              <w:top w:val="single" w:color="auto" w:sz="4" w:space="0"/>
              <w:left w:val="single" w:color="auto" w:sz="4" w:space="0"/>
              <w:bottom w:val="single" w:color="auto" w:sz="4" w:space="0"/>
              <w:right w:val="single" w:color="auto" w:sz="4" w:space="0"/>
            </w:tcBorders>
            <w:vAlign w:val="center"/>
          </w:tcPr>
          <w:p>
            <w:pPr>
              <w:widowControl/>
              <w:spacing w:line="360" w:lineRule="exact"/>
              <w:rPr>
                <w:rFonts w:ascii="宋体" w:hAnsi="宋体"/>
                <w:b/>
                <w:bCs/>
                <w:kern w:val="0"/>
                <w:sz w:val="24"/>
                <w:szCs w:val="24"/>
              </w:rPr>
            </w:pPr>
            <w:r>
              <w:rPr>
                <w:rFonts w:hint="eastAsia" w:ascii="宋体" w:hAnsi="宋体"/>
                <w:b/>
                <w:bCs/>
                <w:kern w:val="0"/>
                <w:sz w:val="24"/>
                <w:szCs w:val="24"/>
              </w:rPr>
              <w:t>设计日供水百吨以下供水单位</w:t>
            </w:r>
          </w:p>
        </w:tc>
        <w:tc>
          <w:tcPr>
            <w:tcW w:w="1535"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ascii="宋体" w:hAnsi="宋体" w:cs="仿宋_GB2312"/>
                <w:b/>
                <w:bCs/>
                <w:kern w:val="0"/>
                <w:sz w:val="24"/>
                <w:szCs w:val="24"/>
              </w:rPr>
            </w:pPr>
          </w:p>
        </w:tc>
        <w:tc>
          <w:tcPr>
            <w:tcW w:w="1626"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ascii="宋体" w:hAnsi="宋体" w:cs="仿宋_GB2312"/>
                <w:b/>
                <w:bCs/>
                <w:kern w:val="0"/>
                <w:sz w:val="24"/>
                <w:szCs w:val="24"/>
              </w:rPr>
            </w:pPr>
          </w:p>
        </w:tc>
        <w:tc>
          <w:tcPr>
            <w:tcW w:w="1675"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ascii="宋体" w:hAnsi="宋体" w:cs="仿宋_GB2312"/>
                <w:b/>
                <w:bCs/>
                <w:kern w:val="0"/>
                <w:sz w:val="24"/>
                <w:szCs w:val="24"/>
              </w:rPr>
            </w:pPr>
          </w:p>
        </w:tc>
        <w:tc>
          <w:tcPr>
            <w:tcW w:w="218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ascii="宋体" w:hAnsi="宋体" w:cs="仿宋_GB2312"/>
                <w:b/>
                <w:bCs/>
                <w:kern w:val="0"/>
                <w:sz w:val="24"/>
                <w:szCs w:val="24"/>
              </w:rPr>
            </w:pPr>
          </w:p>
        </w:tc>
        <w:tc>
          <w:tcPr>
            <w:tcW w:w="80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ascii="宋体" w:hAnsi="宋体" w:cs="仿宋_GB2312"/>
                <w:b/>
                <w:bCs/>
                <w:kern w:val="0"/>
                <w:sz w:val="24"/>
                <w:szCs w:val="24"/>
              </w:rPr>
            </w:pPr>
          </w:p>
        </w:tc>
        <w:tc>
          <w:tcPr>
            <w:tcW w:w="801"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ascii="宋体" w:hAnsi="宋体" w:cs="仿宋_GB2312"/>
                <w:b/>
                <w:bCs/>
                <w:kern w:val="0"/>
                <w:sz w:val="24"/>
                <w:szCs w:val="24"/>
              </w:rPr>
            </w:pPr>
          </w:p>
        </w:tc>
        <w:tc>
          <w:tcPr>
            <w:tcW w:w="1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ascii="宋体" w:hAnsi="宋体" w:cs="仿宋_GB2312"/>
                <w:b/>
                <w:bCs/>
                <w:kern w:val="0"/>
                <w:sz w:val="24"/>
                <w:szCs w:val="24"/>
              </w:rPr>
            </w:pPr>
          </w:p>
        </w:tc>
        <w:tc>
          <w:tcPr>
            <w:tcW w:w="136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ascii="宋体" w:hAnsi="宋体" w:cs="仿宋_GB2312"/>
                <w:b/>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8" w:hRule="atLeast"/>
          <w:jc w:val="center"/>
        </w:trPr>
        <w:tc>
          <w:tcPr>
            <w:tcW w:w="260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cs="仿宋_GB2312"/>
                <w:b/>
                <w:bCs/>
                <w:kern w:val="0"/>
                <w:sz w:val="24"/>
                <w:szCs w:val="24"/>
              </w:rPr>
            </w:pPr>
            <w:r>
              <w:rPr>
                <w:rFonts w:hint="eastAsia" w:ascii="宋体" w:hAnsi="宋体" w:cs="仿宋_GB2312"/>
                <w:b/>
                <w:bCs/>
                <w:kern w:val="0"/>
                <w:sz w:val="24"/>
                <w:szCs w:val="24"/>
              </w:rPr>
              <w:t>合计</w:t>
            </w:r>
          </w:p>
        </w:tc>
        <w:tc>
          <w:tcPr>
            <w:tcW w:w="1535"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ascii="宋体" w:hAnsi="宋体" w:cs="仿宋_GB2312"/>
                <w:b/>
                <w:bCs/>
                <w:kern w:val="0"/>
                <w:sz w:val="24"/>
                <w:szCs w:val="24"/>
              </w:rPr>
            </w:pPr>
          </w:p>
        </w:tc>
        <w:tc>
          <w:tcPr>
            <w:tcW w:w="1626"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ascii="宋体" w:hAnsi="宋体" w:cs="仿宋_GB2312"/>
                <w:b/>
                <w:bCs/>
                <w:kern w:val="0"/>
                <w:sz w:val="24"/>
                <w:szCs w:val="24"/>
              </w:rPr>
            </w:pPr>
          </w:p>
        </w:tc>
        <w:tc>
          <w:tcPr>
            <w:tcW w:w="1675"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ascii="宋体" w:hAnsi="宋体" w:cs="仿宋_GB2312"/>
                <w:b/>
                <w:bCs/>
                <w:kern w:val="0"/>
                <w:sz w:val="24"/>
                <w:szCs w:val="24"/>
              </w:rPr>
            </w:pPr>
          </w:p>
        </w:tc>
        <w:tc>
          <w:tcPr>
            <w:tcW w:w="218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ascii="宋体" w:hAnsi="宋体" w:cs="仿宋_GB2312"/>
                <w:b/>
                <w:bCs/>
                <w:kern w:val="0"/>
                <w:sz w:val="24"/>
                <w:szCs w:val="24"/>
              </w:rPr>
            </w:pPr>
          </w:p>
        </w:tc>
        <w:tc>
          <w:tcPr>
            <w:tcW w:w="80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ascii="宋体" w:hAnsi="宋体" w:cs="仿宋_GB2312"/>
                <w:b/>
                <w:bCs/>
                <w:kern w:val="0"/>
                <w:sz w:val="24"/>
                <w:szCs w:val="24"/>
              </w:rPr>
            </w:pPr>
          </w:p>
        </w:tc>
        <w:tc>
          <w:tcPr>
            <w:tcW w:w="801"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ascii="宋体" w:hAnsi="宋体" w:cs="仿宋_GB2312"/>
                <w:b/>
                <w:bCs/>
                <w:kern w:val="0"/>
                <w:sz w:val="24"/>
                <w:szCs w:val="24"/>
              </w:rPr>
            </w:pPr>
          </w:p>
        </w:tc>
        <w:tc>
          <w:tcPr>
            <w:tcW w:w="1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ascii="宋体" w:hAnsi="宋体" w:cs="仿宋_GB2312"/>
                <w:b/>
                <w:bCs/>
                <w:kern w:val="0"/>
                <w:sz w:val="24"/>
                <w:szCs w:val="24"/>
              </w:rPr>
            </w:pPr>
          </w:p>
        </w:tc>
        <w:tc>
          <w:tcPr>
            <w:tcW w:w="136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ascii="宋体" w:hAnsi="宋体" w:cs="仿宋_GB2312"/>
                <w:b/>
                <w:bCs/>
                <w:kern w:val="0"/>
                <w:sz w:val="24"/>
                <w:szCs w:val="24"/>
              </w:rPr>
            </w:pPr>
          </w:p>
        </w:tc>
      </w:tr>
    </w:tbl>
    <w:p>
      <w:pPr>
        <w:rPr>
          <w:rFonts w:hint="eastAsia" w:ascii="黑体" w:hAnsi="黑体" w:eastAsia="黑体"/>
          <w:sz w:val="28"/>
          <w:szCs w:val="28"/>
        </w:rPr>
      </w:pPr>
      <w:r>
        <w:rPr>
          <w:rFonts w:hint="eastAsia" w:ascii="黑体" w:hAnsi="黑体" w:eastAsia="黑体"/>
          <w:sz w:val="28"/>
          <w:szCs w:val="28"/>
        </w:rPr>
        <w:t xml:space="preserve"> </w:t>
      </w:r>
    </w:p>
    <w:p>
      <w:pPr>
        <w:rPr>
          <w:rFonts w:hint="eastAsia" w:ascii="宋体" w:hAnsi="宋体"/>
          <w:sz w:val="32"/>
          <w:szCs w:val="32"/>
        </w:rPr>
      </w:pPr>
    </w:p>
    <w:p>
      <w:pPr>
        <w:rPr>
          <w:rFonts w:hint="eastAsia" w:ascii="宋体" w:hAnsi="宋体"/>
          <w:sz w:val="32"/>
          <w:szCs w:val="32"/>
        </w:rPr>
      </w:pPr>
    </w:p>
    <w:p>
      <w:pPr>
        <w:rPr>
          <w:rFonts w:hint="eastAsia" w:ascii="宋体" w:hAnsi="宋体"/>
          <w:sz w:val="32"/>
          <w:szCs w:val="32"/>
        </w:rPr>
      </w:pPr>
    </w:p>
    <w:p>
      <w:pPr>
        <w:rPr>
          <w:rFonts w:hint="eastAsia" w:ascii="宋体" w:hAnsi="宋体"/>
          <w:sz w:val="32"/>
          <w:szCs w:val="32"/>
        </w:rPr>
      </w:pPr>
    </w:p>
    <w:p>
      <w:pPr>
        <w:rPr>
          <w:rFonts w:hint="eastAsia" w:ascii="黑体" w:hAnsi="黑体" w:eastAsia="黑体"/>
          <w:sz w:val="28"/>
          <w:szCs w:val="28"/>
        </w:rPr>
      </w:pPr>
      <w:r>
        <w:rPr>
          <w:rFonts w:hint="eastAsia" w:ascii="宋体" w:hAnsi="宋体"/>
          <w:sz w:val="32"/>
          <w:szCs w:val="32"/>
        </w:rPr>
        <w:t>附表4</w:t>
      </w:r>
    </w:p>
    <w:p>
      <w:pPr>
        <w:jc w:val="center"/>
        <w:rPr>
          <w:rFonts w:hint="eastAsia" w:ascii="宋体" w:hAnsi="宋体"/>
          <w:b/>
          <w:bCs/>
          <w:sz w:val="36"/>
          <w:szCs w:val="36"/>
        </w:rPr>
      </w:pPr>
      <w:r>
        <w:rPr>
          <w:rFonts w:hint="eastAsia" w:ascii="宋体" w:hAnsi="宋体"/>
          <w:b/>
          <w:bCs/>
          <w:sz w:val="36"/>
          <w:szCs w:val="36"/>
        </w:rPr>
        <w:t>2020年全市农村饮水卫生安全专项监督检查工作量统计表</w:t>
      </w:r>
    </w:p>
    <w:p>
      <w:pPr>
        <w:ind w:left="1890" w:right="-216" w:rightChars="-103" w:hanging="1890" w:hangingChars="675"/>
        <w:rPr>
          <w:rFonts w:hint="eastAsia" w:ascii="宋体" w:hAnsi="宋体"/>
          <w:sz w:val="28"/>
          <w:szCs w:val="28"/>
        </w:rPr>
      </w:pPr>
      <w:r>
        <w:rPr>
          <w:rFonts w:hint="eastAsia" w:ascii="宋体" w:hAnsi="宋体"/>
          <w:sz w:val="28"/>
          <w:szCs w:val="28"/>
        </w:rPr>
        <w:t xml:space="preserve"> </w:t>
      </w:r>
    </w:p>
    <w:p>
      <w:pPr>
        <w:ind w:left="1418" w:right="-216" w:rightChars="-103" w:hanging="1417" w:hangingChars="675"/>
        <w:rPr>
          <w:rFonts w:hint="eastAsia" w:ascii="宋体" w:hAnsi="宋体"/>
        </w:rPr>
      </w:pPr>
      <w:r>
        <w:rPr>
          <w:rFonts w:hint="eastAsia" w:ascii="宋体" w:hAnsi="宋体"/>
        </w:rPr>
        <w:t>填报单位：（盖章）</w:t>
      </w:r>
    </w:p>
    <w:tbl>
      <w:tblPr>
        <w:tblStyle w:val="6"/>
        <w:tblW w:w="134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1276"/>
        <w:gridCol w:w="1276"/>
        <w:gridCol w:w="1275"/>
        <w:gridCol w:w="1418"/>
        <w:gridCol w:w="1417"/>
        <w:gridCol w:w="1843"/>
        <w:gridCol w:w="1843"/>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13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sz w:val="24"/>
                <w:szCs w:val="24"/>
              </w:rPr>
            </w:pPr>
            <w:r>
              <w:rPr>
                <w:rFonts w:hint="eastAsia" w:ascii="宋体" w:hAnsi="宋体"/>
                <w:b/>
                <w:bCs/>
                <w:sz w:val="24"/>
                <w:szCs w:val="24"/>
              </w:rPr>
              <w:t>开展宣传</w:t>
            </w:r>
          </w:p>
          <w:p>
            <w:pPr>
              <w:jc w:val="center"/>
              <w:rPr>
                <w:rFonts w:ascii="宋体" w:hAnsi="宋体"/>
                <w:b/>
                <w:bCs/>
                <w:sz w:val="24"/>
                <w:szCs w:val="24"/>
              </w:rPr>
            </w:pPr>
            <w:r>
              <w:rPr>
                <w:rFonts w:hint="eastAsia" w:ascii="宋体" w:hAnsi="宋体"/>
                <w:b/>
                <w:bCs/>
                <w:sz w:val="24"/>
                <w:szCs w:val="24"/>
              </w:rPr>
              <w:t>活动次数</w:t>
            </w:r>
          </w:p>
        </w:tc>
        <w:tc>
          <w:tcPr>
            <w:tcW w:w="1276" w:type="dxa"/>
            <w:tcBorders>
              <w:top w:val="single" w:color="auto" w:sz="4" w:space="0"/>
              <w:left w:val="nil"/>
              <w:bottom w:val="single" w:color="auto" w:sz="4" w:space="0"/>
              <w:right w:val="single" w:color="auto" w:sz="4" w:space="0"/>
            </w:tcBorders>
            <w:vAlign w:val="center"/>
          </w:tcPr>
          <w:p>
            <w:pPr>
              <w:ind w:firstLine="118" w:firstLineChars="49"/>
              <w:jc w:val="center"/>
              <w:rPr>
                <w:rFonts w:ascii="宋体" w:hAnsi="宋体"/>
                <w:b/>
                <w:bCs/>
                <w:sz w:val="24"/>
                <w:szCs w:val="24"/>
              </w:rPr>
            </w:pPr>
            <w:r>
              <w:rPr>
                <w:rFonts w:hint="eastAsia" w:ascii="宋体" w:hAnsi="宋体"/>
                <w:b/>
                <w:bCs/>
                <w:sz w:val="24"/>
                <w:szCs w:val="24"/>
              </w:rPr>
              <w:t>发放宣传品份数</w:t>
            </w:r>
          </w:p>
        </w:tc>
        <w:tc>
          <w:tcPr>
            <w:tcW w:w="1276" w:type="dxa"/>
            <w:tcBorders>
              <w:top w:val="single" w:color="auto" w:sz="4" w:space="0"/>
              <w:left w:val="nil"/>
              <w:bottom w:val="single" w:color="auto" w:sz="4" w:space="0"/>
              <w:right w:val="single" w:color="auto" w:sz="4" w:space="0"/>
            </w:tcBorders>
            <w:vAlign w:val="center"/>
          </w:tcPr>
          <w:p>
            <w:pPr>
              <w:jc w:val="center"/>
              <w:rPr>
                <w:rFonts w:ascii="宋体" w:hAnsi="宋体"/>
                <w:b/>
                <w:bCs/>
                <w:sz w:val="24"/>
                <w:szCs w:val="24"/>
              </w:rPr>
            </w:pPr>
            <w:r>
              <w:rPr>
                <w:rFonts w:hint="eastAsia" w:ascii="宋体" w:hAnsi="宋体"/>
                <w:b/>
                <w:bCs/>
                <w:sz w:val="24"/>
                <w:szCs w:val="24"/>
              </w:rPr>
              <w:t>出动监督员人次数</w:t>
            </w:r>
          </w:p>
        </w:tc>
        <w:tc>
          <w:tcPr>
            <w:tcW w:w="1275" w:type="dxa"/>
            <w:tcBorders>
              <w:top w:val="single" w:color="auto" w:sz="4" w:space="0"/>
              <w:left w:val="nil"/>
              <w:bottom w:val="single" w:color="auto" w:sz="4" w:space="0"/>
              <w:right w:val="single" w:color="auto" w:sz="4" w:space="0"/>
            </w:tcBorders>
            <w:vAlign w:val="center"/>
          </w:tcPr>
          <w:p>
            <w:pPr>
              <w:jc w:val="center"/>
              <w:rPr>
                <w:rFonts w:ascii="宋体" w:hAnsi="宋体"/>
                <w:b/>
                <w:bCs/>
                <w:sz w:val="24"/>
                <w:szCs w:val="24"/>
              </w:rPr>
            </w:pPr>
            <w:r>
              <w:rPr>
                <w:rFonts w:hint="eastAsia" w:ascii="宋体" w:hAnsi="宋体"/>
                <w:b/>
                <w:bCs/>
                <w:sz w:val="24"/>
                <w:szCs w:val="24"/>
              </w:rPr>
              <w:t>出动车辆</w:t>
            </w:r>
          </w:p>
          <w:p>
            <w:pPr>
              <w:jc w:val="center"/>
              <w:rPr>
                <w:rFonts w:ascii="宋体" w:hAnsi="宋体"/>
                <w:b/>
                <w:bCs/>
                <w:sz w:val="24"/>
                <w:szCs w:val="24"/>
              </w:rPr>
            </w:pPr>
            <w:r>
              <w:rPr>
                <w:rFonts w:hint="eastAsia" w:ascii="宋体" w:hAnsi="宋体"/>
                <w:b/>
                <w:bCs/>
                <w:sz w:val="24"/>
                <w:szCs w:val="24"/>
              </w:rPr>
              <w:t>次数</w:t>
            </w:r>
          </w:p>
        </w:tc>
        <w:tc>
          <w:tcPr>
            <w:tcW w:w="1418" w:type="dxa"/>
            <w:tcBorders>
              <w:top w:val="single" w:color="auto" w:sz="4" w:space="0"/>
              <w:left w:val="nil"/>
              <w:bottom w:val="single" w:color="auto" w:sz="4" w:space="0"/>
              <w:right w:val="single" w:color="auto" w:sz="4" w:space="0"/>
            </w:tcBorders>
            <w:vAlign w:val="center"/>
          </w:tcPr>
          <w:p>
            <w:pPr>
              <w:jc w:val="center"/>
              <w:rPr>
                <w:rFonts w:ascii="宋体" w:hAnsi="宋体"/>
                <w:b/>
                <w:bCs/>
                <w:sz w:val="24"/>
                <w:szCs w:val="24"/>
              </w:rPr>
            </w:pPr>
            <w:r>
              <w:rPr>
                <w:rFonts w:hint="eastAsia" w:ascii="宋体" w:hAnsi="宋体"/>
                <w:b/>
                <w:bCs/>
                <w:sz w:val="24"/>
                <w:szCs w:val="24"/>
              </w:rPr>
              <w:t>新闻媒体报道次数</w:t>
            </w:r>
          </w:p>
        </w:tc>
        <w:tc>
          <w:tcPr>
            <w:tcW w:w="1417" w:type="dxa"/>
            <w:tcBorders>
              <w:top w:val="single" w:color="auto" w:sz="4" w:space="0"/>
              <w:left w:val="nil"/>
              <w:bottom w:val="single" w:color="auto" w:sz="4" w:space="0"/>
              <w:right w:val="single" w:color="auto" w:sz="4" w:space="0"/>
            </w:tcBorders>
            <w:vAlign w:val="center"/>
          </w:tcPr>
          <w:p>
            <w:pPr>
              <w:jc w:val="center"/>
              <w:rPr>
                <w:rFonts w:ascii="宋体" w:hAnsi="宋体"/>
                <w:b/>
                <w:bCs/>
                <w:sz w:val="24"/>
                <w:szCs w:val="24"/>
              </w:rPr>
            </w:pPr>
            <w:r>
              <w:rPr>
                <w:rFonts w:hint="eastAsia" w:ascii="宋体" w:hAnsi="宋体"/>
                <w:b/>
                <w:bCs/>
                <w:sz w:val="24"/>
                <w:szCs w:val="24"/>
              </w:rPr>
              <w:t>接受群众投诉举报次数</w:t>
            </w:r>
          </w:p>
        </w:tc>
        <w:tc>
          <w:tcPr>
            <w:tcW w:w="1843" w:type="dxa"/>
            <w:tcBorders>
              <w:top w:val="single" w:color="auto" w:sz="4" w:space="0"/>
              <w:left w:val="nil"/>
              <w:bottom w:val="single" w:color="auto" w:sz="4" w:space="0"/>
              <w:right w:val="single" w:color="auto" w:sz="4" w:space="0"/>
            </w:tcBorders>
            <w:vAlign w:val="center"/>
          </w:tcPr>
          <w:p>
            <w:pPr>
              <w:jc w:val="center"/>
              <w:rPr>
                <w:rFonts w:ascii="宋体" w:hAnsi="宋体"/>
                <w:b/>
                <w:bCs/>
                <w:sz w:val="24"/>
                <w:szCs w:val="24"/>
              </w:rPr>
            </w:pPr>
            <w:r>
              <w:rPr>
                <w:rFonts w:hint="eastAsia" w:ascii="宋体" w:hAnsi="宋体"/>
                <w:b/>
                <w:bCs/>
                <w:sz w:val="24"/>
                <w:szCs w:val="24"/>
              </w:rPr>
              <w:t>向供水单位主管部门通报的单位数</w:t>
            </w:r>
          </w:p>
        </w:tc>
        <w:tc>
          <w:tcPr>
            <w:tcW w:w="1843" w:type="dxa"/>
            <w:tcBorders>
              <w:top w:val="single" w:color="auto" w:sz="4" w:space="0"/>
              <w:left w:val="nil"/>
              <w:bottom w:val="single" w:color="auto" w:sz="4" w:space="0"/>
              <w:right w:val="single" w:color="auto" w:sz="4" w:space="0"/>
            </w:tcBorders>
            <w:vAlign w:val="center"/>
          </w:tcPr>
          <w:p>
            <w:pPr>
              <w:widowControl/>
              <w:jc w:val="left"/>
              <w:rPr>
                <w:rFonts w:ascii="宋体" w:hAnsi="宋体"/>
                <w:b/>
                <w:bCs/>
                <w:sz w:val="24"/>
                <w:szCs w:val="24"/>
              </w:rPr>
            </w:pPr>
            <w:r>
              <w:rPr>
                <w:rFonts w:hint="eastAsia" w:ascii="宋体" w:hAnsi="宋体"/>
                <w:b/>
                <w:bCs/>
                <w:sz w:val="24"/>
                <w:szCs w:val="24"/>
              </w:rPr>
              <w:t>向当地人民政府报告单位数</w:t>
            </w:r>
          </w:p>
        </w:tc>
        <w:tc>
          <w:tcPr>
            <w:tcW w:w="1701" w:type="dxa"/>
            <w:tcBorders>
              <w:top w:val="single" w:color="auto" w:sz="4" w:space="0"/>
              <w:left w:val="nil"/>
              <w:bottom w:val="single" w:color="auto" w:sz="4" w:space="0"/>
              <w:right w:val="single" w:color="auto" w:sz="4" w:space="0"/>
            </w:tcBorders>
            <w:vAlign w:val="center"/>
          </w:tcPr>
          <w:p>
            <w:pPr>
              <w:jc w:val="center"/>
              <w:rPr>
                <w:rFonts w:ascii="宋体" w:hAnsi="宋体"/>
                <w:b/>
                <w:bCs/>
                <w:sz w:val="24"/>
                <w:szCs w:val="24"/>
              </w:rPr>
            </w:pPr>
            <w:r>
              <w:rPr>
                <w:rFonts w:hint="eastAsia" w:ascii="宋体" w:hAnsi="宋体"/>
                <w:b/>
                <w:bCs/>
                <w:sz w:val="24"/>
                <w:szCs w:val="24"/>
              </w:rPr>
              <w:t>是否对区县进行督导及督导次数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13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p>
        </w:tc>
        <w:tc>
          <w:tcPr>
            <w:tcW w:w="1276" w:type="dxa"/>
            <w:tcBorders>
              <w:top w:val="single" w:color="auto" w:sz="4" w:space="0"/>
              <w:left w:val="nil"/>
              <w:bottom w:val="single" w:color="auto" w:sz="4" w:space="0"/>
              <w:right w:val="single" w:color="auto" w:sz="4" w:space="0"/>
            </w:tcBorders>
            <w:vAlign w:val="center"/>
          </w:tcPr>
          <w:p>
            <w:pPr>
              <w:jc w:val="center"/>
              <w:rPr>
                <w:rFonts w:ascii="宋体" w:hAnsi="宋体"/>
                <w:sz w:val="24"/>
                <w:szCs w:val="24"/>
              </w:rPr>
            </w:pPr>
          </w:p>
        </w:tc>
        <w:tc>
          <w:tcPr>
            <w:tcW w:w="1276" w:type="dxa"/>
            <w:tcBorders>
              <w:top w:val="single" w:color="auto" w:sz="4" w:space="0"/>
              <w:left w:val="nil"/>
              <w:bottom w:val="single" w:color="auto" w:sz="4" w:space="0"/>
              <w:right w:val="single" w:color="auto" w:sz="4" w:space="0"/>
            </w:tcBorders>
            <w:vAlign w:val="center"/>
          </w:tcPr>
          <w:p>
            <w:pPr>
              <w:jc w:val="center"/>
              <w:rPr>
                <w:rFonts w:ascii="宋体" w:hAnsi="宋体"/>
                <w:sz w:val="24"/>
                <w:szCs w:val="24"/>
              </w:rPr>
            </w:pPr>
          </w:p>
        </w:tc>
        <w:tc>
          <w:tcPr>
            <w:tcW w:w="1275" w:type="dxa"/>
            <w:tcBorders>
              <w:top w:val="single" w:color="auto" w:sz="4" w:space="0"/>
              <w:left w:val="nil"/>
              <w:bottom w:val="single" w:color="auto" w:sz="4" w:space="0"/>
              <w:right w:val="single" w:color="auto" w:sz="4" w:space="0"/>
            </w:tcBorders>
            <w:vAlign w:val="center"/>
          </w:tcPr>
          <w:p>
            <w:pPr>
              <w:jc w:val="center"/>
              <w:rPr>
                <w:rFonts w:ascii="宋体" w:hAnsi="宋体"/>
                <w:sz w:val="24"/>
                <w:szCs w:val="24"/>
              </w:rPr>
            </w:pPr>
          </w:p>
        </w:tc>
        <w:tc>
          <w:tcPr>
            <w:tcW w:w="1418" w:type="dxa"/>
            <w:tcBorders>
              <w:top w:val="single" w:color="auto" w:sz="4" w:space="0"/>
              <w:left w:val="nil"/>
              <w:bottom w:val="single" w:color="auto" w:sz="4" w:space="0"/>
              <w:right w:val="single" w:color="auto" w:sz="4" w:space="0"/>
            </w:tcBorders>
            <w:vAlign w:val="center"/>
          </w:tcPr>
          <w:p>
            <w:pPr>
              <w:jc w:val="center"/>
              <w:rPr>
                <w:rFonts w:ascii="宋体" w:hAnsi="宋体"/>
                <w:sz w:val="24"/>
                <w:szCs w:val="24"/>
              </w:rPr>
            </w:pPr>
          </w:p>
        </w:tc>
        <w:tc>
          <w:tcPr>
            <w:tcW w:w="1417" w:type="dxa"/>
            <w:tcBorders>
              <w:top w:val="single" w:color="auto" w:sz="4" w:space="0"/>
              <w:left w:val="nil"/>
              <w:bottom w:val="single" w:color="auto" w:sz="4" w:space="0"/>
              <w:right w:val="single" w:color="auto" w:sz="4" w:space="0"/>
            </w:tcBorders>
            <w:vAlign w:val="center"/>
          </w:tcPr>
          <w:p>
            <w:pPr>
              <w:jc w:val="center"/>
              <w:rPr>
                <w:rFonts w:ascii="宋体" w:hAnsi="宋体"/>
                <w:sz w:val="24"/>
                <w:szCs w:val="24"/>
              </w:rPr>
            </w:pPr>
          </w:p>
        </w:tc>
        <w:tc>
          <w:tcPr>
            <w:tcW w:w="1843" w:type="dxa"/>
            <w:tcBorders>
              <w:top w:val="single" w:color="auto" w:sz="4" w:space="0"/>
              <w:left w:val="nil"/>
              <w:bottom w:val="single" w:color="auto" w:sz="4" w:space="0"/>
              <w:right w:val="single" w:color="auto" w:sz="4" w:space="0"/>
            </w:tcBorders>
            <w:vAlign w:val="center"/>
          </w:tcPr>
          <w:p>
            <w:pPr>
              <w:jc w:val="center"/>
              <w:rPr>
                <w:rFonts w:ascii="宋体" w:hAnsi="宋体"/>
                <w:sz w:val="24"/>
                <w:szCs w:val="24"/>
              </w:rPr>
            </w:pPr>
          </w:p>
        </w:tc>
        <w:tc>
          <w:tcPr>
            <w:tcW w:w="1843" w:type="dxa"/>
            <w:tcBorders>
              <w:top w:val="single" w:color="auto" w:sz="4" w:space="0"/>
              <w:left w:val="nil"/>
              <w:bottom w:val="single" w:color="auto" w:sz="4" w:space="0"/>
              <w:right w:val="single" w:color="auto" w:sz="4" w:space="0"/>
            </w:tcBorders>
            <w:vAlign w:val="center"/>
          </w:tcPr>
          <w:p>
            <w:pPr>
              <w:jc w:val="center"/>
              <w:rPr>
                <w:rFonts w:ascii="宋体" w:hAnsi="宋体"/>
                <w:sz w:val="24"/>
                <w:szCs w:val="24"/>
              </w:rPr>
            </w:pPr>
          </w:p>
        </w:tc>
        <w:tc>
          <w:tcPr>
            <w:tcW w:w="1701" w:type="dxa"/>
            <w:tcBorders>
              <w:top w:val="single" w:color="auto" w:sz="4" w:space="0"/>
              <w:left w:val="nil"/>
              <w:bottom w:val="single" w:color="auto" w:sz="4" w:space="0"/>
              <w:right w:val="single" w:color="auto" w:sz="4" w:space="0"/>
            </w:tcBorders>
            <w:vAlign w:val="center"/>
          </w:tcPr>
          <w:p>
            <w:pPr>
              <w:jc w:val="center"/>
              <w:rPr>
                <w:rFonts w:ascii="宋体" w:hAnsi="宋体"/>
                <w:sz w:val="24"/>
                <w:szCs w:val="24"/>
              </w:rPr>
            </w:pPr>
          </w:p>
        </w:tc>
      </w:tr>
    </w:tbl>
    <w:p>
      <w:pPr>
        <w:rPr>
          <w:rFonts w:hint="eastAsia" w:ascii="宋体" w:hAnsi="宋体"/>
          <w:sz w:val="28"/>
          <w:szCs w:val="28"/>
        </w:rPr>
      </w:pPr>
      <w:r>
        <w:rPr>
          <w:rFonts w:hint="eastAsia" w:ascii="宋体" w:hAnsi="宋体"/>
          <w:sz w:val="28"/>
          <w:szCs w:val="28"/>
        </w:rPr>
        <w:t xml:space="preserve"> </w:t>
      </w:r>
    </w:p>
    <w:p>
      <w:pPr>
        <w:jc w:val="left"/>
        <w:rPr>
          <w:rFonts w:hint="eastAsia" w:ascii="仿宋_GB2312" w:eastAsia="仿宋_GB2312"/>
          <w:sz w:val="32"/>
          <w:szCs w:val="32"/>
        </w:rPr>
      </w:pPr>
    </w:p>
    <w:p>
      <w:pPr>
        <w:jc w:val="left"/>
        <w:rPr>
          <w:rFonts w:hint="eastAsia" w:ascii="仿宋_GB2312" w:eastAsia="仿宋_GB2312"/>
          <w:sz w:val="32"/>
          <w:szCs w:val="32"/>
        </w:rPr>
      </w:pPr>
    </w:p>
    <w:p>
      <w:pPr>
        <w:jc w:val="left"/>
        <w:rPr>
          <w:rFonts w:hint="eastAsia" w:ascii="仿宋_GB2312" w:eastAsia="仿宋_GB2312"/>
          <w:sz w:val="32"/>
          <w:szCs w:val="32"/>
        </w:rPr>
      </w:pPr>
    </w:p>
    <w:p>
      <w:pPr>
        <w:jc w:val="left"/>
        <w:rPr>
          <w:rFonts w:hint="eastAsia" w:ascii="仿宋_GB2312" w:eastAsia="仿宋_GB2312"/>
          <w:sz w:val="32"/>
          <w:szCs w:val="32"/>
        </w:rPr>
        <w:sectPr>
          <w:footerReference r:id="rId7" w:type="default"/>
          <w:footerReference r:id="rId8" w:type="even"/>
          <w:pgSz w:w="16838" w:h="11906" w:orient="landscape"/>
          <w:pgMar w:top="1440" w:right="1701" w:bottom="1440" w:left="1797" w:header="851" w:footer="992" w:gutter="0"/>
          <w:cols w:space="720" w:num="1"/>
          <w:docGrid w:linePitch="312" w:charSpace="0"/>
        </w:sectPr>
      </w:pPr>
    </w:p>
    <w:p>
      <w:pPr>
        <w:jc w:val="left"/>
        <w:rPr>
          <w:rFonts w:hint="eastAsia" w:ascii="仿宋_GB2312" w:eastAsia="仿宋_GB2312"/>
          <w:sz w:val="32"/>
          <w:szCs w:val="32"/>
        </w:rPr>
      </w:pPr>
      <w:r>
        <w:rPr>
          <w:rFonts w:hint="eastAsia" w:ascii="仿宋_GB2312" w:eastAsia="仿宋_GB2312"/>
          <w:sz w:val="32"/>
          <w:szCs w:val="32"/>
        </w:rPr>
        <w:t>附件3</w:t>
      </w:r>
    </w:p>
    <w:p>
      <w:pPr>
        <w:jc w:val="center"/>
        <w:rPr>
          <w:rFonts w:ascii="宋体" w:hAnsi="宋体"/>
          <w:b/>
          <w:sz w:val="44"/>
          <w:szCs w:val="44"/>
        </w:rPr>
      </w:pPr>
      <w:r>
        <w:rPr>
          <w:rFonts w:hint="eastAsia" w:ascii="宋体" w:hAnsi="宋体"/>
          <w:b/>
          <w:sz w:val="44"/>
          <w:szCs w:val="44"/>
          <w:lang w:eastAsia="zh-CN"/>
        </w:rPr>
        <w:t>全市</w:t>
      </w:r>
      <w:r>
        <w:rPr>
          <w:rFonts w:hint="eastAsia" w:ascii="宋体" w:hAnsi="宋体"/>
          <w:b/>
          <w:sz w:val="44"/>
          <w:szCs w:val="44"/>
        </w:rPr>
        <w:t>消毒产品专项监督检查方案</w:t>
      </w:r>
    </w:p>
    <w:p>
      <w:pPr>
        <w:spacing w:line="600" w:lineRule="exact"/>
        <w:ind w:right="640" w:firstLine="640" w:firstLineChars="200"/>
        <w:jc w:val="left"/>
        <w:rPr>
          <w:rFonts w:hint="eastAsia" w:ascii="仿宋_GB2312" w:hAnsi="微软雅黑" w:eastAsia="仿宋_GB2312" w:cs="Arial"/>
          <w:sz w:val="32"/>
          <w:szCs w:val="32"/>
          <w:lang w:val="en"/>
        </w:rPr>
      </w:pPr>
    </w:p>
    <w:p>
      <w:pPr>
        <w:spacing w:line="600" w:lineRule="exact"/>
        <w:ind w:right="-14" w:rightChars="0" w:firstLine="640" w:firstLineChars="200"/>
        <w:jc w:val="left"/>
        <w:rPr>
          <w:rFonts w:hint="eastAsia" w:ascii="仿宋_GB2312" w:eastAsia="仿宋_GB2312"/>
          <w:sz w:val="32"/>
          <w:szCs w:val="32"/>
        </w:rPr>
      </w:pPr>
      <w:r>
        <w:rPr>
          <w:rFonts w:hint="eastAsia" w:ascii="仿宋_GB2312" w:hAnsi="微软雅黑" w:eastAsia="仿宋_GB2312" w:cs="Arial"/>
          <w:sz w:val="32"/>
          <w:szCs w:val="32"/>
          <w:lang w:val="en"/>
        </w:rPr>
        <w:t>为进一步做好疫情防控工作，严厉打击消毒产品生产违法违规行为，</w:t>
      </w:r>
      <w:r>
        <w:rPr>
          <w:rFonts w:hint="eastAsia" w:ascii="仿宋_GB2312" w:eastAsia="仿宋_GB2312"/>
          <w:sz w:val="32"/>
          <w:szCs w:val="32"/>
        </w:rPr>
        <w:t>强化</w:t>
      </w:r>
      <w:r>
        <w:rPr>
          <w:rFonts w:ascii="仿宋_GB2312" w:eastAsia="仿宋_GB2312"/>
          <w:sz w:val="32"/>
          <w:szCs w:val="32"/>
        </w:rPr>
        <w:t>对</w:t>
      </w:r>
      <w:r>
        <w:rPr>
          <w:rFonts w:hint="eastAsia" w:ascii="仿宋_GB2312" w:eastAsia="仿宋_GB2312"/>
          <w:sz w:val="32"/>
          <w:szCs w:val="32"/>
        </w:rPr>
        <w:t>消毒</w:t>
      </w:r>
      <w:r>
        <w:rPr>
          <w:rFonts w:ascii="仿宋_GB2312" w:eastAsia="仿宋_GB2312"/>
          <w:sz w:val="32"/>
          <w:szCs w:val="32"/>
        </w:rPr>
        <w:t>产品生产</w:t>
      </w:r>
      <w:r>
        <w:rPr>
          <w:rFonts w:hint="eastAsia" w:ascii="仿宋_GB2312" w:eastAsia="仿宋_GB2312"/>
          <w:sz w:val="32"/>
          <w:szCs w:val="32"/>
        </w:rPr>
        <w:t>企业</w:t>
      </w:r>
      <w:r>
        <w:rPr>
          <w:rFonts w:ascii="仿宋_GB2312" w:eastAsia="仿宋_GB2312"/>
          <w:sz w:val="32"/>
          <w:szCs w:val="32"/>
        </w:rPr>
        <w:t>的监督管理</w:t>
      </w:r>
      <w:r>
        <w:rPr>
          <w:rFonts w:hint="eastAsia" w:ascii="仿宋_GB2312" w:eastAsia="仿宋_GB2312"/>
          <w:sz w:val="32"/>
          <w:szCs w:val="32"/>
        </w:rPr>
        <w:t>，促进</w:t>
      </w:r>
      <w:r>
        <w:rPr>
          <w:rFonts w:ascii="仿宋_GB2312" w:eastAsia="仿宋_GB2312"/>
          <w:sz w:val="32"/>
          <w:szCs w:val="32"/>
        </w:rPr>
        <w:t>我</w:t>
      </w:r>
      <w:r>
        <w:rPr>
          <w:rFonts w:hint="eastAsia" w:ascii="仿宋_GB2312" w:eastAsia="仿宋_GB2312"/>
          <w:sz w:val="32"/>
          <w:szCs w:val="32"/>
          <w:lang w:eastAsia="zh-CN"/>
        </w:rPr>
        <w:t>市</w:t>
      </w:r>
      <w:r>
        <w:rPr>
          <w:rFonts w:ascii="仿宋_GB2312" w:eastAsia="仿宋_GB2312"/>
          <w:sz w:val="32"/>
          <w:szCs w:val="32"/>
        </w:rPr>
        <w:t>消毒</w:t>
      </w:r>
      <w:r>
        <w:rPr>
          <w:rFonts w:hint="eastAsia" w:ascii="仿宋_GB2312" w:eastAsia="仿宋_GB2312"/>
          <w:sz w:val="32"/>
          <w:szCs w:val="32"/>
        </w:rPr>
        <w:t>产品生产</w:t>
      </w:r>
      <w:r>
        <w:rPr>
          <w:rFonts w:ascii="仿宋_GB2312" w:eastAsia="仿宋_GB2312"/>
          <w:sz w:val="32"/>
          <w:szCs w:val="32"/>
        </w:rPr>
        <w:t>健康有序发</w:t>
      </w:r>
      <w:r>
        <w:rPr>
          <w:rFonts w:hint="eastAsia" w:ascii="仿宋_GB2312" w:eastAsia="仿宋_GB2312"/>
          <w:sz w:val="32"/>
          <w:szCs w:val="32"/>
        </w:rPr>
        <w:t>展，</w:t>
      </w:r>
      <w:r>
        <w:rPr>
          <w:rFonts w:hint="eastAsia" w:ascii="仿宋_GB2312" w:hAnsi="微软雅黑" w:eastAsia="仿宋_GB2312" w:cs="Arial"/>
          <w:sz w:val="32"/>
          <w:szCs w:val="32"/>
          <w:lang w:val="en"/>
        </w:rPr>
        <w:t>切实保障人民群众身体健康，</w:t>
      </w:r>
      <w:r>
        <w:rPr>
          <w:rFonts w:hint="eastAsia" w:ascii="仿宋_GB2312" w:hAnsi="微软雅黑" w:eastAsia="仿宋_GB2312" w:cs="Arial"/>
          <w:sz w:val="32"/>
          <w:szCs w:val="32"/>
          <w:lang w:val="en" w:eastAsia="zh-CN"/>
        </w:rPr>
        <w:t>根据</w:t>
      </w:r>
      <w:r>
        <w:rPr>
          <w:rFonts w:hint="eastAsia" w:ascii="仿宋" w:hAnsi="仿宋" w:eastAsia="仿宋"/>
          <w:sz w:val="32"/>
          <w:szCs w:val="32"/>
          <w:lang w:eastAsia="zh-CN"/>
        </w:rPr>
        <w:t>省卫健委执法监察局《关于印发</w:t>
      </w:r>
      <w:r>
        <w:rPr>
          <w:rFonts w:hint="eastAsia" w:ascii="仿宋" w:hAnsi="仿宋" w:eastAsia="仿宋" w:cs="仿宋"/>
          <w:sz w:val="32"/>
          <w:szCs w:val="32"/>
          <w:lang w:eastAsia="zh-CN"/>
        </w:rPr>
        <w:t>〈</w:t>
      </w:r>
      <w:r>
        <w:rPr>
          <w:rFonts w:hint="eastAsia" w:ascii="仿宋" w:hAnsi="仿宋" w:eastAsia="仿宋"/>
          <w:sz w:val="32"/>
          <w:szCs w:val="32"/>
          <w:lang w:eastAsia="zh-CN"/>
        </w:rPr>
        <w:t>2020年卫生监督执法“蓝盾行动”实施方案</w:t>
      </w:r>
      <w:r>
        <w:rPr>
          <w:rFonts w:hint="eastAsia" w:ascii="仿宋" w:hAnsi="仿宋" w:eastAsia="仿宋" w:cs="仿宋"/>
          <w:sz w:val="32"/>
          <w:szCs w:val="32"/>
          <w:lang w:eastAsia="zh-CN"/>
        </w:rPr>
        <w:t>〉</w:t>
      </w:r>
      <w:r>
        <w:rPr>
          <w:rFonts w:hint="eastAsia" w:ascii="仿宋" w:hAnsi="仿宋" w:eastAsia="仿宋"/>
          <w:sz w:val="32"/>
          <w:szCs w:val="32"/>
          <w:lang w:eastAsia="zh-CN"/>
        </w:rPr>
        <w:t>的通知》要求，</w:t>
      </w:r>
      <w:r>
        <w:rPr>
          <w:rFonts w:hint="eastAsia" w:ascii="仿宋_GB2312" w:eastAsia="仿宋_GB2312"/>
          <w:sz w:val="32"/>
          <w:szCs w:val="32"/>
        </w:rPr>
        <w:t>确定在全</w:t>
      </w:r>
      <w:r>
        <w:rPr>
          <w:rFonts w:hint="eastAsia" w:ascii="仿宋_GB2312" w:eastAsia="仿宋_GB2312"/>
          <w:sz w:val="32"/>
          <w:szCs w:val="32"/>
          <w:lang w:eastAsia="zh-CN"/>
        </w:rPr>
        <w:t>市</w:t>
      </w:r>
      <w:r>
        <w:rPr>
          <w:rFonts w:hint="eastAsia" w:ascii="仿宋_GB2312" w:eastAsia="仿宋_GB2312"/>
          <w:sz w:val="32"/>
          <w:szCs w:val="32"/>
        </w:rPr>
        <w:t>范围内开展消毒产品生产企业专项整治行动，特制定本实施方案。</w:t>
      </w:r>
    </w:p>
    <w:p>
      <w:pPr>
        <w:spacing w:line="360" w:lineRule="auto"/>
        <w:ind w:firstLine="627" w:firstLineChars="196"/>
        <w:rPr>
          <w:rFonts w:ascii="黑体" w:eastAsia="黑体"/>
          <w:sz w:val="32"/>
          <w:szCs w:val="32"/>
        </w:rPr>
      </w:pPr>
      <w:r>
        <w:rPr>
          <w:rFonts w:hint="eastAsia" w:ascii="黑体" w:eastAsia="黑体"/>
          <w:sz w:val="32"/>
          <w:szCs w:val="32"/>
        </w:rPr>
        <w:t>一、目的意义</w:t>
      </w:r>
    </w:p>
    <w:p>
      <w:pPr>
        <w:spacing w:line="360" w:lineRule="auto"/>
        <w:ind w:firstLine="600"/>
        <w:rPr>
          <w:rFonts w:ascii="仿宋_GB2312" w:eastAsia="仿宋_GB2312"/>
          <w:sz w:val="32"/>
          <w:szCs w:val="32"/>
        </w:rPr>
      </w:pPr>
      <w:r>
        <w:rPr>
          <w:rFonts w:hint="eastAsia" w:ascii="仿宋_GB2312" w:eastAsia="仿宋_GB2312"/>
          <w:sz w:val="32"/>
          <w:szCs w:val="32"/>
        </w:rPr>
        <w:t>落实监管责任，针对新冠肺炎疫情防控和消毒产品生产中暴露出的突出问题，全面检查消毒剂、抗抑菌制剂生产企业，进一步规范消毒产品生产秩序和生产行为，督促消毒产品生产企业严格执行各项法律法规规范标准，确保消毒产品卫生质量和使用安全，消除卫生安全隐患，预防和控制传染病的发生和传播，保障人民群众身体健康。</w:t>
      </w:r>
    </w:p>
    <w:p>
      <w:pPr>
        <w:spacing w:line="360" w:lineRule="auto"/>
        <w:ind w:firstLine="600"/>
        <w:rPr>
          <w:rFonts w:ascii="黑体" w:eastAsia="黑体"/>
          <w:sz w:val="32"/>
          <w:szCs w:val="32"/>
        </w:rPr>
      </w:pPr>
      <w:r>
        <w:rPr>
          <w:rFonts w:hint="eastAsia" w:ascii="黑体" w:eastAsia="黑体"/>
          <w:sz w:val="32"/>
          <w:szCs w:val="32"/>
        </w:rPr>
        <w:t xml:space="preserve">二、工作重点 </w:t>
      </w:r>
    </w:p>
    <w:p>
      <w:pPr>
        <w:spacing w:line="360" w:lineRule="auto"/>
        <w:ind w:firstLine="480" w:firstLineChars="150"/>
        <w:rPr>
          <w:rFonts w:ascii="仿宋_GB2312" w:eastAsia="仿宋_GB2312"/>
          <w:sz w:val="32"/>
          <w:szCs w:val="32"/>
        </w:rPr>
      </w:pPr>
      <w:r>
        <w:rPr>
          <w:rFonts w:ascii="楷体" w:hAnsi="楷体" w:eastAsia="楷体" w:cs="宋体"/>
          <w:kern w:val="0"/>
          <w:sz w:val="32"/>
          <w:szCs w:val="32"/>
        </w:rPr>
        <w:t>（</w:t>
      </w:r>
      <w:r>
        <w:rPr>
          <w:rFonts w:hint="eastAsia" w:ascii="楷体" w:hAnsi="楷体" w:eastAsia="楷体" w:cs="宋体"/>
          <w:kern w:val="0"/>
          <w:sz w:val="32"/>
          <w:szCs w:val="32"/>
        </w:rPr>
        <w:t>一</w:t>
      </w:r>
      <w:r>
        <w:rPr>
          <w:rFonts w:ascii="楷体" w:hAnsi="楷体" w:eastAsia="楷体" w:cs="宋体"/>
          <w:kern w:val="0"/>
          <w:sz w:val="32"/>
          <w:szCs w:val="32"/>
        </w:rPr>
        <w:t>）</w:t>
      </w:r>
      <w:r>
        <w:rPr>
          <w:rFonts w:hint="eastAsia" w:ascii="楷体" w:hAnsi="楷体" w:eastAsia="楷体" w:cs="宋体"/>
          <w:kern w:val="0"/>
          <w:sz w:val="32"/>
          <w:szCs w:val="32"/>
        </w:rPr>
        <w:t>紧急上市消毒产品生产企业、</w:t>
      </w:r>
      <w:r>
        <w:rPr>
          <w:rFonts w:ascii="楷体" w:hAnsi="楷体" w:eastAsia="楷体"/>
          <w:sz w:val="32"/>
          <w:szCs w:val="32"/>
        </w:rPr>
        <w:t>消毒剂</w:t>
      </w:r>
      <w:r>
        <w:rPr>
          <w:rFonts w:hint="eastAsia" w:ascii="楷体" w:hAnsi="楷体" w:eastAsia="楷体"/>
          <w:sz w:val="32"/>
          <w:szCs w:val="32"/>
        </w:rPr>
        <w:t>、</w:t>
      </w:r>
      <w:r>
        <w:rPr>
          <w:rFonts w:ascii="楷体" w:hAnsi="楷体" w:eastAsia="楷体"/>
          <w:sz w:val="32"/>
          <w:szCs w:val="32"/>
        </w:rPr>
        <w:t>抗</w:t>
      </w:r>
      <w:r>
        <w:rPr>
          <w:rFonts w:hint="eastAsia" w:ascii="楷体" w:hAnsi="楷体" w:eastAsia="楷体"/>
          <w:sz w:val="32"/>
          <w:szCs w:val="32"/>
        </w:rPr>
        <w:t>（</w:t>
      </w:r>
      <w:r>
        <w:rPr>
          <w:rFonts w:ascii="楷体" w:hAnsi="楷体" w:eastAsia="楷体"/>
          <w:sz w:val="32"/>
          <w:szCs w:val="32"/>
        </w:rPr>
        <w:t>抑</w:t>
      </w:r>
      <w:r>
        <w:rPr>
          <w:rFonts w:hint="eastAsia" w:ascii="楷体" w:hAnsi="楷体" w:eastAsia="楷体"/>
          <w:sz w:val="32"/>
          <w:szCs w:val="32"/>
        </w:rPr>
        <w:t>）</w:t>
      </w:r>
      <w:r>
        <w:rPr>
          <w:rFonts w:ascii="楷体" w:hAnsi="楷体" w:eastAsia="楷体"/>
          <w:sz w:val="32"/>
          <w:szCs w:val="32"/>
        </w:rPr>
        <w:t>菌制剂生产企业检查。</w:t>
      </w:r>
      <w:r>
        <w:rPr>
          <w:rFonts w:ascii="仿宋_GB2312" w:eastAsia="仿宋_GB2312"/>
          <w:sz w:val="32"/>
          <w:szCs w:val="32"/>
        </w:rPr>
        <w:t>摸清辖区内消毒剂、抗（抑）菌制剂生产企业底数</w:t>
      </w:r>
      <w:r>
        <w:rPr>
          <w:rFonts w:hint="eastAsia" w:ascii="仿宋_GB2312" w:eastAsia="仿宋_GB2312"/>
          <w:sz w:val="32"/>
          <w:szCs w:val="32"/>
        </w:rPr>
        <w:t>，</w:t>
      </w:r>
      <w:r>
        <w:rPr>
          <w:rFonts w:ascii="仿宋_GB2312" w:eastAsia="仿宋_GB2312"/>
          <w:sz w:val="32"/>
          <w:szCs w:val="32"/>
        </w:rPr>
        <w:t>重点排查20</w:t>
      </w:r>
      <w:r>
        <w:rPr>
          <w:rFonts w:hint="eastAsia" w:ascii="仿宋_GB2312" w:eastAsia="仿宋_GB2312"/>
          <w:sz w:val="32"/>
          <w:szCs w:val="32"/>
        </w:rPr>
        <w:t>20</w:t>
      </w:r>
      <w:r>
        <w:rPr>
          <w:rFonts w:ascii="仿宋_GB2312" w:eastAsia="仿宋_GB2312"/>
          <w:sz w:val="32"/>
          <w:szCs w:val="32"/>
        </w:rPr>
        <w:t>年以来紧急上市的全部消毒产品生产企业卫生许可情况</w:t>
      </w:r>
      <w:r>
        <w:rPr>
          <w:rFonts w:hint="eastAsia" w:ascii="仿宋_GB2312" w:eastAsia="仿宋_GB2312"/>
          <w:sz w:val="32"/>
          <w:szCs w:val="32"/>
        </w:rPr>
        <w:t>，相关信息是否齐全完整并建档。</w:t>
      </w:r>
      <w:r>
        <w:rPr>
          <w:rFonts w:ascii="仿宋_GB2312" w:eastAsia="仿宋_GB2312"/>
          <w:sz w:val="32"/>
          <w:szCs w:val="32"/>
        </w:rPr>
        <w:t>对辖区内所有紧急上市的消毒产品</w:t>
      </w:r>
      <w:r>
        <w:rPr>
          <w:rFonts w:hint="eastAsia" w:ascii="仿宋_GB2312" w:eastAsia="仿宋_GB2312"/>
          <w:sz w:val="32"/>
          <w:szCs w:val="32"/>
        </w:rPr>
        <w:t>、第一类消毒剂、第二类</w:t>
      </w:r>
      <w:r>
        <w:rPr>
          <w:rFonts w:ascii="仿宋_GB2312" w:eastAsia="仿宋_GB2312"/>
          <w:sz w:val="32"/>
          <w:szCs w:val="32"/>
        </w:rPr>
        <w:t>消毒</w:t>
      </w:r>
      <w:r>
        <w:rPr>
          <w:rFonts w:hint="eastAsia" w:ascii="仿宋_GB2312" w:eastAsia="仿宋_GB2312"/>
          <w:sz w:val="32"/>
          <w:szCs w:val="32"/>
        </w:rPr>
        <w:t>剂</w:t>
      </w:r>
      <w:r>
        <w:rPr>
          <w:rFonts w:ascii="仿宋_GB2312" w:eastAsia="仿宋_GB2312"/>
          <w:sz w:val="32"/>
          <w:szCs w:val="32"/>
        </w:rPr>
        <w:t>和抗</w:t>
      </w:r>
      <w:r>
        <w:rPr>
          <w:rFonts w:hint="eastAsia" w:ascii="仿宋_GB2312" w:eastAsia="仿宋_GB2312"/>
          <w:sz w:val="32"/>
          <w:szCs w:val="32"/>
        </w:rPr>
        <w:t>（</w:t>
      </w:r>
      <w:r>
        <w:rPr>
          <w:rFonts w:ascii="仿宋_GB2312" w:eastAsia="仿宋_GB2312"/>
          <w:sz w:val="32"/>
          <w:szCs w:val="32"/>
        </w:rPr>
        <w:t>抑</w:t>
      </w:r>
      <w:r>
        <w:rPr>
          <w:rFonts w:hint="eastAsia" w:ascii="仿宋_GB2312" w:eastAsia="仿宋_GB2312"/>
          <w:sz w:val="32"/>
          <w:szCs w:val="32"/>
        </w:rPr>
        <w:t>）</w:t>
      </w:r>
      <w:r>
        <w:rPr>
          <w:rFonts w:ascii="仿宋_GB2312" w:eastAsia="仿宋_GB2312"/>
          <w:sz w:val="32"/>
          <w:szCs w:val="32"/>
        </w:rPr>
        <w:t>菌制剂生产企业</w:t>
      </w:r>
      <w:r>
        <w:rPr>
          <w:rFonts w:hint="eastAsia" w:ascii="仿宋_GB2312" w:eastAsia="仿宋_GB2312"/>
          <w:sz w:val="32"/>
          <w:szCs w:val="32"/>
        </w:rPr>
        <w:t>，</w:t>
      </w:r>
      <w:r>
        <w:rPr>
          <w:rFonts w:ascii="仿宋_GB2312" w:eastAsia="仿宋_GB2312"/>
          <w:sz w:val="32"/>
          <w:szCs w:val="32"/>
        </w:rPr>
        <w:t>按照《消毒产品生产企业卫生规范》要求开展现场监督检查。重点检查生产企业卫生许可是否规范，目前生产条件是否与许可时一致</w:t>
      </w:r>
      <w:r>
        <w:rPr>
          <w:rFonts w:hint="eastAsia" w:ascii="仿宋_GB2312" w:eastAsia="仿宋_GB2312"/>
          <w:sz w:val="32"/>
          <w:szCs w:val="32"/>
        </w:rPr>
        <w:t>，有无超范围生产经营行为，接受委托生产企业是否有合法规范的委托协议和产品标签说明书</w:t>
      </w:r>
      <w:r>
        <w:rPr>
          <w:rFonts w:ascii="仿宋_GB2312" w:eastAsia="仿宋_GB2312"/>
          <w:sz w:val="32"/>
          <w:szCs w:val="32"/>
        </w:rPr>
        <w:t>。</w:t>
      </w:r>
    </w:p>
    <w:p>
      <w:pPr>
        <w:spacing w:line="360" w:lineRule="auto"/>
        <w:ind w:firstLine="480" w:firstLineChars="150"/>
        <w:rPr>
          <w:rFonts w:ascii="仿宋_GB2312" w:eastAsia="仿宋_GB2312"/>
          <w:sz w:val="32"/>
          <w:szCs w:val="32"/>
        </w:rPr>
      </w:pPr>
      <w:r>
        <w:rPr>
          <w:rFonts w:hint="eastAsia" w:ascii="楷体" w:hAnsi="楷体" w:eastAsia="楷体"/>
          <w:sz w:val="32"/>
          <w:szCs w:val="32"/>
        </w:rPr>
        <w:t>（二）消毒产品规范性检查。</w:t>
      </w:r>
      <w:r>
        <w:rPr>
          <w:rFonts w:ascii="仿宋_GB2312" w:eastAsia="仿宋_GB2312"/>
          <w:sz w:val="32"/>
          <w:szCs w:val="32"/>
        </w:rPr>
        <w:t>摸清辖区内</w:t>
      </w:r>
      <w:r>
        <w:rPr>
          <w:rFonts w:hint="eastAsia" w:ascii="仿宋_GB2312" w:eastAsia="仿宋_GB2312"/>
          <w:sz w:val="32"/>
          <w:szCs w:val="32"/>
        </w:rPr>
        <w:t>第一类消毒剂、第</w:t>
      </w:r>
      <w:r>
        <w:rPr>
          <w:rFonts w:hint="eastAsia" w:ascii="仿宋_GB2312" w:eastAsia="仿宋_GB2312"/>
          <w:b/>
          <w:sz w:val="32"/>
          <w:szCs w:val="32"/>
        </w:rPr>
        <w:t>二</w:t>
      </w:r>
      <w:r>
        <w:rPr>
          <w:rFonts w:hint="eastAsia" w:ascii="仿宋_GB2312" w:eastAsia="仿宋_GB2312"/>
          <w:sz w:val="32"/>
          <w:szCs w:val="32"/>
        </w:rPr>
        <w:t>类</w:t>
      </w:r>
      <w:r>
        <w:rPr>
          <w:rFonts w:ascii="仿宋_GB2312" w:eastAsia="仿宋_GB2312"/>
          <w:sz w:val="32"/>
          <w:szCs w:val="32"/>
        </w:rPr>
        <w:t>消毒</w:t>
      </w:r>
      <w:r>
        <w:rPr>
          <w:rFonts w:hint="eastAsia" w:ascii="仿宋_GB2312" w:eastAsia="仿宋_GB2312"/>
          <w:sz w:val="32"/>
          <w:szCs w:val="32"/>
        </w:rPr>
        <w:t>剂</w:t>
      </w:r>
      <w:r>
        <w:rPr>
          <w:rFonts w:ascii="仿宋_GB2312" w:eastAsia="仿宋_GB2312"/>
          <w:sz w:val="32"/>
          <w:szCs w:val="32"/>
        </w:rPr>
        <w:t>和抗</w:t>
      </w:r>
      <w:r>
        <w:rPr>
          <w:rFonts w:hint="eastAsia" w:ascii="仿宋_GB2312" w:eastAsia="仿宋_GB2312"/>
          <w:sz w:val="32"/>
          <w:szCs w:val="32"/>
        </w:rPr>
        <w:t>（</w:t>
      </w:r>
      <w:r>
        <w:rPr>
          <w:rFonts w:ascii="仿宋_GB2312" w:eastAsia="仿宋_GB2312"/>
          <w:sz w:val="32"/>
          <w:szCs w:val="32"/>
        </w:rPr>
        <w:t>抑</w:t>
      </w:r>
      <w:r>
        <w:rPr>
          <w:rFonts w:hint="eastAsia" w:ascii="仿宋_GB2312" w:eastAsia="仿宋_GB2312"/>
          <w:sz w:val="32"/>
          <w:szCs w:val="32"/>
        </w:rPr>
        <w:t>）</w:t>
      </w:r>
      <w:r>
        <w:rPr>
          <w:rFonts w:ascii="仿宋_GB2312" w:eastAsia="仿宋_GB2312"/>
          <w:sz w:val="32"/>
          <w:szCs w:val="32"/>
        </w:rPr>
        <w:t>菌制剂消毒产品底数。检查</w:t>
      </w:r>
      <w:r>
        <w:rPr>
          <w:rFonts w:hint="eastAsia" w:ascii="仿宋_GB2312" w:eastAsia="仿宋_GB2312"/>
          <w:sz w:val="32"/>
          <w:szCs w:val="32"/>
        </w:rPr>
        <w:t>消毒剂、</w:t>
      </w:r>
      <w:r>
        <w:rPr>
          <w:rFonts w:ascii="仿宋_GB2312" w:eastAsia="仿宋_GB2312"/>
          <w:sz w:val="32"/>
          <w:szCs w:val="32"/>
        </w:rPr>
        <w:t>抗</w:t>
      </w:r>
      <w:r>
        <w:rPr>
          <w:rFonts w:hint="eastAsia" w:ascii="仿宋_GB2312" w:eastAsia="仿宋_GB2312"/>
          <w:sz w:val="32"/>
          <w:szCs w:val="32"/>
        </w:rPr>
        <w:t>（</w:t>
      </w:r>
      <w:r>
        <w:rPr>
          <w:rFonts w:ascii="仿宋_GB2312" w:eastAsia="仿宋_GB2312"/>
          <w:sz w:val="32"/>
          <w:szCs w:val="32"/>
        </w:rPr>
        <w:t>抑</w:t>
      </w:r>
      <w:r>
        <w:rPr>
          <w:rFonts w:hint="eastAsia" w:ascii="仿宋_GB2312" w:eastAsia="仿宋_GB2312"/>
          <w:sz w:val="32"/>
          <w:szCs w:val="32"/>
        </w:rPr>
        <w:t>）</w:t>
      </w:r>
      <w:r>
        <w:rPr>
          <w:rFonts w:ascii="仿宋_GB2312" w:eastAsia="仿宋_GB2312"/>
          <w:sz w:val="32"/>
          <w:szCs w:val="32"/>
        </w:rPr>
        <w:t>菌制剂，消毒产品的生产过程记录、原料进出货记录、产品批次检验报告</w:t>
      </w:r>
      <w:r>
        <w:rPr>
          <w:rFonts w:hint="eastAsia" w:ascii="仿宋_GB2312" w:eastAsia="仿宋_GB2312"/>
          <w:sz w:val="32"/>
          <w:szCs w:val="32"/>
        </w:rPr>
        <w:t>、</w:t>
      </w:r>
      <w:r>
        <w:rPr>
          <w:rFonts w:ascii="仿宋_GB2312" w:eastAsia="仿宋_GB2312"/>
          <w:sz w:val="32"/>
          <w:szCs w:val="32"/>
        </w:rPr>
        <w:t>消毒产品命名、标签说明书、包装等是否规范</w:t>
      </w:r>
      <w:r>
        <w:rPr>
          <w:rFonts w:hint="eastAsia" w:ascii="仿宋_GB2312" w:eastAsia="仿宋_GB2312"/>
          <w:sz w:val="32"/>
          <w:szCs w:val="32"/>
        </w:rPr>
        <w:t>，核查是否存在违法宣传疗效和添加药物等内容，</w:t>
      </w:r>
      <w:r>
        <w:rPr>
          <w:rFonts w:ascii="仿宋_GB2312" w:eastAsia="仿宋_GB2312"/>
          <w:sz w:val="32"/>
          <w:szCs w:val="32"/>
        </w:rPr>
        <w:t>重点检查</w:t>
      </w:r>
      <w:r>
        <w:rPr>
          <w:rFonts w:hint="eastAsia" w:ascii="仿宋_GB2312" w:eastAsia="仿宋_GB2312"/>
          <w:sz w:val="32"/>
          <w:szCs w:val="32"/>
        </w:rPr>
        <w:t>上市前是否取得完整规范的</w:t>
      </w:r>
      <w:r>
        <w:rPr>
          <w:rFonts w:ascii="仿宋_GB2312" w:eastAsia="仿宋_GB2312"/>
          <w:sz w:val="32"/>
          <w:szCs w:val="32"/>
        </w:rPr>
        <w:t>卫生安全评价报告</w:t>
      </w:r>
      <w:r>
        <w:rPr>
          <w:rFonts w:hint="eastAsia" w:ascii="仿宋_GB2312" w:eastAsia="仿宋_GB2312"/>
          <w:sz w:val="32"/>
          <w:szCs w:val="32"/>
        </w:rPr>
        <w:t>并</w:t>
      </w:r>
      <w:r>
        <w:rPr>
          <w:rFonts w:ascii="仿宋_GB2312" w:eastAsia="仿宋_GB2312"/>
          <w:sz w:val="32"/>
          <w:szCs w:val="32"/>
        </w:rPr>
        <w:t>备案</w:t>
      </w:r>
      <w:r>
        <w:rPr>
          <w:rFonts w:hint="eastAsia" w:ascii="仿宋_GB2312" w:eastAsia="仿宋_GB2312"/>
          <w:sz w:val="32"/>
          <w:szCs w:val="32"/>
        </w:rPr>
        <w:t>。</w:t>
      </w:r>
    </w:p>
    <w:p>
      <w:pPr>
        <w:spacing w:line="360" w:lineRule="auto"/>
        <w:ind w:firstLine="480" w:firstLineChars="150"/>
        <w:rPr>
          <w:rFonts w:ascii="仿宋_GB2312" w:eastAsia="仿宋_GB2312"/>
          <w:sz w:val="32"/>
          <w:szCs w:val="32"/>
        </w:rPr>
      </w:pPr>
      <w:r>
        <w:rPr>
          <w:rFonts w:hint="eastAsia" w:ascii="楷体" w:hAnsi="楷体" w:eastAsia="楷体"/>
          <w:sz w:val="32"/>
          <w:szCs w:val="32"/>
        </w:rPr>
        <w:t>（三）消毒产品卫生质量检验。</w:t>
      </w:r>
      <w:r>
        <w:rPr>
          <w:rFonts w:hint="eastAsia" w:ascii="仿宋_GB2312" w:eastAsia="仿宋_GB2312"/>
          <w:sz w:val="32"/>
          <w:szCs w:val="32"/>
        </w:rPr>
        <w:t>对辖区内生产企业的第一类、第二类消毒剂、抗（抑）菌制剂进行采样检验。要结合国家“双随机”任务，对任务清单中第一类、第二类消毒剂、抗（抑）菌制剂进行卫生质量检验（检验项目按国家“双随机”要求）。同时对国家双随机任务清单之外的消毒剂、</w:t>
      </w:r>
      <w:r>
        <w:rPr>
          <w:rFonts w:ascii="仿宋_GB2312" w:eastAsia="仿宋_GB2312"/>
          <w:sz w:val="32"/>
          <w:szCs w:val="32"/>
        </w:rPr>
        <w:t>抗</w:t>
      </w:r>
      <w:r>
        <w:rPr>
          <w:rFonts w:hint="eastAsia" w:ascii="仿宋_GB2312" w:eastAsia="仿宋_GB2312"/>
          <w:sz w:val="32"/>
          <w:szCs w:val="32"/>
        </w:rPr>
        <w:t>（</w:t>
      </w:r>
      <w:r>
        <w:rPr>
          <w:rFonts w:ascii="仿宋_GB2312" w:eastAsia="仿宋_GB2312"/>
          <w:sz w:val="32"/>
          <w:szCs w:val="32"/>
        </w:rPr>
        <w:t>抑</w:t>
      </w:r>
      <w:r>
        <w:rPr>
          <w:rFonts w:hint="eastAsia" w:ascii="仿宋_GB2312" w:eastAsia="仿宋_GB2312"/>
          <w:sz w:val="32"/>
          <w:szCs w:val="32"/>
        </w:rPr>
        <w:t>）</w:t>
      </w:r>
      <w:r>
        <w:rPr>
          <w:rFonts w:ascii="仿宋_GB2312" w:eastAsia="仿宋_GB2312"/>
          <w:sz w:val="32"/>
          <w:szCs w:val="32"/>
        </w:rPr>
        <w:t>菌制剂</w:t>
      </w:r>
      <w:r>
        <w:rPr>
          <w:rFonts w:hint="eastAsia" w:ascii="仿宋_GB2312" w:eastAsia="仿宋_GB2312"/>
          <w:sz w:val="32"/>
          <w:szCs w:val="32"/>
        </w:rPr>
        <w:t>、紧急上市的乙醇、次氯酸、次氯酸钠类消毒剂进行卫生质量检测，检测项目为主要有效成分含量测定，对产品有效期有异议的要做产品稳定性测定。</w:t>
      </w:r>
    </w:p>
    <w:p>
      <w:pPr>
        <w:spacing w:line="360" w:lineRule="auto"/>
        <w:ind w:firstLine="480" w:firstLineChars="150"/>
        <w:rPr>
          <w:rFonts w:ascii="仿宋_GB2312" w:eastAsia="仿宋_GB2312"/>
          <w:sz w:val="32"/>
          <w:szCs w:val="32"/>
        </w:rPr>
      </w:pPr>
      <w:r>
        <w:rPr>
          <w:rFonts w:hint="eastAsia" w:ascii="楷体" w:hAnsi="楷体" w:eastAsia="楷体"/>
          <w:sz w:val="32"/>
          <w:szCs w:val="32"/>
        </w:rPr>
        <w:t>（四）消毒产品卫生安全评价备案信息系统使用情况。</w:t>
      </w:r>
      <w:r>
        <w:rPr>
          <w:rFonts w:hint="eastAsia" w:ascii="仿宋_GB2312" w:eastAsia="仿宋_GB2312"/>
          <w:sz w:val="32"/>
          <w:szCs w:val="32"/>
        </w:rPr>
        <w:t>重点查看消毒剂、抗（抑）菌制剂备案质量和数量，从备案信息系统随机抽取50%以上的备案产品审核卫生安全评价报告内容并于实际销售产品进行核对。</w:t>
      </w:r>
    </w:p>
    <w:p>
      <w:pPr>
        <w:spacing w:line="360" w:lineRule="auto"/>
        <w:ind w:firstLine="600"/>
        <w:rPr>
          <w:rFonts w:ascii="黑体" w:eastAsia="黑体"/>
          <w:sz w:val="32"/>
          <w:szCs w:val="32"/>
        </w:rPr>
      </w:pPr>
      <w:r>
        <w:rPr>
          <w:rFonts w:hint="eastAsia" w:ascii="黑体" w:eastAsia="黑体"/>
          <w:sz w:val="32"/>
          <w:szCs w:val="32"/>
        </w:rPr>
        <w:t>三、主要措施</w:t>
      </w:r>
    </w:p>
    <w:p>
      <w:pPr>
        <w:spacing w:line="360" w:lineRule="auto"/>
        <w:ind w:firstLine="640" w:firstLineChars="200"/>
        <w:rPr>
          <w:rFonts w:ascii="仿宋_GB2312" w:eastAsia="仿宋_GB2312"/>
          <w:sz w:val="32"/>
          <w:szCs w:val="32"/>
        </w:rPr>
      </w:pPr>
      <w:r>
        <w:rPr>
          <w:rFonts w:hint="eastAsia" w:ascii="楷体" w:hAnsi="楷体" w:eastAsia="楷体"/>
          <w:sz w:val="32"/>
          <w:szCs w:val="32"/>
        </w:rPr>
        <w:t>（一）逐级全面排查。</w:t>
      </w:r>
      <w:r>
        <w:rPr>
          <w:rFonts w:hint="eastAsia" w:ascii="仿宋_GB2312" w:eastAsia="仿宋_GB2312"/>
          <w:sz w:val="32"/>
          <w:szCs w:val="32"/>
        </w:rPr>
        <w:t>逐一核查紧急上市消毒产品生产企业卫生许可和规范生产情况；已备案消毒产品卫生安全评价报告合规情况，未备案的消毒产品按照应急上市要求检测情况。</w:t>
      </w:r>
    </w:p>
    <w:p>
      <w:pPr>
        <w:spacing w:line="360" w:lineRule="auto"/>
        <w:ind w:firstLine="640" w:firstLineChars="200"/>
        <w:rPr>
          <w:rFonts w:ascii="仿宋_GB2312" w:eastAsia="仿宋_GB2312"/>
          <w:sz w:val="32"/>
          <w:szCs w:val="32"/>
        </w:rPr>
      </w:pPr>
      <w:r>
        <w:rPr>
          <w:rFonts w:hint="eastAsia" w:ascii="楷体" w:hAnsi="楷体" w:eastAsia="楷体"/>
          <w:sz w:val="32"/>
          <w:szCs w:val="32"/>
        </w:rPr>
        <w:t>（二）查处违法行为。</w:t>
      </w:r>
      <w:r>
        <w:rPr>
          <w:rFonts w:hint="eastAsia" w:ascii="仿宋_GB2312" w:eastAsia="仿宋_GB2312"/>
          <w:sz w:val="32"/>
          <w:szCs w:val="32"/>
        </w:rPr>
        <w:t>对监督检查中发</w:t>
      </w:r>
      <w:r>
        <w:rPr>
          <w:rFonts w:ascii="仿宋_GB2312" w:eastAsia="仿宋_GB2312"/>
          <w:sz w:val="32"/>
          <w:szCs w:val="32"/>
        </w:rPr>
        <w:t>现</w:t>
      </w:r>
      <w:r>
        <w:rPr>
          <w:rFonts w:hint="eastAsia" w:ascii="仿宋_GB2312" w:eastAsia="仿宋_GB2312"/>
          <w:sz w:val="32"/>
          <w:szCs w:val="32"/>
        </w:rPr>
        <w:t>的违法行为和消毒产品抽检结果不合格的，依据《传染病防治法》、《消毒管理办法》等法律法规给予行政处罚。跨区域销售违法产品发布追回公告，处罚结果及时予以公示。</w:t>
      </w:r>
    </w:p>
    <w:p>
      <w:pPr>
        <w:spacing w:line="360" w:lineRule="auto"/>
        <w:ind w:firstLine="640" w:firstLineChars="200"/>
        <w:rPr>
          <w:rFonts w:ascii="仿宋_GB2312" w:eastAsia="仿宋_GB2312"/>
          <w:sz w:val="32"/>
          <w:szCs w:val="32"/>
        </w:rPr>
      </w:pPr>
      <w:r>
        <w:rPr>
          <w:rFonts w:hint="eastAsia" w:ascii="楷体" w:hAnsi="楷体" w:eastAsia="楷体"/>
          <w:sz w:val="32"/>
          <w:szCs w:val="32"/>
        </w:rPr>
        <w:t>（三）全面使用消毒产品卫生安全评价备案信息系统。</w:t>
      </w:r>
      <w:r>
        <w:rPr>
          <w:rFonts w:hint="eastAsia" w:ascii="仿宋_GB2312" w:eastAsia="仿宋_GB2312"/>
          <w:sz w:val="32"/>
          <w:szCs w:val="32"/>
        </w:rPr>
        <w:t>通过此次专项检查，进一步补全上市销售消毒产品的备案。</w:t>
      </w:r>
    </w:p>
    <w:p>
      <w:pPr>
        <w:spacing w:line="360" w:lineRule="auto"/>
        <w:ind w:firstLine="600"/>
        <w:rPr>
          <w:rFonts w:ascii="黑体" w:eastAsia="黑体"/>
          <w:sz w:val="32"/>
          <w:szCs w:val="32"/>
        </w:rPr>
      </w:pPr>
      <w:r>
        <w:rPr>
          <w:rFonts w:hint="eastAsia" w:ascii="黑体" w:eastAsia="黑体"/>
          <w:sz w:val="32"/>
          <w:szCs w:val="32"/>
        </w:rPr>
        <w:t>四、时间安排</w:t>
      </w:r>
    </w:p>
    <w:p>
      <w:pPr>
        <w:pStyle w:val="12"/>
        <w:spacing w:line="360" w:lineRule="auto"/>
        <w:ind w:firstLine="560" w:firstLineChars="200"/>
        <w:rPr>
          <w:rFonts w:ascii="仿宋_GB2312" w:eastAsia="仿宋_GB2312" w:cs="Times New Roman"/>
          <w:color w:val="auto"/>
          <w:kern w:val="2"/>
          <w:sz w:val="32"/>
          <w:szCs w:val="32"/>
        </w:rPr>
      </w:pPr>
      <w:r>
        <w:rPr>
          <w:rFonts w:hint="eastAsia" w:ascii="楷体" w:hAnsi="楷体" w:eastAsia="楷体" w:cs="楷体_GB2312"/>
          <w:color w:val="auto"/>
          <w:sz w:val="28"/>
          <w:szCs w:val="28"/>
        </w:rPr>
        <w:t>（</w:t>
      </w:r>
      <w:r>
        <w:rPr>
          <w:rFonts w:hint="eastAsia" w:ascii="楷体" w:hAnsi="楷体" w:eastAsia="楷体" w:cs="Times New Roman"/>
          <w:color w:val="auto"/>
          <w:kern w:val="2"/>
          <w:sz w:val="32"/>
          <w:szCs w:val="32"/>
        </w:rPr>
        <w:t>一）动员部署（</w:t>
      </w:r>
      <w:r>
        <w:rPr>
          <w:rFonts w:hint="eastAsia" w:ascii="楷体" w:hAnsi="楷体" w:eastAsia="楷体" w:cs="Times New Roman"/>
          <w:color w:val="auto"/>
          <w:kern w:val="2"/>
          <w:sz w:val="32"/>
          <w:szCs w:val="32"/>
          <w:lang w:val="en-US" w:eastAsia="zh-CN"/>
        </w:rPr>
        <w:t>6月</w:t>
      </w:r>
      <w:r>
        <w:rPr>
          <w:rFonts w:hint="eastAsia" w:ascii="楷体" w:hAnsi="楷体" w:eastAsia="楷体" w:cs="Times New Roman"/>
          <w:color w:val="auto"/>
          <w:kern w:val="2"/>
          <w:sz w:val="32"/>
          <w:szCs w:val="32"/>
        </w:rPr>
        <w:t>）。</w:t>
      </w:r>
      <w:r>
        <w:rPr>
          <w:rFonts w:hint="eastAsia" w:ascii="仿宋_GB2312" w:eastAsia="仿宋_GB2312" w:cs="Times New Roman"/>
          <w:color w:val="auto"/>
          <w:kern w:val="2"/>
          <w:sz w:val="32"/>
          <w:szCs w:val="32"/>
        </w:rPr>
        <w:t>各</w:t>
      </w:r>
      <w:r>
        <w:rPr>
          <w:rFonts w:hint="eastAsia" w:ascii="仿宋_GB2312" w:eastAsia="仿宋_GB2312" w:cs="Times New Roman"/>
          <w:color w:val="auto"/>
          <w:kern w:val="2"/>
          <w:sz w:val="32"/>
          <w:szCs w:val="32"/>
          <w:lang w:eastAsia="zh-CN"/>
        </w:rPr>
        <w:t>县</w:t>
      </w:r>
      <w:r>
        <w:rPr>
          <w:rFonts w:hint="eastAsia" w:ascii="仿宋_GB2312" w:eastAsia="仿宋_GB2312" w:cs="Times New Roman"/>
          <w:color w:val="auto"/>
          <w:kern w:val="2"/>
          <w:sz w:val="32"/>
          <w:szCs w:val="32"/>
        </w:rPr>
        <w:t>市</w:t>
      </w:r>
      <w:r>
        <w:rPr>
          <w:rFonts w:hint="eastAsia" w:ascii="仿宋_GB2312" w:eastAsia="仿宋_GB2312" w:cs="Times New Roman"/>
          <w:color w:val="auto"/>
          <w:kern w:val="2"/>
          <w:sz w:val="32"/>
          <w:szCs w:val="32"/>
          <w:lang w:eastAsia="zh-CN"/>
        </w:rPr>
        <w:t>区</w:t>
      </w:r>
      <w:r>
        <w:rPr>
          <w:rFonts w:hint="eastAsia" w:ascii="仿宋_GB2312" w:eastAsia="仿宋_GB2312" w:cs="Times New Roman"/>
          <w:color w:val="auto"/>
          <w:kern w:val="2"/>
          <w:sz w:val="32"/>
          <w:szCs w:val="32"/>
        </w:rPr>
        <w:t>结合工作实际制订具体</w:t>
      </w:r>
      <w:r>
        <w:rPr>
          <w:rFonts w:hint="eastAsia" w:ascii="仿宋_GB2312" w:eastAsia="仿宋_GB2312" w:cs="Times New Roman"/>
          <w:color w:val="auto"/>
          <w:kern w:val="2"/>
          <w:sz w:val="32"/>
          <w:szCs w:val="32"/>
          <w:lang w:eastAsia="zh-CN"/>
        </w:rPr>
        <w:t>工作</w:t>
      </w:r>
      <w:r>
        <w:rPr>
          <w:rFonts w:hint="eastAsia" w:ascii="仿宋_GB2312" w:eastAsia="仿宋_GB2312" w:cs="Times New Roman"/>
          <w:color w:val="auto"/>
          <w:kern w:val="2"/>
          <w:sz w:val="32"/>
          <w:szCs w:val="32"/>
        </w:rPr>
        <w:t>方案，明确任务，建立工作机制，进行全面部署。设立投诉举报电话，鼓励社会各界提供违法违规案件线索。</w:t>
      </w:r>
    </w:p>
    <w:p>
      <w:pPr>
        <w:pStyle w:val="12"/>
        <w:spacing w:line="360" w:lineRule="auto"/>
        <w:ind w:firstLine="480" w:firstLineChars="150"/>
        <w:rPr>
          <w:rFonts w:ascii="仿宋_GB2312" w:eastAsia="仿宋_GB2312" w:cs="Times New Roman"/>
          <w:color w:val="auto"/>
          <w:kern w:val="2"/>
          <w:sz w:val="32"/>
          <w:szCs w:val="32"/>
        </w:rPr>
      </w:pPr>
      <w:r>
        <w:rPr>
          <w:rFonts w:hint="eastAsia" w:ascii="楷体" w:hAnsi="楷体" w:eastAsia="楷体" w:cs="Times New Roman"/>
          <w:color w:val="auto"/>
          <w:kern w:val="2"/>
          <w:sz w:val="32"/>
          <w:szCs w:val="32"/>
        </w:rPr>
        <w:t>（二）监督检查和督导（</w:t>
      </w:r>
      <w:r>
        <w:rPr>
          <w:rFonts w:hint="eastAsia" w:ascii="楷体" w:hAnsi="楷体" w:eastAsia="楷体" w:cs="Times New Roman"/>
          <w:color w:val="auto"/>
          <w:kern w:val="2"/>
          <w:sz w:val="32"/>
          <w:szCs w:val="32"/>
          <w:lang w:val="en-US" w:eastAsia="zh-CN"/>
        </w:rPr>
        <w:t>7月</w:t>
      </w:r>
      <w:r>
        <w:rPr>
          <w:rFonts w:hint="eastAsia" w:ascii="楷体" w:hAnsi="楷体" w:eastAsia="楷体" w:cs="Times New Roman"/>
          <w:color w:val="auto"/>
          <w:kern w:val="2"/>
          <w:sz w:val="32"/>
          <w:szCs w:val="32"/>
        </w:rPr>
        <w:t>-9月）。</w:t>
      </w:r>
      <w:r>
        <w:rPr>
          <w:rFonts w:hint="eastAsia" w:ascii="仿宋_GB2312" w:eastAsia="仿宋_GB2312" w:cs="Times New Roman"/>
          <w:color w:val="auto"/>
          <w:kern w:val="2"/>
          <w:sz w:val="32"/>
          <w:szCs w:val="32"/>
        </w:rPr>
        <w:t>各</w:t>
      </w:r>
      <w:r>
        <w:rPr>
          <w:rFonts w:hint="eastAsia" w:ascii="仿宋_GB2312" w:eastAsia="仿宋_GB2312" w:cs="Times New Roman"/>
          <w:color w:val="auto"/>
          <w:kern w:val="2"/>
          <w:sz w:val="32"/>
          <w:szCs w:val="32"/>
          <w:lang w:eastAsia="zh-CN"/>
        </w:rPr>
        <w:t>县</w:t>
      </w:r>
      <w:r>
        <w:rPr>
          <w:rFonts w:hint="eastAsia" w:ascii="仿宋_GB2312" w:eastAsia="仿宋_GB2312" w:cs="Times New Roman"/>
          <w:color w:val="auto"/>
          <w:kern w:val="2"/>
          <w:sz w:val="32"/>
          <w:szCs w:val="32"/>
        </w:rPr>
        <w:t>市</w:t>
      </w:r>
      <w:r>
        <w:rPr>
          <w:rFonts w:hint="eastAsia" w:ascii="仿宋_GB2312" w:eastAsia="仿宋_GB2312" w:cs="Times New Roman"/>
          <w:color w:val="auto"/>
          <w:kern w:val="2"/>
          <w:sz w:val="32"/>
          <w:szCs w:val="32"/>
          <w:lang w:eastAsia="zh-CN"/>
        </w:rPr>
        <w:t>区</w:t>
      </w:r>
      <w:r>
        <w:rPr>
          <w:rFonts w:hint="eastAsia" w:ascii="仿宋_GB2312" w:eastAsia="仿宋_GB2312" w:cs="Times New Roman"/>
          <w:color w:val="auto"/>
          <w:kern w:val="2"/>
          <w:sz w:val="32"/>
          <w:szCs w:val="32"/>
        </w:rPr>
        <w:t>对辖区内所有应急上市消毒产品生产企业、消毒剂和抗（抑）菌制剂生产企业开展监督检查。</w:t>
      </w:r>
      <w:r>
        <w:rPr>
          <w:rFonts w:hint="eastAsia" w:ascii="仿宋_GB2312" w:eastAsia="仿宋_GB2312" w:cs="Times New Roman"/>
          <w:color w:val="auto"/>
          <w:kern w:val="2"/>
          <w:sz w:val="32"/>
          <w:szCs w:val="32"/>
          <w:lang w:eastAsia="zh-CN"/>
        </w:rPr>
        <w:t>市</w:t>
      </w:r>
      <w:r>
        <w:rPr>
          <w:rFonts w:hint="eastAsia" w:ascii="仿宋_GB2312" w:eastAsia="仿宋_GB2312" w:cs="Times New Roman"/>
          <w:color w:val="auto"/>
          <w:kern w:val="2"/>
          <w:sz w:val="32"/>
          <w:szCs w:val="32"/>
        </w:rPr>
        <w:t>卫生健康</w:t>
      </w:r>
      <w:r>
        <w:rPr>
          <w:rFonts w:hint="eastAsia" w:ascii="仿宋_GB2312" w:eastAsia="仿宋_GB2312" w:cs="Times New Roman"/>
          <w:color w:val="auto"/>
          <w:kern w:val="2"/>
          <w:sz w:val="32"/>
          <w:szCs w:val="32"/>
          <w:lang w:eastAsia="zh-CN"/>
        </w:rPr>
        <w:t>综合执法支队</w:t>
      </w:r>
      <w:r>
        <w:rPr>
          <w:rFonts w:hint="eastAsia" w:ascii="仿宋_GB2312" w:eastAsia="仿宋_GB2312" w:cs="Times New Roman"/>
          <w:color w:val="auto"/>
          <w:kern w:val="2"/>
          <w:sz w:val="32"/>
          <w:szCs w:val="32"/>
        </w:rPr>
        <w:t>适时对各</w:t>
      </w:r>
      <w:r>
        <w:rPr>
          <w:rFonts w:hint="eastAsia" w:ascii="仿宋_GB2312" w:eastAsia="仿宋_GB2312" w:cs="Times New Roman"/>
          <w:color w:val="auto"/>
          <w:kern w:val="2"/>
          <w:sz w:val="32"/>
          <w:szCs w:val="32"/>
          <w:lang w:eastAsia="zh-CN"/>
        </w:rPr>
        <w:t>地</w:t>
      </w:r>
      <w:r>
        <w:rPr>
          <w:rFonts w:hint="eastAsia" w:ascii="仿宋_GB2312" w:eastAsia="仿宋_GB2312" w:cs="Times New Roman"/>
          <w:color w:val="auto"/>
          <w:kern w:val="2"/>
          <w:sz w:val="32"/>
          <w:szCs w:val="32"/>
        </w:rPr>
        <w:t>开展专项整治工作情况进行督导检查。</w:t>
      </w:r>
    </w:p>
    <w:p>
      <w:pPr>
        <w:pStyle w:val="12"/>
        <w:spacing w:line="360" w:lineRule="auto"/>
        <w:ind w:firstLine="480" w:firstLineChars="150"/>
        <w:rPr>
          <w:rFonts w:ascii="仿宋_GB2312" w:eastAsia="仿宋_GB2312" w:cs="Times New Roman"/>
          <w:color w:val="auto"/>
          <w:kern w:val="2"/>
          <w:sz w:val="32"/>
          <w:szCs w:val="32"/>
        </w:rPr>
      </w:pPr>
      <w:r>
        <w:rPr>
          <w:rFonts w:hint="eastAsia" w:ascii="楷体" w:hAnsi="楷体" w:eastAsia="楷体" w:cs="Times New Roman"/>
          <w:color w:val="auto"/>
          <w:kern w:val="2"/>
          <w:sz w:val="32"/>
          <w:szCs w:val="32"/>
        </w:rPr>
        <w:t>（三）总结上报（10月）。</w:t>
      </w:r>
      <w:r>
        <w:rPr>
          <w:rFonts w:hint="eastAsia" w:ascii="仿宋_GB2312" w:eastAsia="仿宋_GB2312" w:cs="Times New Roman"/>
          <w:color w:val="auto"/>
          <w:kern w:val="2"/>
          <w:sz w:val="32"/>
          <w:szCs w:val="32"/>
        </w:rPr>
        <w:t>各</w:t>
      </w:r>
      <w:r>
        <w:rPr>
          <w:rFonts w:hint="eastAsia" w:ascii="仿宋_GB2312" w:eastAsia="仿宋_GB2312" w:cs="Times New Roman"/>
          <w:color w:val="auto"/>
          <w:kern w:val="2"/>
          <w:sz w:val="32"/>
          <w:szCs w:val="32"/>
          <w:lang w:eastAsia="zh-CN"/>
        </w:rPr>
        <w:t>县</w:t>
      </w:r>
      <w:r>
        <w:rPr>
          <w:rFonts w:hint="eastAsia" w:ascii="仿宋_GB2312" w:eastAsia="仿宋_GB2312" w:cs="Times New Roman"/>
          <w:color w:val="auto"/>
          <w:kern w:val="2"/>
          <w:sz w:val="32"/>
          <w:szCs w:val="32"/>
        </w:rPr>
        <w:t>市</w:t>
      </w:r>
      <w:r>
        <w:rPr>
          <w:rFonts w:hint="eastAsia" w:ascii="仿宋_GB2312" w:eastAsia="仿宋_GB2312" w:cs="Times New Roman"/>
          <w:color w:val="auto"/>
          <w:kern w:val="2"/>
          <w:sz w:val="32"/>
          <w:szCs w:val="32"/>
          <w:lang w:eastAsia="zh-CN"/>
        </w:rPr>
        <w:t>区</w:t>
      </w:r>
      <w:r>
        <w:rPr>
          <w:rFonts w:hint="eastAsia" w:ascii="仿宋_GB2312" w:eastAsia="仿宋_GB2312" w:cs="Times New Roman"/>
          <w:color w:val="auto"/>
          <w:kern w:val="2"/>
          <w:sz w:val="32"/>
          <w:szCs w:val="32"/>
        </w:rPr>
        <w:t>于2020年10月1</w:t>
      </w:r>
      <w:r>
        <w:rPr>
          <w:rFonts w:hint="eastAsia" w:ascii="仿宋_GB2312" w:eastAsia="仿宋_GB2312" w:cs="Times New Roman"/>
          <w:color w:val="auto"/>
          <w:kern w:val="2"/>
          <w:sz w:val="32"/>
          <w:szCs w:val="32"/>
          <w:lang w:val="en-US" w:eastAsia="zh-CN"/>
        </w:rPr>
        <w:t>0</w:t>
      </w:r>
      <w:r>
        <w:rPr>
          <w:rFonts w:hint="eastAsia" w:ascii="仿宋_GB2312" w:eastAsia="仿宋_GB2312" w:cs="Times New Roman"/>
          <w:color w:val="auto"/>
          <w:kern w:val="2"/>
          <w:sz w:val="32"/>
          <w:szCs w:val="32"/>
        </w:rPr>
        <w:t>日前，将专项整治工作总结报告（纸质版及电子版）和汇总表（4、5、6）报送我</w:t>
      </w:r>
      <w:r>
        <w:rPr>
          <w:rFonts w:hint="eastAsia" w:ascii="仿宋_GB2312" w:eastAsia="仿宋_GB2312" w:cs="Times New Roman"/>
          <w:color w:val="auto"/>
          <w:kern w:val="2"/>
          <w:sz w:val="32"/>
          <w:szCs w:val="32"/>
          <w:lang w:eastAsia="zh-CN"/>
        </w:rPr>
        <w:t>支队卫生监督五科</w:t>
      </w:r>
      <w:r>
        <w:rPr>
          <w:rFonts w:hint="eastAsia" w:ascii="仿宋_GB2312" w:eastAsia="仿宋_GB2312" w:cs="Times New Roman"/>
          <w:color w:val="auto"/>
          <w:kern w:val="2"/>
          <w:sz w:val="32"/>
          <w:szCs w:val="32"/>
        </w:rPr>
        <w:t>，总结报告内容应详实，要对所下达的监督意见书内容进行梳理归类并写入总结中，重大案件及重要情况随时报告。</w:t>
      </w:r>
    </w:p>
    <w:p>
      <w:pPr>
        <w:spacing w:line="360" w:lineRule="auto"/>
        <w:ind w:firstLine="600"/>
        <w:rPr>
          <w:rFonts w:ascii="黑体" w:eastAsia="黑体"/>
          <w:sz w:val="32"/>
          <w:szCs w:val="32"/>
        </w:rPr>
      </w:pPr>
      <w:r>
        <w:rPr>
          <w:rFonts w:hint="eastAsia" w:ascii="黑体" w:eastAsia="黑体"/>
          <w:sz w:val="32"/>
          <w:szCs w:val="32"/>
        </w:rPr>
        <w:t>五、工作要求</w:t>
      </w:r>
    </w:p>
    <w:p>
      <w:pPr>
        <w:widowControl/>
        <w:spacing w:line="360" w:lineRule="auto"/>
        <w:ind w:firstLine="640"/>
        <w:jc w:val="left"/>
        <w:rPr>
          <w:rFonts w:ascii="仿宋_GB2312" w:hAnsi="宋体" w:eastAsia="仿宋_GB2312" w:cs="宋体"/>
          <w:kern w:val="0"/>
          <w:sz w:val="32"/>
          <w:szCs w:val="32"/>
        </w:rPr>
      </w:pPr>
      <w:r>
        <w:rPr>
          <w:rFonts w:hint="eastAsia" w:ascii="楷体" w:hAnsi="楷体" w:eastAsia="楷体" w:cs="楷体_GB2312"/>
          <w:sz w:val="32"/>
          <w:szCs w:val="32"/>
        </w:rPr>
        <w:t>（一）</w:t>
      </w:r>
      <w:r>
        <w:rPr>
          <w:rFonts w:hint="eastAsia" w:ascii="楷体" w:hAnsi="楷体" w:eastAsia="楷体" w:cs="宋体"/>
          <w:kern w:val="0"/>
          <w:sz w:val="32"/>
          <w:szCs w:val="32"/>
        </w:rPr>
        <w:t>加强组织领导。</w:t>
      </w:r>
      <w:r>
        <w:rPr>
          <w:rFonts w:hint="eastAsia" w:ascii="仿宋_GB2312" w:hAnsi="宋体" w:eastAsia="仿宋_GB2312" w:cs="宋体"/>
          <w:kern w:val="0"/>
          <w:sz w:val="32"/>
          <w:szCs w:val="32"/>
        </w:rPr>
        <w:t>我</w:t>
      </w:r>
      <w:r>
        <w:rPr>
          <w:rFonts w:hint="eastAsia" w:ascii="仿宋_GB2312" w:hAnsi="宋体" w:eastAsia="仿宋_GB2312" w:cs="宋体"/>
          <w:kern w:val="0"/>
          <w:sz w:val="32"/>
          <w:szCs w:val="32"/>
          <w:lang w:eastAsia="zh-CN"/>
        </w:rPr>
        <w:t>市</w:t>
      </w:r>
      <w:r>
        <w:rPr>
          <w:rFonts w:hint="eastAsia" w:ascii="仿宋_GB2312" w:hAnsi="宋体" w:eastAsia="仿宋_GB2312" w:cs="宋体"/>
          <w:kern w:val="0"/>
          <w:sz w:val="32"/>
          <w:szCs w:val="32"/>
        </w:rPr>
        <w:t>是消毒产品生产大</w:t>
      </w:r>
      <w:r>
        <w:rPr>
          <w:rFonts w:hint="eastAsia" w:ascii="仿宋_GB2312" w:hAnsi="宋体" w:eastAsia="仿宋_GB2312" w:cs="宋体"/>
          <w:kern w:val="0"/>
          <w:sz w:val="32"/>
          <w:szCs w:val="32"/>
          <w:lang w:eastAsia="zh-CN"/>
        </w:rPr>
        <w:t>市</w:t>
      </w:r>
      <w:r>
        <w:rPr>
          <w:rFonts w:hint="eastAsia" w:ascii="仿宋_GB2312" w:hAnsi="宋体" w:eastAsia="仿宋_GB2312" w:cs="宋体"/>
          <w:kern w:val="0"/>
          <w:sz w:val="32"/>
          <w:szCs w:val="32"/>
        </w:rPr>
        <w:t>，同时新冠疫情期间紧急上市企业数量剧增，消毒产品卫生监督任务繁重。各</w:t>
      </w:r>
      <w:r>
        <w:rPr>
          <w:rFonts w:hint="eastAsia" w:ascii="仿宋_GB2312" w:hAnsi="宋体" w:eastAsia="仿宋_GB2312" w:cs="宋体"/>
          <w:kern w:val="0"/>
          <w:sz w:val="32"/>
          <w:szCs w:val="32"/>
          <w:lang w:eastAsia="zh-CN"/>
        </w:rPr>
        <w:t>县市区</w:t>
      </w:r>
      <w:r>
        <w:rPr>
          <w:rFonts w:hint="eastAsia" w:ascii="仿宋_GB2312" w:hAnsi="宋体" w:eastAsia="仿宋_GB2312" w:cs="宋体"/>
          <w:kern w:val="0"/>
          <w:sz w:val="32"/>
          <w:szCs w:val="32"/>
        </w:rPr>
        <w:t>要充分认识专项整治工作的重要性，切实加强领导，</w:t>
      </w:r>
      <w:r>
        <w:rPr>
          <w:rFonts w:hint="eastAsia" w:ascii="仿宋_GB2312" w:hAnsi="宋体" w:eastAsia="仿宋_GB2312" w:cs="宋体"/>
          <w:kern w:val="0"/>
          <w:sz w:val="32"/>
          <w:szCs w:val="32"/>
          <w:lang w:eastAsia="zh-CN"/>
        </w:rPr>
        <w:t>结合本地工作实际，</w:t>
      </w:r>
      <w:r>
        <w:rPr>
          <w:rFonts w:hint="eastAsia" w:ascii="仿宋_GB2312" w:hAnsi="宋体" w:eastAsia="仿宋_GB2312" w:cs="宋体"/>
          <w:kern w:val="0"/>
          <w:sz w:val="32"/>
          <w:szCs w:val="32"/>
        </w:rPr>
        <w:t>精心部署，保障经费，认真组织实施。</w:t>
      </w:r>
      <w:r>
        <w:rPr>
          <w:rFonts w:hint="eastAsia" w:ascii="仿宋_GB2312" w:hAnsi="宋体" w:eastAsia="仿宋_GB2312" w:cs="宋体"/>
          <w:kern w:val="0"/>
          <w:sz w:val="32"/>
          <w:szCs w:val="32"/>
          <w:lang w:eastAsia="zh-CN"/>
        </w:rPr>
        <w:t>市卫生健康综合执法支队</w:t>
      </w:r>
      <w:r>
        <w:rPr>
          <w:rFonts w:hint="eastAsia" w:ascii="仿宋_GB2312" w:hAnsi="宋体" w:eastAsia="仿宋_GB2312" w:cs="宋体"/>
          <w:kern w:val="0"/>
          <w:sz w:val="32"/>
          <w:szCs w:val="32"/>
        </w:rPr>
        <w:t>将适时进行督查，</w:t>
      </w:r>
      <w:r>
        <w:rPr>
          <w:rFonts w:hint="eastAsia" w:ascii="仿宋_GB2312" w:hAnsi="宋体" w:eastAsia="仿宋_GB2312" w:cs="宋体"/>
          <w:color w:val="000000"/>
          <w:kern w:val="0"/>
          <w:sz w:val="32"/>
          <w:szCs w:val="32"/>
        </w:rPr>
        <w:t>推进</w:t>
      </w:r>
      <w:r>
        <w:rPr>
          <w:rFonts w:hint="eastAsia" w:ascii="仿宋_GB2312" w:hAnsi="宋体" w:eastAsia="仿宋_GB2312" w:cs="宋体"/>
          <w:color w:val="000000"/>
          <w:kern w:val="0"/>
          <w:sz w:val="32"/>
          <w:szCs w:val="32"/>
          <w:lang w:eastAsia="zh-CN"/>
        </w:rPr>
        <w:t>整治工作</w:t>
      </w:r>
      <w:r>
        <w:rPr>
          <w:rFonts w:hint="eastAsia" w:ascii="仿宋_GB2312" w:hAnsi="宋体" w:eastAsia="仿宋_GB2312" w:cs="宋体"/>
          <w:color w:val="000000"/>
          <w:kern w:val="0"/>
          <w:sz w:val="32"/>
          <w:szCs w:val="32"/>
        </w:rPr>
        <w:t>落实</w:t>
      </w:r>
      <w:r>
        <w:rPr>
          <w:rFonts w:hint="eastAsia" w:ascii="仿宋_GB2312" w:hAnsi="宋体" w:eastAsia="仿宋_GB2312" w:cs="宋体"/>
          <w:color w:val="000000"/>
          <w:kern w:val="0"/>
          <w:sz w:val="32"/>
          <w:szCs w:val="32"/>
          <w:lang w:eastAsia="zh-CN"/>
        </w:rPr>
        <w:t>，</w:t>
      </w:r>
      <w:r>
        <w:rPr>
          <w:rFonts w:hint="eastAsia" w:ascii="仿宋_GB2312" w:hAnsi="宋体" w:eastAsia="仿宋_GB2312" w:cs="宋体"/>
          <w:color w:val="000000"/>
          <w:kern w:val="0"/>
          <w:sz w:val="32"/>
          <w:szCs w:val="32"/>
        </w:rPr>
        <w:t>并进行跟踪问效</w:t>
      </w:r>
      <w:r>
        <w:rPr>
          <w:rFonts w:hint="eastAsia" w:ascii="仿宋_GB2312" w:hAnsi="宋体" w:eastAsia="仿宋_GB2312" w:cs="宋体"/>
          <w:color w:val="000000"/>
          <w:kern w:val="0"/>
          <w:sz w:val="32"/>
          <w:szCs w:val="32"/>
          <w:lang w:eastAsia="zh-CN"/>
        </w:rPr>
        <w:t>，</w:t>
      </w:r>
      <w:r>
        <w:rPr>
          <w:rFonts w:hint="eastAsia" w:ascii="仿宋_GB2312" w:hAnsi="宋体" w:eastAsia="仿宋_GB2312" w:cs="宋体"/>
          <w:kern w:val="0"/>
          <w:sz w:val="32"/>
          <w:szCs w:val="32"/>
        </w:rPr>
        <w:t>确保专项整治取得实效。</w:t>
      </w:r>
    </w:p>
    <w:p>
      <w:pPr>
        <w:pStyle w:val="12"/>
        <w:spacing w:line="360" w:lineRule="auto"/>
        <w:ind w:firstLine="480" w:firstLineChars="150"/>
        <w:rPr>
          <w:rFonts w:ascii="仿宋_GB2312" w:hAnsi="宋体" w:eastAsia="仿宋_GB2312"/>
          <w:color w:val="auto"/>
          <w:sz w:val="32"/>
          <w:szCs w:val="32"/>
        </w:rPr>
      </w:pPr>
      <w:r>
        <w:rPr>
          <w:rFonts w:hint="eastAsia" w:ascii="楷体" w:hAnsi="楷体" w:eastAsia="楷体" w:cs="楷体_GB2312"/>
          <w:color w:val="auto"/>
          <w:sz w:val="32"/>
          <w:szCs w:val="32"/>
        </w:rPr>
        <w:t>（二）</w:t>
      </w:r>
      <w:r>
        <w:rPr>
          <w:rFonts w:hint="eastAsia" w:ascii="楷体" w:hAnsi="楷体" w:eastAsia="楷体"/>
          <w:color w:val="auto"/>
          <w:sz w:val="32"/>
          <w:szCs w:val="32"/>
        </w:rPr>
        <w:t>强化监督管理</w:t>
      </w:r>
      <w:r>
        <w:rPr>
          <w:rFonts w:hint="eastAsia" w:ascii="楷体" w:hAnsi="楷体" w:eastAsia="楷体" w:cs="楷体_GB2312"/>
          <w:color w:val="auto"/>
          <w:sz w:val="32"/>
          <w:szCs w:val="32"/>
        </w:rPr>
        <w:t>。</w:t>
      </w:r>
      <w:r>
        <w:rPr>
          <w:rFonts w:hint="eastAsia" w:ascii="仿宋_GB2312" w:hAnsi="宋体" w:eastAsia="仿宋_GB2312"/>
          <w:color w:val="auto"/>
          <w:sz w:val="32"/>
          <w:szCs w:val="32"/>
        </w:rPr>
        <w:t>各</w:t>
      </w:r>
      <w:r>
        <w:rPr>
          <w:rFonts w:hint="eastAsia" w:ascii="仿宋_GB2312" w:hAnsi="宋体" w:eastAsia="仿宋_GB2312"/>
          <w:color w:val="auto"/>
          <w:sz w:val="32"/>
          <w:szCs w:val="32"/>
          <w:lang w:eastAsia="zh-CN"/>
        </w:rPr>
        <w:t>县市区</w:t>
      </w:r>
      <w:r>
        <w:rPr>
          <w:rFonts w:hint="eastAsia" w:ascii="仿宋_GB2312" w:hAnsi="宋体" w:eastAsia="仿宋_GB2312"/>
          <w:color w:val="auto"/>
          <w:sz w:val="32"/>
          <w:szCs w:val="32"/>
        </w:rPr>
        <w:t>要强化属地监管责任，以专项整治为契机，对违法违规企业进行全面清理整顿。要逐一核查消毒产品生产企业卫生许可规范情况、已备案消毒产品卫生安全评价报告合规情况，应急上市消毒产品检测情况，同时要督促消毒产品生产企业落实依法从业主体责任，自觉在法律框架内从事生产活动。</w:t>
      </w:r>
    </w:p>
    <w:p>
      <w:pPr>
        <w:pStyle w:val="12"/>
        <w:spacing w:line="360" w:lineRule="auto"/>
        <w:ind w:firstLine="480" w:firstLineChars="150"/>
        <w:rPr>
          <w:rFonts w:ascii="仿宋_GB2312" w:hAnsi="宋体" w:eastAsia="仿宋_GB2312"/>
          <w:color w:val="auto"/>
          <w:sz w:val="32"/>
          <w:szCs w:val="32"/>
        </w:rPr>
      </w:pPr>
      <w:r>
        <w:rPr>
          <w:rFonts w:hint="eastAsia" w:ascii="楷体" w:hAnsi="楷体" w:eastAsia="楷体"/>
          <w:color w:val="auto"/>
          <w:sz w:val="32"/>
          <w:szCs w:val="32"/>
        </w:rPr>
        <w:t>（三）建立长效工作机制</w:t>
      </w:r>
      <w:r>
        <w:rPr>
          <w:rFonts w:hint="eastAsia" w:ascii="楷体" w:hAnsi="楷体" w:eastAsia="楷体" w:cs="楷体_GB2312"/>
          <w:color w:val="auto"/>
          <w:sz w:val="32"/>
          <w:szCs w:val="32"/>
        </w:rPr>
        <w:t>。</w:t>
      </w:r>
      <w:r>
        <w:rPr>
          <w:rFonts w:hint="eastAsia" w:ascii="仿宋_GB2312" w:hAnsi="宋体" w:eastAsia="仿宋_GB2312"/>
          <w:color w:val="auto"/>
          <w:sz w:val="32"/>
          <w:szCs w:val="32"/>
        </w:rPr>
        <w:t>要把专项整治与日常监管、随机监督抽查相结合，</w:t>
      </w:r>
      <w:r>
        <w:rPr>
          <w:rFonts w:hint="eastAsia" w:ascii="仿宋_GB2312" w:hAnsi="宋体" w:eastAsia="仿宋_GB2312"/>
          <w:color w:val="auto"/>
          <w:sz w:val="32"/>
          <w:szCs w:val="32"/>
          <w:lang w:eastAsia="zh-CN"/>
        </w:rPr>
        <w:t>协同行政审批部门，</w:t>
      </w:r>
      <w:r>
        <w:rPr>
          <w:rFonts w:hint="eastAsia" w:ascii="仿宋_GB2312" w:hAnsi="宋体" w:eastAsia="仿宋_GB2312"/>
          <w:color w:val="auto"/>
          <w:sz w:val="32"/>
          <w:szCs w:val="32"/>
        </w:rPr>
        <w:t>将监管结果与消毒产品生产企业卫生许可延续挂钩。对违法行为要及时依法查处，做到查处到位、整改到位，处罚结果及时上传“双公示”系统。建立不良记录名单制度，对严重违法的企业纳入诚信经营黑名单。加强信息共享，建立案件协查机制，对非本辖区企业生产的不合格消毒产品，及时向生产企业所在地卫生行政部门通报情况。</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附表：</w:t>
      </w:r>
    </w:p>
    <w:p>
      <w:pPr>
        <w:spacing w:line="360" w:lineRule="auto"/>
        <w:ind w:firstLine="640" w:firstLineChars="200"/>
        <w:rPr>
          <w:rFonts w:hint="eastAsia" w:ascii="仿宋_GB2312" w:eastAsia="仿宋_GB2312"/>
          <w:sz w:val="32"/>
          <w:szCs w:val="32"/>
        </w:rPr>
      </w:pPr>
      <w:r>
        <w:rPr>
          <w:rFonts w:hint="eastAsia" w:ascii="仿宋_GB2312" w:eastAsia="仿宋_GB2312"/>
          <w:sz w:val="32"/>
          <w:szCs w:val="32"/>
        </w:rPr>
        <w:t>1.消毒产品生产企业监督检查表</w:t>
      </w:r>
    </w:p>
    <w:p>
      <w:pPr>
        <w:spacing w:line="360" w:lineRule="auto"/>
        <w:ind w:firstLine="640" w:firstLineChars="200"/>
        <w:rPr>
          <w:rFonts w:hint="eastAsia" w:ascii="仿宋_GB2312" w:eastAsia="仿宋_GB2312"/>
          <w:sz w:val="32"/>
          <w:szCs w:val="32"/>
        </w:rPr>
      </w:pPr>
      <w:r>
        <w:rPr>
          <w:rFonts w:ascii="仿宋_GB2312" w:eastAsia="仿宋_GB2312"/>
          <w:sz w:val="32"/>
          <w:szCs w:val="32"/>
        </w:rPr>
        <w:t>2</w:t>
      </w:r>
      <w:r>
        <w:rPr>
          <w:rFonts w:hint="eastAsia" w:ascii="仿宋_GB2312" w:eastAsia="仿宋_GB2312"/>
          <w:sz w:val="32"/>
          <w:szCs w:val="32"/>
        </w:rPr>
        <w:t>.消毒产品规范性检查表</w:t>
      </w:r>
    </w:p>
    <w:p>
      <w:pPr>
        <w:spacing w:line="360" w:lineRule="auto"/>
        <w:ind w:firstLine="640" w:firstLineChars="200"/>
        <w:rPr>
          <w:rFonts w:hint="eastAsia" w:ascii="仿宋_GB2312" w:eastAsia="仿宋_GB2312"/>
          <w:sz w:val="32"/>
          <w:szCs w:val="32"/>
        </w:rPr>
      </w:pPr>
      <w:r>
        <w:rPr>
          <w:rFonts w:hint="eastAsia" w:ascii="仿宋_GB2312" w:eastAsia="仿宋_GB2312"/>
          <w:sz w:val="32"/>
          <w:szCs w:val="32"/>
        </w:rPr>
        <w:t>3.消毒产品卫生质量抽检</w:t>
      </w:r>
    </w:p>
    <w:p>
      <w:pPr>
        <w:spacing w:line="360" w:lineRule="auto"/>
        <w:ind w:firstLine="640" w:firstLineChars="200"/>
        <w:rPr>
          <w:rFonts w:hint="eastAsia" w:ascii="仿宋_GB2312" w:eastAsia="仿宋_GB2312"/>
          <w:sz w:val="32"/>
          <w:szCs w:val="32"/>
        </w:rPr>
      </w:pPr>
      <w:r>
        <w:rPr>
          <w:rFonts w:hint="eastAsia" w:ascii="仿宋_GB2312" w:eastAsia="仿宋_GB2312"/>
          <w:sz w:val="32"/>
          <w:szCs w:val="32"/>
        </w:rPr>
        <w:t>4.消毒产品生产企业监督检查情况汇总表</w:t>
      </w:r>
    </w:p>
    <w:p>
      <w:pPr>
        <w:spacing w:line="360" w:lineRule="auto"/>
        <w:ind w:firstLine="640" w:firstLineChars="200"/>
        <w:rPr>
          <w:rFonts w:hint="eastAsia" w:ascii="仿宋_GB2312" w:eastAsia="仿宋_GB2312"/>
          <w:sz w:val="32"/>
          <w:szCs w:val="32"/>
        </w:rPr>
      </w:pPr>
      <w:r>
        <w:rPr>
          <w:rFonts w:hint="eastAsia" w:ascii="仿宋_GB2312" w:eastAsia="仿宋_GB2312"/>
          <w:sz w:val="32"/>
          <w:szCs w:val="32"/>
        </w:rPr>
        <w:t>5.消毒产品监督检查情况汇总表</w:t>
      </w:r>
    </w:p>
    <w:p>
      <w:pPr>
        <w:spacing w:line="360" w:lineRule="auto"/>
        <w:ind w:firstLine="640" w:firstLineChars="200"/>
        <w:rPr>
          <w:rFonts w:hint="eastAsia" w:ascii="仿宋_GB2312" w:eastAsia="仿宋_GB2312"/>
          <w:sz w:val="32"/>
          <w:szCs w:val="32"/>
        </w:rPr>
      </w:pPr>
      <w:r>
        <w:rPr>
          <w:rFonts w:hint="eastAsia" w:ascii="仿宋_GB2312" w:eastAsia="仿宋_GB2312"/>
          <w:sz w:val="32"/>
          <w:szCs w:val="32"/>
        </w:rPr>
        <w:t>6.不合格消毒产品名单汇总表</w:t>
      </w:r>
    </w:p>
    <w:p>
      <w:pPr>
        <w:spacing w:line="480" w:lineRule="auto"/>
        <w:ind w:firstLine="640" w:firstLineChars="200"/>
        <w:rPr>
          <w:rFonts w:hint="eastAsia" w:ascii="仿宋_GB2312" w:eastAsia="仿宋_GB2312"/>
          <w:sz w:val="32"/>
          <w:szCs w:val="32"/>
        </w:rPr>
      </w:pPr>
    </w:p>
    <w:p>
      <w:pPr>
        <w:spacing w:line="480" w:lineRule="auto"/>
        <w:ind w:firstLine="640" w:firstLineChars="200"/>
        <w:rPr>
          <w:rFonts w:hint="eastAsia" w:ascii="仿宋_GB2312" w:eastAsia="仿宋_GB2312"/>
          <w:sz w:val="32"/>
          <w:szCs w:val="32"/>
        </w:rPr>
      </w:pPr>
    </w:p>
    <w:p>
      <w:pPr>
        <w:spacing w:line="480" w:lineRule="auto"/>
        <w:ind w:firstLine="640" w:firstLineChars="200"/>
        <w:rPr>
          <w:rFonts w:hint="eastAsia" w:ascii="仿宋_GB2312" w:eastAsia="仿宋_GB2312"/>
          <w:sz w:val="32"/>
          <w:szCs w:val="32"/>
        </w:rPr>
      </w:pPr>
    </w:p>
    <w:p>
      <w:pPr>
        <w:spacing w:line="480" w:lineRule="auto"/>
        <w:rPr>
          <w:rFonts w:hint="eastAsia" w:ascii="宋体" w:hAnsi="宋体"/>
          <w:sz w:val="28"/>
          <w:szCs w:val="28"/>
        </w:rPr>
      </w:pPr>
    </w:p>
    <w:p>
      <w:pPr>
        <w:spacing w:line="480" w:lineRule="auto"/>
        <w:rPr>
          <w:rFonts w:hint="eastAsia" w:ascii="宋体" w:hAnsi="宋体"/>
          <w:sz w:val="28"/>
          <w:szCs w:val="28"/>
        </w:rPr>
      </w:pPr>
    </w:p>
    <w:p>
      <w:pPr>
        <w:spacing w:line="480" w:lineRule="auto"/>
        <w:rPr>
          <w:rFonts w:hint="eastAsia" w:ascii="宋体" w:hAnsi="宋体"/>
          <w:sz w:val="28"/>
          <w:szCs w:val="28"/>
        </w:rPr>
      </w:pPr>
    </w:p>
    <w:p>
      <w:pPr>
        <w:spacing w:line="480" w:lineRule="auto"/>
        <w:rPr>
          <w:rFonts w:hint="eastAsia" w:ascii="宋体" w:hAnsi="宋体"/>
          <w:sz w:val="28"/>
          <w:szCs w:val="28"/>
        </w:rPr>
      </w:pPr>
    </w:p>
    <w:p>
      <w:pPr>
        <w:spacing w:line="480" w:lineRule="auto"/>
        <w:rPr>
          <w:rFonts w:hint="eastAsia" w:ascii="宋体" w:hAnsi="宋体"/>
          <w:sz w:val="28"/>
          <w:szCs w:val="28"/>
        </w:rPr>
      </w:pPr>
    </w:p>
    <w:p>
      <w:pPr>
        <w:spacing w:line="480" w:lineRule="auto"/>
        <w:rPr>
          <w:rFonts w:hint="eastAsia" w:ascii="宋体" w:hAnsi="宋体"/>
          <w:sz w:val="28"/>
          <w:szCs w:val="28"/>
        </w:rPr>
      </w:pPr>
    </w:p>
    <w:p>
      <w:pPr>
        <w:spacing w:line="480" w:lineRule="auto"/>
        <w:rPr>
          <w:rFonts w:hint="eastAsia" w:ascii="宋体" w:hAnsi="宋体"/>
          <w:sz w:val="28"/>
          <w:szCs w:val="28"/>
        </w:rPr>
      </w:pPr>
    </w:p>
    <w:p>
      <w:pPr>
        <w:spacing w:line="480" w:lineRule="auto"/>
        <w:rPr>
          <w:rFonts w:hint="eastAsia" w:ascii="宋体" w:hAnsi="宋体"/>
          <w:sz w:val="28"/>
          <w:szCs w:val="28"/>
        </w:rPr>
      </w:pPr>
    </w:p>
    <w:p>
      <w:pPr>
        <w:spacing w:line="480" w:lineRule="auto"/>
        <w:rPr>
          <w:rFonts w:ascii="宋体" w:hAnsi="宋体"/>
          <w:sz w:val="32"/>
          <w:szCs w:val="32"/>
        </w:rPr>
      </w:pPr>
      <w:r>
        <w:rPr>
          <w:rFonts w:hint="eastAsia" w:ascii="宋体" w:hAnsi="宋体"/>
          <w:sz w:val="32"/>
          <w:szCs w:val="32"/>
        </w:rPr>
        <w:t>附表1</w:t>
      </w:r>
    </w:p>
    <w:p>
      <w:pPr>
        <w:spacing w:line="480" w:lineRule="auto"/>
        <w:jc w:val="center"/>
        <w:rPr>
          <w:rFonts w:ascii="宋体" w:hAnsi="宋体"/>
          <w:b/>
          <w:sz w:val="36"/>
          <w:szCs w:val="36"/>
        </w:rPr>
      </w:pPr>
      <w:r>
        <w:rPr>
          <w:rFonts w:hint="eastAsia" w:ascii="宋体" w:hAnsi="宋体"/>
          <w:b/>
          <w:sz w:val="36"/>
          <w:szCs w:val="36"/>
        </w:rPr>
        <w:t>消毒产品生产企业监督检查表</w:t>
      </w:r>
    </w:p>
    <w:p>
      <w:pPr>
        <w:widowControl/>
        <w:spacing w:line="480" w:lineRule="auto"/>
        <w:rPr>
          <w:rFonts w:ascii="仿宋_GB2312" w:hAnsi="宋体" w:eastAsia="仿宋_GB2312" w:cs="仿宋_GB2312"/>
          <w:kern w:val="0"/>
          <w:sz w:val="24"/>
          <w:u w:val="single"/>
        </w:rPr>
      </w:pPr>
      <w:r>
        <w:rPr>
          <w:rFonts w:hint="eastAsia" w:ascii="仿宋_GB2312" w:hAnsi="宋体" w:eastAsia="仿宋_GB2312" w:cs="仿宋_GB2312"/>
          <w:kern w:val="0"/>
          <w:sz w:val="24"/>
        </w:rPr>
        <w:t>生产企业名称</w:t>
      </w:r>
      <w:r>
        <w:rPr>
          <w:rFonts w:hint="eastAsia" w:ascii="仿宋_GB2312" w:hAnsi="宋体" w:eastAsia="仿宋_GB2312" w:cs="仿宋_GB2312"/>
          <w:kern w:val="0"/>
          <w:sz w:val="24"/>
          <w:u w:val="single"/>
        </w:rPr>
        <w:t xml:space="preserve">                                                     </w:t>
      </w:r>
    </w:p>
    <w:p>
      <w:pPr>
        <w:widowControl/>
        <w:spacing w:line="480" w:lineRule="auto"/>
        <w:rPr>
          <w:rFonts w:ascii="仿宋_GB2312" w:hAnsi="宋体" w:eastAsia="仿宋_GB2312" w:cs="仿宋_GB2312"/>
          <w:kern w:val="0"/>
          <w:sz w:val="24"/>
          <w:u w:val="single"/>
        </w:rPr>
      </w:pPr>
      <w:r>
        <w:rPr>
          <w:rFonts w:hint="eastAsia" w:ascii="仿宋_GB2312" w:hAnsi="宋体" w:eastAsia="仿宋_GB2312" w:cs="仿宋_GB2312"/>
          <w:kern w:val="0"/>
          <w:sz w:val="24"/>
        </w:rPr>
        <w:t>生产企业地址</w:t>
      </w:r>
      <w:r>
        <w:rPr>
          <w:rFonts w:hint="eastAsia" w:ascii="仿宋_GB2312" w:hAnsi="宋体" w:eastAsia="仿宋_GB2312" w:cs="仿宋_GB2312"/>
          <w:kern w:val="0"/>
          <w:sz w:val="24"/>
          <w:u w:val="single"/>
        </w:rPr>
        <w:t xml:space="preserve">                                                     </w:t>
      </w:r>
    </w:p>
    <w:p>
      <w:pPr>
        <w:widowControl/>
        <w:spacing w:line="480" w:lineRule="auto"/>
        <w:rPr>
          <w:rFonts w:ascii="仿宋_GB2312" w:hAnsi="宋体" w:eastAsia="仿宋_GB2312" w:cs="仿宋_GB2312"/>
          <w:kern w:val="0"/>
          <w:sz w:val="24"/>
          <w:u w:val="single"/>
        </w:rPr>
      </w:pPr>
      <w:r>
        <w:rPr>
          <w:rFonts w:hint="eastAsia" w:ascii="仿宋_GB2312" w:hAnsi="宋体" w:eastAsia="仿宋_GB2312" w:cs="仿宋_GB2312"/>
          <w:kern w:val="0"/>
          <w:sz w:val="24"/>
        </w:rPr>
        <w:t xml:space="preserve">实际生产企业地址 </w:t>
      </w:r>
      <w:r>
        <w:rPr>
          <w:rFonts w:hint="eastAsia" w:ascii="仿宋_GB2312" w:hAnsi="宋体" w:eastAsia="仿宋_GB2312" w:cs="仿宋_GB2312"/>
          <w:kern w:val="0"/>
          <w:sz w:val="24"/>
          <w:u w:val="single"/>
        </w:rPr>
        <w:t xml:space="preserve">                                                 </w:t>
      </w:r>
    </w:p>
    <w:p>
      <w:pPr>
        <w:widowControl/>
        <w:spacing w:line="480" w:lineRule="auto"/>
        <w:rPr>
          <w:rFonts w:ascii="仿宋_GB2312" w:hAnsi="宋体" w:eastAsia="仿宋_GB2312" w:cs="仿宋_GB2312"/>
          <w:kern w:val="0"/>
          <w:sz w:val="24"/>
          <w:u w:val="single"/>
        </w:rPr>
      </w:pPr>
      <w:r>
        <w:rPr>
          <w:rFonts w:hint="eastAsia" w:ascii="仿宋_GB2312" w:hAnsi="宋体" w:eastAsia="仿宋_GB2312" w:cs="仿宋_GB2312"/>
          <w:kern w:val="0"/>
          <w:sz w:val="24"/>
        </w:rPr>
        <w:t>法定代表人</w:t>
      </w:r>
      <w:r>
        <w:rPr>
          <w:rFonts w:hint="eastAsia" w:ascii="仿宋_GB2312" w:hAnsi="宋体" w:eastAsia="仿宋_GB2312" w:cs="仿宋_GB2312"/>
          <w:kern w:val="0"/>
          <w:sz w:val="24"/>
          <w:u w:val="single"/>
        </w:rPr>
        <w:t xml:space="preserve">                        </w:t>
      </w:r>
      <w:r>
        <w:rPr>
          <w:rFonts w:hint="eastAsia" w:ascii="仿宋_GB2312" w:hAnsi="宋体" w:eastAsia="仿宋_GB2312" w:cs="仿宋_GB2312"/>
          <w:kern w:val="0"/>
          <w:sz w:val="24"/>
        </w:rPr>
        <w:t xml:space="preserve">     联系电话</w:t>
      </w:r>
      <w:r>
        <w:rPr>
          <w:rFonts w:hint="eastAsia" w:ascii="仿宋_GB2312" w:hAnsi="宋体" w:eastAsia="仿宋_GB2312" w:cs="仿宋_GB2312"/>
          <w:kern w:val="0"/>
          <w:sz w:val="24"/>
          <w:u w:val="single"/>
        </w:rPr>
        <w:t xml:space="preserve">                   </w:t>
      </w:r>
    </w:p>
    <w:p>
      <w:pPr>
        <w:widowControl/>
        <w:spacing w:line="480" w:lineRule="auto"/>
        <w:rPr>
          <w:rFonts w:ascii="仿宋_GB2312" w:hAnsi="宋体" w:eastAsia="仿宋_GB2312" w:cs="仿宋_GB2312"/>
          <w:kern w:val="0"/>
          <w:sz w:val="24"/>
          <w:u w:val="single"/>
        </w:rPr>
      </w:pPr>
      <w:r>
        <w:rPr>
          <w:rFonts w:hint="eastAsia" w:ascii="仿宋_GB2312" w:hAnsi="宋体" w:eastAsia="仿宋_GB2312" w:cs="仿宋_GB2312"/>
          <w:kern w:val="0"/>
          <w:sz w:val="24"/>
        </w:rPr>
        <w:t>职工总数</w:t>
      </w:r>
      <w:r>
        <w:rPr>
          <w:rFonts w:hint="eastAsia" w:ascii="仿宋_GB2312" w:hAnsi="宋体" w:eastAsia="仿宋_GB2312" w:cs="仿宋_GB2312"/>
          <w:kern w:val="0"/>
          <w:sz w:val="24"/>
          <w:u w:val="single"/>
        </w:rPr>
        <w:t xml:space="preserve">                           </w:t>
      </w:r>
      <w:r>
        <w:rPr>
          <w:rFonts w:hint="eastAsia" w:ascii="仿宋_GB2312" w:hAnsi="宋体" w:eastAsia="仿宋_GB2312" w:cs="仿宋_GB2312"/>
          <w:kern w:val="0"/>
          <w:sz w:val="24"/>
        </w:rPr>
        <w:t xml:space="preserve">    从业人员数</w:t>
      </w:r>
      <w:r>
        <w:rPr>
          <w:rFonts w:hint="eastAsia" w:ascii="仿宋_GB2312" w:hAnsi="宋体" w:eastAsia="仿宋_GB2312" w:cs="仿宋_GB2312"/>
          <w:kern w:val="0"/>
          <w:sz w:val="24"/>
          <w:u w:val="single"/>
        </w:rPr>
        <w:t xml:space="preserve">                 </w:t>
      </w:r>
    </w:p>
    <w:p>
      <w:pPr>
        <w:widowControl/>
        <w:spacing w:line="480" w:lineRule="auto"/>
        <w:rPr>
          <w:rFonts w:ascii="仿宋_GB2312" w:hAnsi="宋体" w:eastAsia="仿宋_GB2312" w:cs="仿宋_GB2312"/>
          <w:kern w:val="0"/>
          <w:sz w:val="24"/>
          <w:u w:val="single"/>
        </w:rPr>
      </w:pPr>
      <w:r>
        <w:rPr>
          <w:rFonts w:hint="eastAsia" w:ascii="仿宋_GB2312" w:hAnsi="宋体" w:eastAsia="仿宋_GB2312" w:cs="仿宋_GB2312"/>
          <w:kern w:val="0"/>
          <w:sz w:val="24"/>
        </w:rPr>
        <w:t>持健康合格证明人数</w:t>
      </w:r>
      <w:r>
        <w:rPr>
          <w:rFonts w:hint="eastAsia" w:ascii="仿宋_GB2312" w:hAnsi="宋体" w:eastAsia="仿宋_GB2312" w:cs="仿宋_GB2312"/>
          <w:kern w:val="0"/>
          <w:sz w:val="24"/>
          <w:u w:val="single"/>
        </w:rPr>
        <w:t xml:space="preserve">             </w:t>
      </w:r>
      <w:r>
        <w:rPr>
          <w:rFonts w:hint="eastAsia" w:ascii="仿宋_GB2312" w:hAnsi="宋体" w:eastAsia="仿宋_GB2312" w:cs="仿宋_GB2312"/>
          <w:kern w:val="0"/>
          <w:sz w:val="24"/>
        </w:rPr>
        <w:t xml:space="preserve">  卫生知识培训合格人数</w:t>
      </w:r>
      <w:r>
        <w:rPr>
          <w:rFonts w:hint="eastAsia" w:ascii="仿宋_GB2312" w:hAnsi="宋体" w:eastAsia="仿宋_GB2312" w:cs="仿宋_GB2312"/>
          <w:kern w:val="0"/>
          <w:sz w:val="24"/>
          <w:u w:val="single"/>
        </w:rPr>
        <w:t xml:space="preserve">              </w:t>
      </w:r>
    </w:p>
    <w:p>
      <w:pPr>
        <w:widowControl/>
        <w:spacing w:line="480" w:lineRule="auto"/>
        <w:rPr>
          <w:rFonts w:ascii="仿宋_GB2312" w:hAnsi="宋体" w:eastAsia="仿宋_GB2312" w:cs="仿宋_GB2312"/>
          <w:kern w:val="0"/>
          <w:sz w:val="24"/>
          <w:u w:val="single"/>
        </w:rPr>
      </w:pPr>
      <w:r>
        <w:rPr>
          <w:rFonts w:hint="eastAsia" w:ascii="仿宋_GB2312" w:hAnsi="宋体" w:eastAsia="仿宋_GB2312" w:cs="仿宋_GB2312"/>
          <w:kern w:val="0"/>
          <w:sz w:val="24"/>
        </w:rPr>
        <w:t>厂区面积</w:t>
      </w:r>
      <w:r>
        <w:rPr>
          <w:rFonts w:hint="eastAsia" w:ascii="仿宋_GB2312" w:hAnsi="宋体" w:eastAsia="仿宋_GB2312" w:cs="仿宋_GB2312"/>
          <w:kern w:val="0"/>
          <w:sz w:val="24"/>
          <w:u w:val="single"/>
        </w:rPr>
        <w:t xml:space="preserve">                       </w:t>
      </w:r>
      <w:r>
        <w:rPr>
          <w:rFonts w:hint="eastAsia" w:ascii="仿宋_GB2312" w:hAnsi="宋体" w:eastAsia="仿宋_GB2312" w:cs="仿宋_GB2312"/>
          <w:kern w:val="0"/>
          <w:sz w:val="24"/>
        </w:rPr>
        <w:t xml:space="preserve">   生产车间面积</w:t>
      </w:r>
      <w:r>
        <w:rPr>
          <w:rFonts w:hint="eastAsia" w:ascii="仿宋_GB2312" w:hAnsi="宋体" w:eastAsia="仿宋_GB2312" w:cs="仿宋_GB2312"/>
          <w:kern w:val="0"/>
          <w:sz w:val="24"/>
          <w:u w:val="single"/>
        </w:rPr>
        <w:t xml:space="preserve">                     </w:t>
      </w:r>
    </w:p>
    <w:p>
      <w:pPr>
        <w:widowControl/>
        <w:spacing w:line="480" w:lineRule="auto"/>
        <w:rPr>
          <w:rFonts w:ascii="仿宋_GB2312" w:hAnsi="宋体" w:eastAsia="仿宋_GB2312"/>
          <w:spacing w:val="-20"/>
          <w:kern w:val="0"/>
        </w:rPr>
      </w:pPr>
      <w:r>
        <w:rPr>
          <w:rFonts w:hint="eastAsia" w:ascii="仿宋_GB2312" w:hAnsi="宋体" w:eastAsia="仿宋_GB2312" w:cs="仿宋_GB2312"/>
          <w:kern w:val="0"/>
          <w:sz w:val="24"/>
        </w:rPr>
        <w:t>生产车间环境：无净化要求</w:t>
      </w:r>
      <w:r>
        <w:rPr>
          <w:rFonts w:hint="eastAsia" w:ascii="仿宋_GB2312" w:hAnsi="宋体" w:eastAsia="仿宋_GB2312" w:cs="仿宋_GB2312"/>
          <w:spacing w:val="-20"/>
          <w:kern w:val="0"/>
        </w:rPr>
        <w:t>□</w:t>
      </w:r>
      <w:r>
        <w:rPr>
          <w:rFonts w:ascii="仿宋_GB2312" w:hAnsi="宋体" w:eastAsia="仿宋_GB2312" w:cs="仿宋_GB2312"/>
          <w:kern w:val="0"/>
          <w:sz w:val="24"/>
        </w:rPr>
        <w:t xml:space="preserve">  </w:t>
      </w:r>
      <w:r>
        <w:rPr>
          <w:rFonts w:hint="eastAsia" w:ascii="仿宋_GB2312" w:hAnsi="宋体" w:eastAsia="仿宋_GB2312" w:cs="仿宋_GB2312"/>
          <w:kern w:val="0"/>
          <w:sz w:val="24"/>
        </w:rPr>
        <w:t xml:space="preserve">  </w:t>
      </w:r>
      <w:r>
        <w:rPr>
          <w:rFonts w:ascii="仿宋_GB2312" w:hAnsi="宋体" w:eastAsia="仿宋_GB2312" w:cs="仿宋_GB2312"/>
          <w:kern w:val="0"/>
          <w:sz w:val="24"/>
        </w:rPr>
        <w:t>10</w:t>
      </w:r>
      <w:r>
        <w:rPr>
          <w:rFonts w:hint="eastAsia" w:ascii="仿宋_GB2312" w:hAnsi="宋体" w:eastAsia="仿宋_GB2312" w:cs="仿宋_GB2312"/>
          <w:kern w:val="0"/>
          <w:sz w:val="24"/>
        </w:rPr>
        <w:t>万级净化车间</w:t>
      </w:r>
      <w:r>
        <w:rPr>
          <w:rFonts w:hint="eastAsia" w:ascii="仿宋_GB2312" w:hAnsi="宋体" w:eastAsia="仿宋_GB2312" w:cs="仿宋_GB2312"/>
          <w:spacing w:val="-20"/>
          <w:kern w:val="0"/>
        </w:rPr>
        <w:t>□</w:t>
      </w:r>
      <w:r>
        <w:rPr>
          <w:rFonts w:ascii="仿宋_GB2312" w:hAnsi="宋体" w:eastAsia="仿宋_GB2312" w:cs="仿宋_GB2312"/>
          <w:kern w:val="0"/>
          <w:sz w:val="24"/>
        </w:rPr>
        <w:t xml:space="preserve">  </w:t>
      </w:r>
      <w:r>
        <w:rPr>
          <w:rFonts w:hint="eastAsia" w:ascii="仿宋_GB2312" w:hAnsi="宋体" w:eastAsia="仿宋_GB2312" w:cs="仿宋_GB2312"/>
          <w:kern w:val="0"/>
          <w:sz w:val="24"/>
        </w:rPr>
        <w:t xml:space="preserve">  </w:t>
      </w:r>
      <w:r>
        <w:rPr>
          <w:rFonts w:ascii="仿宋_GB2312" w:hAnsi="宋体" w:eastAsia="仿宋_GB2312" w:cs="仿宋_GB2312"/>
          <w:kern w:val="0"/>
          <w:sz w:val="24"/>
        </w:rPr>
        <w:t>30</w:t>
      </w:r>
      <w:r>
        <w:rPr>
          <w:rFonts w:hint="eastAsia" w:ascii="仿宋_GB2312" w:hAnsi="宋体" w:eastAsia="仿宋_GB2312" w:cs="仿宋_GB2312"/>
          <w:kern w:val="0"/>
          <w:sz w:val="24"/>
        </w:rPr>
        <w:t>万级净化车间</w:t>
      </w:r>
      <w:r>
        <w:rPr>
          <w:rFonts w:hint="eastAsia" w:ascii="仿宋_GB2312" w:hAnsi="宋体" w:eastAsia="仿宋_GB2312" w:cs="仿宋_GB2312"/>
          <w:spacing w:val="-20"/>
          <w:kern w:val="0"/>
        </w:rPr>
        <w:t>□</w:t>
      </w:r>
    </w:p>
    <w:p>
      <w:pPr>
        <w:widowControl/>
        <w:spacing w:line="480" w:lineRule="auto"/>
        <w:rPr>
          <w:rFonts w:hint="eastAsia" w:ascii="仿宋_GB2312" w:hAnsi="宋体" w:eastAsia="仿宋_GB2312" w:cs="仿宋_GB2312"/>
          <w:kern w:val="0"/>
          <w:sz w:val="24"/>
        </w:rPr>
      </w:pPr>
      <w:r>
        <w:rPr>
          <w:rFonts w:hint="eastAsia" w:ascii="仿宋_GB2312" w:hAnsi="宋体" w:eastAsia="仿宋_GB2312" w:cs="仿宋_GB2312"/>
          <w:kern w:val="0"/>
          <w:sz w:val="24"/>
        </w:rPr>
        <w:t>卫生许可证号</w:t>
      </w:r>
      <w:r>
        <w:rPr>
          <w:rFonts w:hint="eastAsia" w:ascii="仿宋_GB2312" w:hAnsi="宋体" w:eastAsia="仿宋_GB2312" w:cs="仿宋_GB2312"/>
          <w:kern w:val="0"/>
          <w:sz w:val="24"/>
          <w:u w:val="single"/>
        </w:rPr>
        <w:t xml:space="preserve">                                                       </w:t>
      </w:r>
    </w:p>
    <w:p>
      <w:pPr>
        <w:widowControl/>
        <w:spacing w:line="480" w:lineRule="auto"/>
        <w:rPr>
          <w:rFonts w:ascii="仿宋_GB2312" w:hAnsi="宋体" w:eastAsia="仿宋_GB2312"/>
          <w:kern w:val="0"/>
          <w:sz w:val="24"/>
        </w:rPr>
      </w:pPr>
      <w:r>
        <w:rPr>
          <w:rFonts w:hint="eastAsia" w:ascii="仿宋_GB2312" w:hAnsi="宋体" w:eastAsia="仿宋_GB2312" w:cs="仿宋_GB2312"/>
          <w:kern w:val="0"/>
          <w:sz w:val="24"/>
        </w:rPr>
        <w:t>生产方式：生产</w:t>
      </w:r>
      <w:r>
        <w:rPr>
          <w:rFonts w:hint="eastAsia" w:ascii="仿宋_GB2312" w:hAnsi="宋体" w:eastAsia="仿宋_GB2312" w:cs="仿宋_GB2312"/>
          <w:spacing w:val="-20"/>
          <w:kern w:val="0"/>
        </w:rPr>
        <w:t xml:space="preserve">□      </w:t>
      </w:r>
      <w:r>
        <w:rPr>
          <w:rFonts w:hint="eastAsia" w:ascii="仿宋_GB2312" w:hAnsi="宋体" w:eastAsia="仿宋_GB2312" w:cs="仿宋_GB2312"/>
          <w:kern w:val="0"/>
          <w:sz w:val="24"/>
        </w:rPr>
        <w:t>分装</w:t>
      </w:r>
      <w:r>
        <w:rPr>
          <w:rFonts w:hint="eastAsia" w:ascii="仿宋_GB2312" w:hAnsi="宋体" w:eastAsia="仿宋_GB2312" w:cs="仿宋_GB2312"/>
          <w:spacing w:val="-20"/>
          <w:kern w:val="0"/>
        </w:rPr>
        <w:t>□</w:t>
      </w:r>
    </w:p>
    <w:p>
      <w:pPr>
        <w:widowControl/>
        <w:spacing w:line="480" w:lineRule="auto"/>
        <w:rPr>
          <w:rFonts w:ascii="仿宋_GB2312" w:hAnsi="宋体" w:eastAsia="仿宋_GB2312" w:cs="仿宋_GB2312"/>
          <w:kern w:val="0"/>
          <w:sz w:val="24"/>
        </w:rPr>
      </w:pPr>
      <w:r>
        <w:rPr>
          <w:rFonts w:hint="eastAsia" w:ascii="仿宋_GB2312" w:hAnsi="宋体" w:eastAsia="仿宋_GB2312" w:cs="仿宋_GB2312"/>
          <w:kern w:val="0"/>
          <w:sz w:val="24"/>
        </w:rPr>
        <w:t>生产项目：第</w:t>
      </w:r>
      <w:r>
        <w:rPr>
          <w:rFonts w:ascii="仿宋_GB2312" w:hAnsi="宋体" w:eastAsia="仿宋_GB2312" w:cs="仿宋_GB2312"/>
          <w:kern w:val="0"/>
          <w:sz w:val="24"/>
        </w:rPr>
        <w:t>一类</w:t>
      </w:r>
      <w:r>
        <w:rPr>
          <w:rFonts w:hint="eastAsia" w:ascii="仿宋_GB2312" w:hAnsi="宋体" w:eastAsia="仿宋_GB2312" w:cs="仿宋_GB2312"/>
          <w:kern w:val="0"/>
          <w:sz w:val="24"/>
        </w:rPr>
        <w:t>消毒剂</w:t>
      </w:r>
      <w:r>
        <w:rPr>
          <w:rFonts w:hint="eastAsia" w:ascii="仿宋_GB2312" w:hAnsi="宋体" w:eastAsia="仿宋_GB2312" w:cs="仿宋_GB2312"/>
          <w:spacing w:val="-20"/>
          <w:kern w:val="0"/>
        </w:rPr>
        <w:t xml:space="preserve">□     </w:t>
      </w:r>
      <w:r>
        <w:rPr>
          <w:rFonts w:hint="eastAsia" w:ascii="仿宋_GB2312" w:hAnsi="宋体" w:eastAsia="仿宋_GB2312" w:cs="仿宋_GB2312"/>
          <w:kern w:val="0"/>
          <w:sz w:val="24"/>
        </w:rPr>
        <w:t>第二</w:t>
      </w:r>
      <w:r>
        <w:rPr>
          <w:rFonts w:ascii="仿宋_GB2312" w:hAnsi="宋体" w:eastAsia="仿宋_GB2312" w:cs="仿宋_GB2312"/>
          <w:kern w:val="0"/>
          <w:sz w:val="24"/>
        </w:rPr>
        <w:t>类</w:t>
      </w:r>
      <w:r>
        <w:rPr>
          <w:rFonts w:hint="eastAsia" w:ascii="仿宋_GB2312" w:hAnsi="宋体" w:eastAsia="仿宋_GB2312" w:cs="仿宋_GB2312"/>
          <w:kern w:val="0"/>
          <w:sz w:val="24"/>
        </w:rPr>
        <w:t>消毒剂</w:t>
      </w:r>
      <w:r>
        <w:rPr>
          <w:rFonts w:hint="eastAsia" w:ascii="仿宋_GB2312" w:hAnsi="宋体" w:eastAsia="仿宋_GB2312" w:cs="仿宋_GB2312"/>
          <w:spacing w:val="-20"/>
          <w:kern w:val="0"/>
        </w:rPr>
        <w:t xml:space="preserve">□      </w:t>
      </w:r>
      <w:r>
        <w:rPr>
          <w:rFonts w:hint="eastAsia" w:ascii="仿宋_GB2312" w:hAnsi="宋体" w:eastAsia="仿宋_GB2312" w:cs="仿宋_GB2312"/>
          <w:kern w:val="0"/>
          <w:sz w:val="24"/>
        </w:rPr>
        <w:t>抗菌制剂</w:t>
      </w:r>
      <w:r>
        <w:rPr>
          <w:rFonts w:hint="eastAsia" w:ascii="仿宋_GB2312" w:hAnsi="宋体" w:eastAsia="仿宋_GB2312" w:cs="仿宋_GB2312"/>
          <w:spacing w:val="-20"/>
          <w:kern w:val="0"/>
        </w:rPr>
        <w:t xml:space="preserve">□    </w:t>
      </w:r>
      <w:r>
        <w:rPr>
          <w:rFonts w:hint="eastAsia" w:ascii="仿宋_GB2312" w:hAnsi="宋体" w:eastAsia="仿宋_GB2312" w:cs="仿宋_GB2312"/>
          <w:kern w:val="0"/>
          <w:sz w:val="24"/>
        </w:rPr>
        <w:t>抑菌制剂</w:t>
      </w:r>
      <w:r>
        <w:rPr>
          <w:rFonts w:hint="eastAsia" w:ascii="仿宋_GB2312" w:hAnsi="宋体" w:eastAsia="仿宋_GB2312" w:cs="仿宋_GB2312"/>
          <w:spacing w:val="-20"/>
          <w:kern w:val="0"/>
        </w:rPr>
        <w:t>□</w:t>
      </w:r>
    </w:p>
    <w:p>
      <w:pPr>
        <w:widowControl/>
        <w:spacing w:line="480" w:lineRule="auto"/>
        <w:rPr>
          <w:rFonts w:ascii="仿宋_GB2312" w:hAnsi="宋体" w:eastAsia="仿宋_GB2312" w:cs="仿宋_GB2312"/>
          <w:kern w:val="0"/>
          <w:sz w:val="24"/>
          <w:u w:val="single"/>
        </w:rPr>
      </w:pPr>
      <w:r>
        <w:rPr>
          <w:rFonts w:hint="eastAsia" w:ascii="仿宋_GB2312" w:hAnsi="宋体" w:eastAsia="仿宋_GB2312" w:cs="仿宋_GB2312"/>
          <w:kern w:val="0"/>
          <w:sz w:val="24"/>
        </w:rPr>
        <w:t xml:space="preserve">生产类别 </w:t>
      </w:r>
      <w:r>
        <w:rPr>
          <w:rFonts w:hint="eastAsia" w:ascii="仿宋_GB2312" w:hAnsi="宋体" w:eastAsia="仿宋_GB2312" w:cs="仿宋_GB2312"/>
          <w:kern w:val="0"/>
          <w:sz w:val="24"/>
          <w:u w:val="single"/>
        </w:rPr>
        <w:t xml:space="preserve">                                                         </w:t>
      </w:r>
    </w:p>
    <w:p>
      <w:pPr>
        <w:widowControl/>
        <w:spacing w:line="480" w:lineRule="auto"/>
        <w:rPr>
          <w:rFonts w:hint="eastAsia" w:ascii="仿宋_GB2312" w:hAnsi="宋体" w:eastAsia="仿宋_GB2312" w:cs="仿宋_GB2312"/>
          <w:kern w:val="0"/>
          <w:sz w:val="24"/>
          <w:u w:val="single"/>
        </w:rPr>
      </w:pPr>
      <w:r>
        <w:rPr>
          <w:rFonts w:hint="eastAsia" w:ascii="仿宋_GB2312" w:hAnsi="宋体" w:eastAsia="仿宋_GB2312" w:cs="仿宋_GB2312"/>
          <w:kern w:val="0"/>
          <w:sz w:val="24"/>
        </w:rPr>
        <w:t>生产产品目录</w:t>
      </w:r>
      <w:r>
        <w:rPr>
          <w:rFonts w:hint="eastAsia" w:ascii="仿宋_GB2312" w:hAnsi="宋体" w:eastAsia="仿宋_GB2312" w:cs="仿宋_GB2312"/>
          <w:kern w:val="0"/>
          <w:sz w:val="24"/>
          <w:u w:val="single"/>
        </w:rPr>
        <w:t xml:space="preserve">                                                      </w:t>
      </w:r>
    </w:p>
    <w:p>
      <w:pPr>
        <w:widowControl/>
        <w:spacing w:line="480" w:lineRule="auto"/>
        <w:rPr>
          <w:rFonts w:ascii="仿宋_GB2312" w:hAnsi="宋体" w:eastAsia="仿宋_GB2312" w:cs="仿宋_GB2312"/>
          <w:kern w:val="0"/>
          <w:sz w:val="24"/>
        </w:rPr>
      </w:pPr>
    </w:p>
    <w:p>
      <w:pPr>
        <w:widowControl/>
        <w:spacing w:line="480" w:lineRule="auto"/>
        <w:rPr>
          <w:rFonts w:ascii="仿宋_GB2312" w:hAnsi="宋体" w:eastAsia="仿宋_GB2312" w:cs="仿宋_GB2312"/>
          <w:kern w:val="0"/>
          <w:sz w:val="24"/>
        </w:rPr>
      </w:pPr>
    </w:p>
    <w:p>
      <w:pPr>
        <w:widowControl/>
        <w:spacing w:line="480" w:lineRule="auto"/>
        <w:rPr>
          <w:rFonts w:ascii="仿宋_GB2312" w:hAnsi="宋体" w:eastAsia="仿宋_GB2312" w:cs="仿宋_GB2312"/>
          <w:kern w:val="0"/>
          <w:sz w:val="24"/>
        </w:rPr>
      </w:pPr>
    </w:p>
    <w:p>
      <w:pPr>
        <w:widowControl/>
        <w:spacing w:line="480" w:lineRule="auto"/>
        <w:rPr>
          <w:rFonts w:ascii="仿宋_GB2312" w:hAnsi="宋体" w:eastAsia="仿宋_GB2312" w:cs="仿宋_GB2312"/>
          <w:kern w:val="0"/>
          <w:sz w:val="24"/>
        </w:rPr>
      </w:pPr>
    </w:p>
    <w:tbl>
      <w:tblPr>
        <w:tblStyle w:val="6"/>
        <w:tblW w:w="858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2"/>
        <w:gridCol w:w="5339"/>
        <w:gridCol w:w="1352"/>
        <w:gridCol w:w="7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2" w:hRule="atLeast"/>
          <w:jc w:val="center"/>
        </w:trPr>
        <w:tc>
          <w:tcPr>
            <w:tcW w:w="1102" w:type="dxa"/>
            <w:noWrap w:val="0"/>
            <w:vAlign w:val="center"/>
          </w:tcPr>
          <w:p>
            <w:pPr>
              <w:pStyle w:val="13"/>
              <w:ind w:firstLine="85" w:firstLineChars="50"/>
              <w:rPr>
                <w:rFonts w:cs="Times New Roman"/>
                <w:b/>
                <w:spacing w:val="-20"/>
                <w:sz w:val="21"/>
                <w:szCs w:val="21"/>
              </w:rPr>
            </w:pPr>
            <w:r>
              <w:rPr>
                <w:rFonts w:hint="eastAsia" w:cs="仿宋_GB2312"/>
                <w:b/>
                <w:spacing w:val="-20"/>
                <w:sz w:val="21"/>
                <w:szCs w:val="21"/>
              </w:rPr>
              <w:t>项目</w:t>
            </w:r>
          </w:p>
        </w:tc>
        <w:tc>
          <w:tcPr>
            <w:tcW w:w="5339" w:type="dxa"/>
            <w:noWrap w:val="0"/>
            <w:vAlign w:val="center"/>
          </w:tcPr>
          <w:p>
            <w:pPr>
              <w:pStyle w:val="13"/>
              <w:jc w:val="center"/>
              <w:rPr>
                <w:rFonts w:cs="Times New Roman"/>
                <w:b/>
                <w:spacing w:val="-20"/>
                <w:sz w:val="21"/>
                <w:szCs w:val="21"/>
              </w:rPr>
            </w:pPr>
            <w:r>
              <w:rPr>
                <w:rFonts w:hint="eastAsia" w:cs="仿宋_GB2312"/>
                <w:b/>
                <w:spacing w:val="-20"/>
                <w:sz w:val="21"/>
                <w:szCs w:val="21"/>
              </w:rPr>
              <w:t>检查内容</w:t>
            </w:r>
          </w:p>
        </w:tc>
        <w:tc>
          <w:tcPr>
            <w:tcW w:w="1352" w:type="dxa"/>
            <w:noWrap w:val="0"/>
            <w:vAlign w:val="center"/>
          </w:tcPr>
          <w:p>
            <w:pPr>
              <w:pStyle w:val="13"/>
              <w:jc w:val="center"/>
              <w:rPr>
                <w:rFonts w:cs="Times New Roman"/>
                <w:b/>
                <w:spacing w:val="-20"/>
                <w:sz w:val="21"/>
                <w:szCs w:val="21"/>
              </w:rPr>
            </w:pPr>
            <w:r>
              <w:rPr>
                <w:rFonts w:hint="eastAsia" w:cs="仿宋_GB2312"/>
                <w:b/>
                <w:spacing w:val="-20"/>
                <w:sz w:val="21"/>
                <w:szCs w:val="21"/>
              </w:rPr>
              <w:t>检查情况</w:t>
            </w:r>
          </w:p>
        </w:tc>
        <w:tc>
          <w:tcPr>
            <w:tcW w:w="788" w:type="dxa"/>
            <w:noWrap w:val="0"/>
            <w:vAlign w:val="center"/>
          </w:tcPr>
          <w:p>
            <w:pPr>
              <w:pStyle w:val="13"/>
              <w:jc w:val="center"/>
              <w:rPr>
                <w:rFonts w:cs="Times New Roman"/>
                <w:b/>
                <w:spacing w:val="-20"/>
                <w:sz w:val="21"/>
                <w:szCs w:val="21"/>
              </w:rPr>
            </w:pPr>
            <w:r>
              <w:rPr>
                <w:rFonts w:hint="eastAsia" w:cs="仿宋_GB2312"/>
                <w:b/>
                <w:spacing w:val="-2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2" w:hRule="atLeast"/>
          <w:jc w:val="center"/>
        </w:trPr>
        <w:tc>
          <w:tcPr>
            <w:tcW w:w="1102" w:type="dxa"/>
            <w:vMerge w:val="restart"/>
            <w:noWrap w:val="0"/>
            <w:textDirection w:val="tbRlV"/>
            <w:vAlign w:val="center"/>
          </w:tcPr>
          <w:p>
            <w:pPr>
              <w:pStyle w:val="13"/>
              <w:ind w:right="113" w:firstLine="85" w:firstLineChars="50"/>
              <w:jc w:val="center"/>
              <w:rPr>
                <w:rFonts w:cs="Times New Roman"/>
                <w:b/>
                <w:spacing w:val="-20"/>
                <w:sz w:val="21"/>
                <w:szCs w:val="21"/>
              </w:rPr>
            </w:pPr>
            <w:r>
              <w:rPr>
                <w:rFonts w:hint="eastAsia" w:cs="仿宋_GB2312"/>
                <w:b/>
                <w:spacing w:val="-20"/>
                <w:sz w:val="21"/>
                <w:szCs w:val="21"/>
              </w:rPr>
              <w:t>许可资质</w:t>
            </w:r>
          </w:p>
        </w:tc>
        <w:tc>
          <w:tcPr>
            <w:tcW w:w="5339" w:type="dxa"/>
            <w:noWrap w:val="0"/>
            <w:vAlign w:val="center"/>
          </w:tcPr>
          <w:p>
            <w:pPr>
              <w:pStyle w:val="13"/>
              <w:rPr>
                <w:rFonts w:ascii="仿宋_GB2312" w:eastAsia="仿宋_GB2312" w:cs="仿宋_GB2312"/>
                <w:spacing w:val="-20"/>
                <w:sz w:val="21"/>
                <w:szCs w:val="21"/>
              </w:rPr>
            </w:pPr>
            <w:r>
              <w:rPr>
                <w:rFonts w:ascii="仿宋_GB2312" w:eastAsia="仿宋_GB2312" w:cs="仿宋_GB2312"/>
                <w:spacing w:val="-20"/>
                <w:sz w:val="21"/>
                <w:szCs w:val="21"/>
              </w:rPr>
              <w:t>1.</w:t>
            </w:r>
            <w:r>
              <w:rPr>
                <w:rFonts w:hint="eastAsia" w:ascii="仿宋_GB2312" w:eastAsia="仿宋_GB2312" w:cs="仿宋_GB2312"/>
                <w:spacing w:val="-20"/>
                <w:sz w:val="21"/>
                <w:szCs w:val="21"/>
              </w:rPr>
              <w:t>实际生产地址和卫生许可证一致</w:t>
            </w:r>
            <w:r>
              <w:rPr>
                <w:rFonts w:ascii="仿宋_GB2312" w:eastAsia="仿宋_GB2312" w:cs="仿宋_GB2312"/>
                <w:spacing w:val="-20"/>
                <w:sz w:val="21"/>
                <w:szCs w:val="21"/>
              </w:rPr>
              <w:t>*</w:t>
            </w:r>
          </w:p>
        </w:tc>
        <w:tc>
          <w:tcPr>
            <w:tcW w:w="1352" w:type="dxa"/>
            <w:noWrap w:val="0"/>
            <w:vAlign w:val="center"/>
          </w:tcPr>
          <w:p>
            <w:pPr>
              <w:pStyle w:val="13"/>
              <w:jc w:val="center"/>
              <w:rPr>
                <w:rFonts w:ascii="仿宋_GB2312" w:eastAsia="仿宋_GB2312" w:cs="Times New Roman"/>
                <w:spacing w:val="-20"/>
                <w:sz w:val="21"/>
                <w:szCs w:val="21"/>
              </w:rPr>
            </w:pPr>
            <w:r>
              <w:rPr>
                <w:rFonts w:hint="eastAsia" w:ascii="仿宋_GB2312" w:eastAsia="仿宋_GB2312" w:cs="仿宋_GB2312"/>
                <w:spacing w:val="-20"/>
                <w:sz w:val="21"/>
                <w:szCs w:val="21"/>
              </w:rPr>
              <w:t>是□ 否□</w:t>
            </w:r>
          </w:p>
        </w:tc>
        <w:tc>
          <w:tcPr>
            <w:tcW w:w="788" w:type="dxa"/>
            <w:noWrap w:val="0"/>
            <w:vAlign w:val="center"/>
          </w:tcPr>
          <w:p>
            <w:pPr>
              <w:pStyle w:val="13"/>
              <w:jc w:val="center"/>
              <w:rPr>
                <w:rFonts w:ascii="仿宋_GB2312" w:eastAsia="仿宋_GB2312" w:cs="Times New Roman"/>
                <w:spacing w:val="-2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5" w:hRule="atLeast"/>
          <w:jc w:val="center"/>
        </w:trPr>
        <w:tc>
          <w:tcPr>
            <w:tcW w:w="1102" w:type="dxa"/>
            <w:vMerge w:val="continue"/>
            <w:noWrap w:val="0"/>
            <w:vAlign w:val="center"/>
          </w:tcPr>
          <w:p>
            <w:pPr>
              <w:widowControl/>
              <w:jc w:val="left"/>
              <w:rPr>
                <w:rFonts w:ascii="宋体" w:hAnsi="宋体"/>
                <w:b/>
                <w:spacing w:val="-20"/>
                <w:kern w:val="0"/>
                <w:szCs w:val="21"/>
              </w:rPr>
            </w:pPr>
          </w:p>
        </w:tc>
        <w:tc>
          <w:tcPr>
            <w:tcW w:w="5339" w:type="dxa"/>
            <w:noWrap w:val="0"/>
            <w:vAlign w:val="center"/>
          </w:tcPr>
          <w:p>
            <w:pPr>
              <w:pStyle w:val="13"/>
              <w:rPr>
                <w:rFonts w:ascii="仿宋_GB2312" w:eastAsia="仿宋_GB2312" w:cs="仿宋_GB2312"/>
                <w:spacing w:val="-20"/>
                <w:sz w:val="21"/>
                <w:szCs w:val="21"/>
              </w:rPr>
            </w:pPr>
            <w:r>
              <w:rPr>
                <w:rFonts w:ascii="仿宋_GB2312" w:eastAsia="仿宋_GB2312" w:cs="仿宋_GB2312"/>
                <w:spacing w:val="-20"/>
                <w:sz w:val="21"/>
                <w:szCs w:val="21"/>
              </w:rPr>
              <w:t>2.</w:t>
            </w:r>
            <w:r>
              <w:rPr>
                <w:rFonts w:hint="eastAsia" w:ascii="仿宋_GB2312" w:eastAsia="仿宋_GB2312" w:cs="仿宋_GB2312"/>
                <w:spacing w:val="-20"/>
                <w:sz w:val="21"/>
                <w:szCs w:val="21"/>
              </w:rPr>
              <w:t>生产项目和卫生许可证一致</w:t>
            </w:r>
            <w:r>
              <w:rPr>
                <w:rFonts w:ascii="仿宋_GB2312" w:eastAsia="仿宋_GB2312" w:cs="仿宋_GB2312"/>
                <w:spacing w:val="-20"/>
                <w:sz w:val="21"/>
                <w:szCs w:val="21"/>
              </w:rPr>
              <w:t>*</w:t>
            </w:r>
          </w:p>
        </w:tc>
        <w:tc>
          <w:tcPr>
            <w:tcW w:w="1352" w:type="dxa"/>
            <w:noWrap w:val="0"/>
            <w:vAlign w:val="center"/>
          </w:tcPr>
          <w:p>
            <w:pPr>
              <w:pStyle w:val="13"/>
              <w:jc w:val="center"/>
              <w:rPr>
                <w:rFonts w:ascii="仿宋_GB2312" w:eastAsia="仿宋_GB2312" w:cs="Times New Roman"/>
                <w:spacing w:val="-20"/>
                <w:sz w:val="21"/>
                <w:szCs w:val="21"/>
              </w:rPr>
            </w:pPr>
            <w:r>
              <w:rPr>
                <w:rFonts w:hint="eastAsia" w:ascii="仿宋_GB2312" w:eastAsia="仿宋_GB2312" w:cs="仿宋_GB2312"/>
                <w:spacing w:val="-20"/>
                <w:sz w:val="21"/>
                <w:szCs w:val="21"/>
              </w:rPr>
              <w:t>是□ 否□</w:t>
            </w:r>
          </w:p>
        </w:tc>
        <w:tc>
          <w:tcPr>
            <w:tcW w:w="788" w:type="dxa"/>
            <w:noWrap w:val="0"/>
            <w:vAlign w:val="center"/>
          </w:tcPr>
          <w:p>
            <w:pPr>
              <w:pStyle w:val="13"/>
              <w:jc w:val="center"/>
              <w:rPr>
                <w:rFonts w:ascii="仿宋_GB2312" w:eastAsia="仿宋_GB2312" w:cs="Times New Roman"/>
                <w:spacing w:val="-2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1" w:hRule="atLeast"/>
          <w:jc w:val="center"/>
        </w:trPr>
        <w:tc>
          <w:tcPr>
            <w:tcW w:w="1102" w:type="dxa"/>
            <w:vMerge w:val="continue"/>
            <w:noWrap w:val="0"/>
            <w:vAlign w:val="center"/>
          </w:tcPr>
          <w:p>
            <w:pPr>
              <w:widowControl/>
              <w:jc w:val="left"/>
              <w:rPr>
                <w:rFonts w:ascii="宋体" w:hAnsi="宋体"/>
                <w:b/>
                <w:spacing w:val="-20"/>
                <w:kern w:val="0"/>
                <w:szCs w:val="21"/>
              </w:rPr>
            </w:pPr>
          </w:p>
        </w:tc>
        <w:tc>
          <w:tcPr>
            <w:tcW w:w="5339" w:type="dxa"/>
            <w:noWrap w:val="0"/>
            <w:vAlign w:val="center"/>
          </w:tcPr>
          <w:p>
            <w:pPr>
              <w:pStyle w:val="13"/>
              <w:rPr>
                <w:rFonts w:ascii="仿宋_GB2312" w:eastAsia="仿宋_GB2312" w:cs="仿宋_GB2312"/>
                <w:spacing w:val="-20"/>
                <w:sz w:val="21"/>
                <w:szCs w:val="21"/>
              </w:rPr>
            </w:pPr>
            <w:r>
              <w:rPr>
                <w:rFonts w:ascii="仿宋_GB2312" w:eastAsia="仿宋_GB2312" w:cs="仿宋_GB2312"/>
                <w:spacing w:val="-20"/>
                <w:sz w:val="21"/>
                <w:szCs w:val="21"/>
              </w:rPr>
              <w:t>3.</w:t>
            </w:r>
            <w:r>
              <w:rPr>
                <w:rFonts w:hint="eastAsia" w:ascii="仿宋_GB2312" w:eastAsia="仿宋_GB2312" w:cs="仿宋_GB2312"/>
                <w:spacing w:val="-20"/>
                <w:sz w:val="21"/>
                <w:szCs w:val="21"/>
              </w:rPr>
              <w:t>生产类别和卫生许可证一致</w:t>
            </w:r>
            <w:r>
              <w:rPr>
                <w:rFonts w:ascii="仿宋_GB2312" w:eastAsia="仿宋_GB2312" w:cs="仿宋_GB2312"/>
                <w:spacing w:val="-20"/>
                <w:sz w:val="21"/>
                <w:szCs w:val="21"/>
              </w:rPr>
              <w:t>*</w:t>
            </w:r>
          </w:p>
        </w:tc>
        <w:tc>
          <w:tcPr>
            <w:tcW w:w="1352" w:type="dxa"/>
            <w:noWrap w:val="0"/>
            <w:vAlign w:val="center"/>
          </w:tcPr>
          <w:p>
            <w:pPr>
              <w:pStyle w:val="13"/>
              <w:jc w:val="center"/>
              <w:rPr>
                <w:rFonts w:ascii="仿宋_GB2312" w:eastAsia="仿宋_GB2312" w:cs="Times New Roman"/>
                <w:spacing w:val="-20"/>
                <w:sz w:val="21"/>
                <w:szCs w:val="21"/>
              </w:rPr>
            </w:pPr>
            <w:r>
              <w:rPr>
                <w:rFonts w:hint="eastAsia" w:ascii="仿宋_GB2312" w:eastAsia="仿宋_GB2312" w:cs="仿宋_GB2312"/>
                <w:spacing w:val="-20"/>
                <w:sz w:val="21"/>
                <w:szCs w:val="21"/>
              </w:rPr>
              <w:t>是□ 否□</w:t>
            </w:r>
          </w:p>
        </w:tc>
        <w:tc>
          <w:tcPr>
            <w:tcW w:w="788" w:type="dxa"/>
            <w:noWrap w:val="0"/>
            <w:vAlign w:val="center"/>
          </w:tcPr>
          <w:p>
            <w:pPr>
              <w:pStyle w:val="13"/>
              <w:jc w:val="center"/>
              <w:rPr>
                <w:rFonts w:ascii="仿宋_GB2312" w:eastAsia="仿宋_GB2312" w:cs="Times New Roman"/>
                <w:spacing w:val="-2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3" w:hRule="atLeast"/>
          <w:jc w:val="center"/>
        </w:trPr>
        <w:tc>
          <w:tcPr>
            <w:tcW w:w="1102" w:type="dxa"/>
            <w:vMerge w:val="continue"/>
            <w:noWrap w:val="0"/>
            <w:vAlign w:val="center"/>
          </w:tcPr>
          <w:p>
            <w:pPr>
              <w:widowControl/>
              <w:jc w:val="left"/>
              <w:rPr>
                <w:rFonts w:ascii="宋体" w:hAnsi="宋体"/>
                <w:b/>
                <w:spacing w:val="-20"/>
                <w:kern w:val="0"/>
                <w:szCs w:val="21"/>
              </w:rPr>
            </w:pPr>
          </w:p>
        </w:tc>
        <w:tc>
          <w:tcPr>
            <w:tcW w:w="5339" w:type="dxa"/>
            <w:noWrap w:val="0"/>
            <w:vAlign w:val="center"/>
          </w:tcPr>
          <w:p>
            <w:pPr>
              <w:pStyle w:val="13"/>
              <w:rPr>
                <w:rFonts w:ascii="仿宋_GB2312" w:eastAsia="仿宋_GB2312" w:cs="仿宋_GB2312"/>
                <w:spacing w:val="-20"/>
                <w:sz w:val="21"/>
                <w:szCs w:val="21"/>
              </w:rPr>
            </w:pPr>
            <w:r>
              <w:rPr>
                <w:rFonts w:ascii="仿宋_GB2312" w:eastAsia="仿宋_GB2312" w:cs="仿宋_GB2312"/>
                <w:spacing w:val="-20"/>
                <w:sz w:val="21"/>
                <w:szCs w:val="21"/>
              </w:rPr>
              <w:t>4.</w:t>
            </w:r>
            <w:r>
              <w:rPr>
                <w:rFonts w:hint="eastAsia" w:ascii="仿宋_GB2312" w:eastAsia="仿宋_GB2312" w:cs="仿宋_GB2312"/>
                <w:spacing w:val="-20"/>
                <w:sz w:val="21"/>
                <w:szCs w:val="21"/>
              </w:rPr>
              <w:t>卫生许可证是否在有效期内</w:t>
            </w:r>
            <w:r>
              <w:rPr>
                <w:rFonts w:ascii="仿宋_GB2312" w:eastAsia="仿宋_GB2312" w:cs="仿宋_GB2312"/>
                <w:spacing w:val="-20"/>
                <w:sz w:val="21"/>
                <w:szCs w:val="21"/>
              </w:rPr>
              <w:t>*</w:t>
            </w:r>
          </w:p>
        </w:tc>
        <w:tc>
          <w:tcPr>
            <w:tcW w:w="1352" w:type="dxa"/>
            <w:noWrap w:val="0"/>
            <w:vAlign w:val="center"/>
          </w:tcPr>
          <w:p>
            <w:pPr>
              <w:pStyle w:val="13"/>
              <w:jc w:val="center"/>
              <w:rPr>
                <w:rFonts w:ascii="仿宋_GB2312" w:eastAsia="仿宋_GB2312" w:cs="Times New Roman"/>
                <w:spacing w:val="-20"/>
                <w:sz w:val="21"/>
                <w:szCs w:val="21"/>
              </w:rPr>
            </w:pPr>
            <w:r>
              <w:rPr>
                <w:rFonts w:hint="eastAsia" w:ascii="仿宋_GB2312" w:eastAsia="仿宋_GB2312" w:cs="仿宋_GB2312"/>
                <w:spacing w:val="-20"/>
                <w:sz w:val="21"/>
                <w:szCs w:val="21"/>
              </w:rPr>
              <w:t>是□ 否□</w:t>
            </w:r>
          </w:p>
        </w:tc>
        <w:tc>
          <w:tcPr>
            <w:tcW w:w="788" w:type="dxa"/>
            <w:noWrap w:val="0"/>
            <w:vAlign w:val="center"/>
          </w:tcPr>
          <w:p>
            <w:pPr>
              <w:pStyle w:val="13"/>
              <w:jc w:val="center"/>
              <w:rPr>
                <w:rFonts w:ascii="仿宋_GB2312" w:eastAsia="仿宋_GB2312" w:cs="Times New Roman"/>
                <w:spacing w:val="-2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 w:hRule="atLeast"/>
          <w:jc w:val="center"/>
        </w:trPr>
        <w:tc>
          <w:tcPr>
            <w:tcW w:w="1102" w:type="dxa"/>
            <w:vMerge w:val="restart"/>
            <w:noWrap w:val="0"/>
            <w:textDirection w:val="tbRlV"/>
            <w:vAlign w:val="center"/>
          </w:tcPr>
          <w:p>
            <w:pPr>
              <w:pStyle w:val="13"/>
              <w:spacing w:before="0" w:beforeAutospacing="0" w:after="0" w:afterAutospacing="0" w:line="480" w:lineRule="exact"/>
              <w:ind w:left="113" w:right="113"/>
              <w:jc w:val="center"/>
              <w:rPr>
                <w:rFonts w:cs="Times New Roman"/>
                <w:b/>
                <w:spacing w:val="-20"/>
                <w:sz w:val="21"/>
                <w:szCs w:val="21"/>
              </w:rPr>
            </w:pPr>
            <w:r>
              <w:rPr>
                <w:rFonts w:hint="eastAsia" w:cs="仿宋_GB2312"/>
                <w:b/>
                <w:spacing w:val="-20"/>
                <w:sz w:val="21"/>
                <w:szCs w:val="21"/>
              </w:rPr>
              <w:t>厂区环境与布局</w:t>
            </w:r>
          </w:p>
        </w:tc>
        <w:tc>
          <w:tcPr>
            <w:tcW w:w="5339" w:type="dxa"/>
            <w:noWrap w:val="0"/>
            <w:vAlign w:val="center"/>
          </w:tcPr>
          <w:p>
            <w:pPr>
              <w:pStyle w:val="13"/>
              <w:ind w:left="170" w:hanging="170" w:hangingChars="100"/>
              <w:rPr>
                <w:rFonts w:ascii="仿宋_GB2312" w:eastAsia="仿宋_GB2312" w:cs="Times New Roman"/>
                <w:spacing w:val="-20"/>
                <w:sz w:val="21"/>
                <w:szCs w:val="21"/>
              </w:rPr>
            </w:pPr>
            <w:r>
              <w:rPr>
                <w:rFonts w:ascii="仿宋_GB2312" w:eastAsia="仿宋_GB2312" w:cs="仿宋_GB2312"/>
                <w:spacing w:val="-20"/>
                <w:sz w:val="21"/>
                <w:szCs w:val="21"/>
              </w:rPr>
              <w:t>1.</w:t>
            </w:r>
            <w:r>
              <w:rPr>
                <w:rFonts w:hint="eastAsia" w:ascii="仿宋_GB2312" w:eastAsia="仿宋_GB2312" w:cs="仿宋_GB2312"/>
                <w:spacing w:val="-20"/>
                <w:sz w:val="21"/>
                <w:szCs w:val="21"/>
              </w:rPr>
              <w:t>厂区选址符合卫生要求</w:t>
            </w:r>
          </w:p>
        </w:tc>
        <w:tc>
          <w:tcPr>
            <w:tcW w:w="1352" w:type="dxa"/>
            <w:noWrap w:val="0"/>
            <w:vAlign w:val="center"/>
          </w:tcPr>
          <w:p>
            <w:pPr>
              <w:pStyle w:val="13"/>
              <w:jc w:val="center"/>
              <w:rPr>
                <w:rFonts w:ascii="仿宋_GB2312" w:eastAsia="仿宋_GB2312" w:cs="Times New Roman"/>
                <w:spacing w:val="-20"/>
                <w:sz w:val="21"/>
                <w:szCs w:val="21"/>
              </w:rPr>
            </w:pPr>
            <w:r>
              <w:rPr>
                <w:rFonts w:hint="eastAsia" w:ascii="仿宋_GB2312" w:eastAsia="仿宋_GB2312" w:cs="仿宋_GB2312"/>
                <w:spacing w:val="-20"/>
                <w:sz w:val="21"/>
                <w:szCs w:val="21"/>
              </w:rPr>
              <w:t>是□ 否□</w:t>
            </w:r>
          </w:p>
        </w:tc>
        <w:tc>
          <w:tcPr>
            <w:tcW w:w="788" w:type="dxa"/>
            <w:noWrap w:val="0"/>
            <w:vAlign w:val="top"/>
          </w:tcPr>
          <w:p>
            <w:pPr>
              <w:pStyle w:val="13"/>
              <w:rPr>
                <w:rFonts w:ascii="仿宋_GB2312" w:eastAsia="仿宋_GB2312" w:cs="Times New Roman"/>
                <w:spacing w:val="-2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5" w:hRule="atLeast"/>
          <w:jc w:val="center"/>
        </w:trPr>
        <w:tc>
          <w:tcPr>
            <w:tcW w:w="1102" w:type="dxa"/>
            <w:vMerge w:val="continue"/>
            <w:noWrap w:val="0"/>
            <w:vAlign w:val="center"/>
          </w:tcPr>
          <w:p>
            <w:pPr>
              <w:widowControl/>
              <w:jc w:val="left"/>
              <w:rPr>
                <w:rFonts w:ascii="宋体" w:hAnsi="宋体"/>
                <w:b/>
                <w:spacing w:val="-20"/>
                <w:kern w:val="0"/>
                <w:szCs w:val="21"/>
              </w:rPr>
            </w:pPr>
          </w:p>
        </w:tc>
        <w:tc>
          <w:tcPr>
            <w:tcW w:w="5339" w:type="dxa"/>
            <w:noWrap w:val="0"/>
            <w:vAlign w:val="center"/>
          </w:tcPr>
          <w:p>
            <w:pPr>
              <w:pStyle w:val="13"/>
              <w:ind w:left="170" w:hanging="170" w:hangingChars="100"/>
              <w:rPr>
                <w:rFonts w:ascii="仿宋_GB2312" w:eastAsia="仿宋_GB2312" w:cs="仿宋_GB2312"/>
                <w:spacing w:val="-20"/>
                <w:sz w:val="21"/>
                <w:szCs w:val="21"/>
              </w:rPr>
            </w:pPr>
            <w:r>
              <w:rPr>
                <w:rFonts w:ascii="仿宋_GB2312" w:eastAsia="仿宋_GB2312" w:cs="仿宋_GB2312"/>
                <w:spacing w:val="-20"/>
                <w:sz w:val="21"/>
                <w:szCs w:val="21"/>
              </w:rPr>
              <w:t>2.</w:t>
            </w:r>
            <w:r>
              <w:rPr>
                <w:rFonts w:hint="eastAsia" w:ascii="仿宋_GB2312" w:eastAsia="仿宋_GB2312" w:cs="仿宋_GB2312"/>
                <w:spacing w:val="-20"/>
                <w:sz w:val="21"/>
                <w:szCs w:val="21"/>
              </w:rPr>
              <w:t>总体布局合理，生产区与生活区分开</w:t>
            </w:r>
            <w:r>
              <w:rPr>
                <w:rFonts w:ascii="仿宋_GB2312" w:eastAsia="仿宋_GB2312" w:cs="仿宋_GB2312"/>
                <w:spacing w:val="-20"/>
                <w:sz w:val="21"/>
                <w:szCs w:val="21"/>
              </w:rPr>
              <w:t>*</w:t>
            </w:r>
          </w:p>
        </w:tc>
        <w:tc>
          <w:tcPr>
            <w:tcW w:w="1352" w:type="dxa"/>
            <w:noWrap w:val="0"/>
            <w:vAlign w:val="center"/>
          </w:tcPr>
          <w:p>
            <w:pPr>
              <w:pStyle w:val="13"/>
              <w:jc w:val="center"/>
              <w:rPr>
                <w:rFonts w:ascii="仿宋_GB2312" w:eastAsia="仿宋_GB2312" w:cs="Times New Roman"/>
                <w:spacing w:val="-20"/>
                <w:sz w:val="21"/>
                <w:szCs w:val="21"/>
              </w:rPr>
            </w:pPr>
            <w:r>
              <w:rPr>
                <w:rFonts w:hint="eastAsia" w:ascii="仿宋_GB2312" w:eastAsia="仿宋_GB2312" w:cs="仿宋_GB2312"/>
                <w:spacing w:val="-20"/>
                <w:sz w:val="21"/>
                <w:szCs w:val="21"/>
              </w:rPr>
              <w:t>是□ 否□</w:t>
            </w:r>
          </w:p>
        </w:tc>
        <w:tc>
          <w:tcPr>
            <w:tcW w:w="788" w:type="dxa"/>
            <w:noWrap w:val="0"/>
            <w:vAlign w:val="top"/>
          </w:tcPr>
          <w:p>
            <w:pPr>
              <w:pStyle w:val="13"/>
              <w:rPr>
                <w:rFonts w:ascii="仿宋_GB2312" w:eastAsia="仿宋_GB2312" w:cs="Times New Roman"/>
                <w:spacing w:val="-2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jc w:val="center"/>
        </w:trPr>
        <w:tc>
          <w:tcPr>
            <w:tcW w:w="1102" w:type="dxa"/>
            <w:vMerge w:val="continue"/>
            <w:noWrap w:val="0"/>
            <w:vAlign w:val="center"/>
          </w:tcPr>
          <w:p>
            <w:pPr>
              <w:widowControl/>
              <w:jc w:val="left"/>
              <w:rPr>
                <w:rFonts w:ascii="宋体" w:hAnsi="宋体"/>
                <w:b/>
                <w:spacing w:val="-20"/>
                <w:kern w:val="0"/>
                <w:szCs w:val="21"/>
              </w:rPr>
            </w:pPr>
          </w:p>
        </w:tc>
        <w:tc>
          <w:tcPr>
            <w:tcW w:w="5339" w:type="dxa"/>
            <w:noWrap w:val="0"/>
            <w:vAlign w:val="center"/>
          </w:tcPr>
          <w:p>
            <w:pPr>
              <w:pStyle w:val="13"/>
              <w:rPr>
                <w:rFonts w:ascii="仿宋_GB2312" w:eastAsia="仿宋_GB2312" w:cs="仿宋_GB2312"/>
                <w:spacing w:val="-20"/>
                <w:sz w:val="21"/>
                <w:szCs w:val="21"/>
              </w:rPr>
            </w:pPr>
            <w:r>
              <w:rPr>
                <w:rFonts w:ascii="仿宋_GB2312" w:eastAsia="仿宋_GB2312" w:cs="仿宋_GB2312"/>
                <w:spacing w:val="-20"/>
                <w:sz w:val="21"/>
                <w:szCs w:val="21"/>
              </w:rPr>
              <w:t>3.</w:t>
            </w:r>
            <w:r>
              <w:rPr>
                <w:rFonts w:hint="eastAsia" w:ascii="仿宋_GB2312" w:eastAsia="仿宋_GB2312" w:cs="仿宋_GB2312"/>
                <w:spacing w:val="-20"/>
                <w:sz w:val="21"/>
                <w:szCs w:val="21"/>
              </w:rPr>
              <w:t>生产车间使用面积符合规范要求</w:t>
            </w:r>
            <w:r>
              <w:rPr>
                <w:rFonts w:ascii="仿宋_GB2312" w:eastAsia="仿宋_GB2312" w:cs="仿宋_GB2312"/>
                <w:spacing w:val="-20"/>
                <w:sz w:val="21"/>
                <w:szCs w:val="21"/>
              </w:rPr>
              <w:t>*</w:t>
            </w:r>
          </w:p>
        </w:tc>
        <w:tc>
          <w:tcPr>
            <w:tcW w:w="1352" w:type="dxa"/>
            <w:noWrap w:val="0"/>
            <w:vAlign w:val="center"/>
          </w:tcPr>
          <w:p>
            <w:pPr>
              <w:pStyle w:val="13"/>
              <w:jc w:val="center"/>
              <w:rPr>
                <w:rFonts w:ascii="仿宋_GB2312" w:eastAsia="仿宋_GB2312" w:cs="Times New Roman"/>
                <w:spacing w:val="-20"/>
                <w:sz w:val="21"/>
                <w:szCs w:val="21"/>
              </w:rPr>
            </w:pPr>
            <w:r>
              <w:rPr>
                <w:rFonts w:hint="eastAsia" w:ascii="仿宋_GB2312" w:eastAsia="仿宋_GB2312" w:cs="仿宋_GB2312"/>
                <w:spacing w:val="-20"/>
                <w:sz w:val="21"/>
                <w:szCs w:val="21"/>
              </w:rPr>
              <w:t>是□ 否□</w:t>
            </w:r>
          </w:p>
        </w:tc>
        <w:tc>
          <w:tcPr>
            <w:tcW w:w="788" w:type="dxa"/>
            <w:noWrap w:val="0"/>
            <w:vAlign w:val="top"/>
          </w:tcPr>
          <w:p>
            <w:pPr>
              <w:pStyle w:val="13"/>
              <w:rPr>
                <w:rFonts w:ascii="仿宋_GB2312" w:eastAsia="仿宋_GB2312" w:cs="Times New Roman"/>
                <w:spacing w:val="-2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5" w:hRule="atLeast"/>
          <w:jc w:val="center"/>
        </w:trPr>
        <w:tc>
          <w:tcPr>
            <w:tcW w:w="1102" w:type="dxa"/>
            <w:vMerge w:val="restart"/>
            <w:noWrap w:val="0"/>
            <w:textDirection w:val="tbRlV"/>
            <w:vAlign w:val="center"/>
          </w:tcPr>
          <w:p>
            <w:pPr>
              <w:pStyle w:val="13"/>
              <w:spacing w:before="0" w:beforeAutospacing="0" w:after="0" w:afterAutospacing="0" w:line="360" w:lineRule="auto"/>
              <w:ind w:left="111" w:leftChars="53" w:right="113"/>
              <w:rPr>
                <w:rFonts w:cs="Times New Roman"/>
                <w:b/>
                <w:spacing w:val="-20"/>
                <w:sz w:val="21"/>
                <w:szCs w:val="21"/>
              </w:rPr>
            </w:pPr>
            <w:r>
              <w:rPr>
                <w:rFonts w:hint="eastAsia" w:cs="Times New Roman"/>
                <w:b/>
                <w:spacing w:val="-20"/>
                <w:sz w:val="21"/>
                <w:szCs w:val="21"/>
              </w:rPr>
              <w:t>生产区卫生要求</w:t>
            </w:r>
          </w:p>
        </w:tc>
        <w:tc>
          <w:tcPr>
            <w:tcW w:w="5339" w:type="dxa"/>
            <w:noWrap w:val="0"/>
            <w:vAlign w:val="center"/>
          </w:tcPr>
          <w:p>
            <w:pPr>
              <w:pStyle w:val="13"/>
              <w:rPr>
                <w:rFonts w:ascii="仿宋_GB2312" w:eastAsia="仿宋_GB2312" w:cs="仿宋_GB2312"/>
                <w:spacing w:val="-20"/>
                <w:sz w:val="21"/>
                <w:szCs w:val="21"/>
              </w:rPr>
            </w:pPr>
            <w:r>
              <w:rPr>
                <w:rFonts w:ascii="仿宋_GB2312" w:eastAsia="仿宋_GB2312" w:cs="仿宋_GB2312"/>
                <w:spacing w:val="-20"/>
                <w:sz w:val="21"/>
                <w:szCs w:val="21"/>
              </w:rPr>
              <w:t>1.</w:t>
            </w:r>
            <w:r>
              <w:rPr>
                <w:rFonts w:hint="eastAsia" w:ascii="仿宋_GB2312" w:eastAsia="仿宋_GB2312" w:cs="仿宋_GB2312"/>
                <w:spacing w:val="-20"/>
                <w:sz w:val="21"/>
                <w:szCs w:val="21"/>
              </w:rPr>
              <w:t>各功能间（区）布局合理，人流物流分开</w:t>
            </w:r>
            <w:r>
              <w:rPr>
                <w:rFonts w:ascii="仿宋_GB2312" w:eastAsia="仿宋_GB2312" w:cs="仿宋_GB2312"/>
                <w:spacing w:val="-20"/>
                <w:sz w:val="21"/>
                <w:szCs w:val="21"/>
              </w:rPr>
              <w:t>*</w:t>
            </w:r>
          </w:p>
        </w:tc>
        <w:tc>
          <w:tcPr>
            <w:tcW w:w="1352" w:type="dxa"/>
            <w:noWrap w:val="0"/>
            <w:vAlign w:val="center"/>
          </w:tcPr>
          <w:p>
            <w:pPr>
              <w:pStyle w:val="13"/>
              <w:jc w:val="center"/>
              <w:rPr>
                <w:rFonts w:ascii="仿宋_GB2312" w:eastAsia="仿宋_GB2312" w:cs="Times New Roman"/>
                <w:spacing w:val="-20"/>
                <w:sz w:val="21"/>
                <w:szCs w:val="21"/>
              </w:rPr>
            </w:pPr>
            <w:r>
              <w:rPr>
                <w:rFonts w:hint="eastAsia" w:ascii="仿宋_GB2312" w:eastAsia="仿宋_GB2312" w:cs="仿宋_GB2312"/>
                <w:spacing w:val="-20"/>
                <w:sz w:val="21"/>
                <w:szCs w:val="21"/>
              </w:rPr>
              <w:t>是□ 否□</w:t>
            </w:r>
          </w:p>
        </w:tc>
        <w:tc>
          <w:tcPr>
            <w:tcW w:w="788" w:type="dxa"/>
            <w:noWrap w:val="0"/>
            <w:vAlign w:val="top"/>
          </w:tcPr>
          <w:p>
            <w:pPr>
              <w:pStyle w:val="13"/>
              <w:rPr>
                <w:rFonts w:ascii="仿宋_GB2312" w:eastAsia="仿宋_GB2312" w:cs="Times New Roman"/>
                <w:spacing w:val="-2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102" w:type="dxa"/>
            <w:vMerge w:val="continue"/>
            <w:noWrap w:val="0"/>
            <w:vAlign w:val="center"/>
          </w:tcPr>
          <w:p>
            <w:pPr>
              <w:widowControl/>
              <w:jc w:val="left"/>
              <w:rPr>
                <w:rFonts w:ascii="宋体" w:hAnsi="宋体"/>
                <w:b/>
                <w:spacing w:val="-20"/>
                <w:kern w:val="0"/>
                <w:szCs w:val="21"/>
              </w:rPr>
            </w:pPr>
          </w:p>
        </w:tc>
        <w:tc>
          <w:tcPr>
            <w:tcW w:w="5339" w:type="dxa"/>
            <w:noWrap w:val="0"/>
            <w:vAlign w:val="center"/>
          </w:tcPr>
          <w:p>
            <w:pPr>
              <w:pStyle w:val="13"/>
              <w:rPr>
                <w:rFonts w:ascii="仿宋_GB2312" w:eastAsia="仿宋_GB2312" w:cs="仿宋_GB2312"/>
                <w:spacing w:val="-20"/>
                <w:sz w:val="21"/>
                <w:szCs w:val="21"/>
              </w:rPr>
            </w:pPr>
            <w:r>
              <w:rPr>
                <w:rFonts w:ascii="仿宋_GB2312" w:eastAsia="仿宋_GB2312" w:cs="仿宋_GB2312"/>
                <w:spacing w:val="-20"/>
                <w:sz w:val="21"/>
                <w:szCs w:val="21"/>
              </w:rPr>
              <w:t>2.</w:t>
            </w:r>
            <w:r>
              <w:rPr>
                <w:rFonts w:hint="eastAsia" w:ascii="仿宋_GB2312" w:eastAsia="仿宋_GB2312" w:cs="仿宋_GB2312"/>
                <w:spacing w:val="-20"/>
                <w:sz w:val="21"/>
                <w:szCs w:val="21"/>
              </w:rPr>
              <w:t>生产区设置的更衣室符合规范要求（消毒器械除外）</w:t>
            </w:r>
            <w:r>
              <w:rPr>
                <w:rFonts w:ascii="仿宋_GB2312" w:eastAsia="仿宋_GB2312" w:cs="仿宋_GB2312"/>
                <w:spacing w:val="-20"/>
                <w:sz w:val="21"/>
                <w:szCs w:val="21"/>
              </w:rPr>
              <w:t>*</w:t>
            </w:r>
          </w:p>
        </w:tc>
        <w:tc>
          <w:tcPr>
            <w:tcW w:w="1352" w:type="dxa"/>
            <w:noWrap w:val="0"/>
            <w:vAlign w:val="center"/>
          </w:tcPr>
          <w:p>
            <w:pPr>
              <w:pStyle w:val="13"/>
              <w:jc w:val="center"/>
              <w:rPr>
                <w:rFonts w:ascii="仿宋_GB2312" w:eastAsia="仿宋_GB2312" w:cs="Times New Roman"/>
                <w:spacing w:val="-20"/>
                <w:sz w:val="21"/>
                <w:szCs w:val="21"/>
              </w:rPr>
            </w:pPr>
            <w:r>
              <w:rPr>
                <w:rFonts w:hint="eastAsia" w:ascii="仿宋_GB2312" w:eastAsia="仿宋_GB2312" w:cs="仿宋_GB2312"/>
                <w:spacing w:val="-20"/>
                <w:sz w:val="21"/>
                <w:szCs w:val="21"/>
              </w:rPr>
              <w:t>是□ 否□</w:t>
            </w:r>
          </w:p>
        </w:tc>
        <w:tc>
          <w:tcPr>
            <w:tcW w:w="788" w:type="dxa"/>
            <w:noWrap w:val="0"/>
            <w:vAlign w:val="top"/>
          </w:tcPr>
          <w:p>
            <w:pPr>
              <w:pStyle w:val="13"/>
              <w:rPr>
                <w:rFonts w:ascii="仿宋_GB2312" w:eastAsia="仿宋_GB2312" w:cs="Times New Roman"/>
                <w:spacing w:val="-2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jc w:val="center"/>
        </w:trPr>
        <w:tc>
          <w:tcPr>
            <w:tcW w:w="1102" w:type="dxa"/>
            <w:vMerge w:val="continue"/>
            <w:noWrap w:val="0"/>
            <w:vAlign w:val="center"/>
          </w:tcPr>
          <w:p>
            <w:pPr>
              <w:widowControl/>
              <w:jc w:val="left"/>
              <w:rPr>
                <w:rFonts w:ascii="宋体" w:hAnsi="宋体"/>
                <w:b/>
                <w:spacing w:val="-20"/>
                <w:kern w:val="0"/>
                <w:szCs w:val="21"/>
              </w:rPr>
            </w:pPr>
          </w:p>
        </w:tc>
        <w:tc>
          <w:tcPr>
            <w:tcW w:w="5339" w:type="dxa"/>
            <w:noWrap w:val="0"/>
            <w:vAlign w:val="center"/>
          </w:tcPr>
          <w:p>
            <w:pPr>
              <w:pStyle w:val="13"/>
              <w:spacing w:line="240" w:lineRule="exact"/>
              <w:rPr>
                <w:rFonts w:ascii="仿宋_GB2312" w:eastAsia="仿宋_GB2312" w:cs="仿宋_GB2312"/>
                <w:spacing w:val="-20"/>
                <w:sz w:val="21"/>
                <w:szCs w:val="21"/>
              </w:rPr>
            </w:pPr>
            <w:r>
              <w:rPr>
                <w:rFonts w:hint="eastAsia" w:ascii="仿宋_GB2312" w:eastAsia="仿宋_GB2312" w:cs="仿宋_GB2312"/>
                <w:spacing w:val="-20"/>
                <w:sz w:val="21"/>
                <w:szCs w:val="21"/>
              </w:rPr>
              <w:t>3</w:t>
            </w:r>
            <w:r>
              <w:rPr>
                <w:rFonts w:ascii="仿宋_GB2312" w:eastAsia="仿宋_GB2312" w:cs="仿宋_GB2312"/>
                <w:spacing w:val="-20"/>
                <w:sz w:val="21"/>
                <w:szCs w:val="21"/>
              </w:rPr>
              <w:t>.</w:t>
            </w:r>
            <w:r>
              <w:rPr>
                <w:rFonts w:hint="eastAsia" w:ascii="仿宋_GB2312" w:eastAsia="仿宋_GB2312" w:cs="仿宋_GB2312"/>
                <w:spacing w:val="-20"/>
                <w:sz w:val="21"/>
                <w:szCs w:val="21"/>
              </w:rPr>
              <w:t>皮肤粘膜消毒剂</w:t>
            </w:r>
            <w:r>
              <w:rPr>
                <w:rFonts w:ascii="仿宋_GB2312" w:eastAsia="仿宋_GB2312" w:cs="仿宋_GB2312"/>
                <w:spacing w:val="-20"/>
                <w:sz w:val="21"/>
                <w:szCs w:val="21"/>
              </w:rPr>
              <w:t>/</w:t>
            </w:r>
            <w:r>
              <w:rPr>
                <w:rFonts w:hint="eastAsia" w:ascii="仿宋_GB2312" w:eastAsia="仿宋_GB2312" w:cs="仿宋_GB2312"/>
                <w:spacing w:val="-20"/>
                <w:sz w:val="21"/>
                <w:szCs w:val="21"/>
              </w:rPr>
              <w:t>抗（抑）菌制剂（用于洗手的除外）等产品配料、混料、分装车间符合</w:t>
            </w:r>
            <w:r>
              <w:rPr>
                <w:rFonts w:ascii="仿宋_GB2312" w:eastAsia="仿宋_GB2312" w:cs="仿宋_GB2312"/>
                <w:spacing w:val="-20"/>
                <w:sz w:val="21"/>
                <w:szCs w:val="21"/>
              </w:rPr>
              <w:t>30</w:t>
            </w:r>
            <w:r>
              <w:rPr>
                <w:rFonts w:hint="eastAsia" w:ascii="仿宋_GB2312" w:eastAsia="仿宋_GB2312" w:cs="仿宋_GB2312"/>
                <w:spacing w:val="-20"/>
                <w:sz w:val="21"/>
                <w:szCs w:val="21"/>
              </w:rPr>
              <w:t>万级空气洁净度要求</w:t>
            </w:r>
            <w:r>
              <w:rPr>
                <w:rFonts w:ascii="仿宋_GB2312" w:eastAsia="仿宋_GB2312" w:cs="仿宋_GB2312"/>
                <w:spacing w:val="-20"/>
                <w:sz w:val="21"/>
                <w:szCs w:val="21"/>
              </w:rPr>
              <w:t>*</w:t>
            </w:r>
          </w:p>
        </w:tc>
        <w:tc>
          <w:tcPr>
            <w:tcW w:w="1352" w:type="dxa"/>
            <w:noWrap w:val="0"/>
            <w:vAlign w:val="center"/>
          </w:tcPr>
          <w:p>
            <w:pPr>
              <w:pStyle w:val="13"/>
              <w:jc w:val="center"/>
              <w:rPr>
                <w:rFonts w:ascii="仿宋_GB2312" w:eastAsia="仿宋_GB2312" w:cs="Times New Roman"/>
                <w:spacing w:val="-20"/>
                <w:sz w:val="21"/>
                <w:szCs w:val="21"/>
              </w:rPr>
            </w:pPr>
            <w:r>
              <w:rPr>
                <w:rFonts w:hint="eastAsia" w:ascii="仿宋_GB2312" w:eastAsia="仿宋_GB2312" w:cs="仿宋_GB2312"/>
                <w:spacing w:val="-20"/>
                <w:sz w:val="21"/>
                <w:szCs w:val="21"/>
              </w:rPr>
              <w:t>是□ 否□</w:t>
            </w:r>
          </w:p>
        </w:tc>
        <w:tc>
          <w:tcPr>
            <w:tcW w:w="788" w:type="dxa"/>
            <w:noWrap w:val="0"/>
            <w:vAlign w:val="top"/>
          </w:tcPr>
          <w:p>
            <w:pPr>
              <w:pStyle w:val="13"/>
              <w:rPr>
                <w:rFonts w:ascii="仿宋_GB2312" w:eastAsia="仿宋_GB2312" w:cs="Times New Roman"/>
                <w:spacing w:val="-2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jc w:val="center"/>
        </w:trPr>
        <w:tc>
          <w:tcPr>
            <w:tcW w:w="1102" w:type="dxa"/>
            <w:vMerge w:val="continue"/>
            <w:noWrap w:val="0"/>
            <w:vAlign w:val="center"/>
          </w:tcPr>
          <w:p>
            <w:pPr>
              <w:widowControl/>
              <w:jc w:val="left"/>
              <w:rPr>
                <w:rFonts w:ascii="宋体" w:hAnsi="宋体"/>
                <w:b/>
                <w:spacing w:val="-20"/>
                <w:kern w:val="0"/>
                <w:szCs w:val="21"/>
              </w:rPr>
            </w:pPr>
          </w:p>
        </w:tc>
        <w:tc>
          <w:tcPr>
            <w:tcW w:w="5339" w:type="dxa"/>
            <w:noWrap w:val="0"/>
            <w:vAlign w:val="center"/>
          </w:tcPr>
          <w:p>
            <w:pPr>
              <w:pStyle w:val="13"/>
              <w:spacing w:line="240" w:lineRule="exact"/>
              <w:rPr>
                <w:rFonts w:ascii="仿宋_GB2312" w:eastAsia="仿宋_GB2312" w:cs="仿宋_GB2312"/>
                <w:spacing w:val="-20"/>
                <w:sz w:val="21"/>
                <w:szCs w:val="21"/>
              </w:rPr>
            </w:pPr>
            <w:r>
              <w:rPr>
                <w:rFonts w:hint="eastAsia" w:ascii="仿宋_GB2312" w:eastAsia="仿宋_GB2312" w:cs="仿宋_GB2312"/>
                <w:spacing w:val="-20"/>
                <w:sz w:val="21"/>
                <w:szCs w:val="21"/>
              </w:rPr>
              <w:t>4</w:t>
            </w:r>
            <w:r>
              <w:rPr>
                <w:rFonts w:ascii="仿宋_GB2312" w:eastAsia="仿宋_GB2312" w:cs="仿宋_GB2312"/>
                <w:spacing w:val="-20"/>
                <w:sz w:val="21"/>
                <w:szCs w:val="21"/>
              </w:rPr>
              <w:t>.</w:t>
            </w:r>
            <w:r>
              <w:rPr>
                <w:rFonts w:hint="eastAsia" w:ascii="仿宋_GB2312" w:eastAsia="仿宋_GB2312" w:cs="仿宋_GB2312"/>
                <w:spacing w:val="-20"/>
                <w:sz w:val="21"/>
                <w:szCs w:val="21"/>
              </w:rPr>
              <w:t>有净化要求的车间提供有资质的、合格的、第三方检测报告（上一年度）</w:t>
            </w:r>
            <w:r>
              <w:rPr>
                <w:rFonts w:ascii="仿宋_GB2312" w:eastAsia="仿宋_GB2312" w:cs="仿宋_GB2312"/>
                <w:spacing w:val="-20"/>
                <w:sz w:val="21"/>
                <w:szCs w:val="21"/>
              </w:rPr>
              <w:t>*</w:t>
            </w:r>
          </w:p>
        </w:tc>
        <w:tc>
          <w:tcPr>
            <w:tcW w:w="1352" w:type="dxa"/>
            <w:noWrap w:val="0"/>
            <w:vAlign w:val="center"/>
          </w:tcPr>
          <w:p>
            <w:pPr>
              <w:pStyle w:val="13"/>
              <w:jc w:val="center"/>
              <w:rPr>
                <w:rFonts w:ascii="仿宋_GB2312" w:eastAsia="仿宋_GB2312" w:cs="Times New Roman"/>
                <w:spacing w:val="-20"/>
                <w:sz w:val="21"/>
                <w:szCs w:val="21"/>
              </w:rPr>
            </w:pPr>
            <w:r>
              <w:rPr>
                <w:rFonts w:hint="eastAsia" w:ascii="仿宋_GB2312" w:eastAsia="仿宋_GB2312" w:cs="仿宋_GB2312"/>
                <w:spacing w:val="-20"/>
                <w:sz w:val="21"/>
                <w:szCs w:val="21"/>
              </w:rPr>
              <w:t>是□ 否□</w:t>
            </w:r>
          </w:p>
        </w:tc>
        <w:tc>
          <w:tcPr>
            <w:tcW w:w="788" w:type="dxa"/>
            <w:noWrap w:val="0"/>
            <w:vAlign w:val="top"/>
          </w:tcPr>
          <w:p>
            <w:pPr>
              <w:pStyle w:val="13"/>
              <w:rPr>
                <w:rFonts w:ascii="仿宋_GB2312" w:eastAsia="仿宋_GB2312" w:cs="Times New Roman"/>
                <w:spacing w:val="-2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2" w:hRule="atLeast"/>
          <w:jc w:val="center"/>
        </w:trPr>
        <w:tc>
          <w:tcPr>
            <w:tcW w:w="1102" w:type="dxa"/>
            <w:vMerge w:val="restart"/>
            <w:noWrap w:val="0"/>
            <w:textDirection w:val="tbRlV"/>
            <w:vAlign w:val="center"/>
          </w:tcPr>
          <w:p>
            <w:pPr>
              <w:pStyle w:val="13"/>
              <w:spacing w:before="0" w:beforeAutospacing="0" w:after="0" w:afterAutospacing="0"/>
              <w:ind w:left="113" w:right="113"/>
              <w:jc w:val="center"/>
              <w:rPr>
                <w:rFonts w:cs="Times New Roman"/>
                <w:b/>
                <w:spacing w:val="-20"/>
                <w:sz w:val="21"/>
                <w:szCs w:val="21"/>
              </w:rPr>
            </w:pPr>
            <w:r>
              <w:rPr>
                <w:rFonts w:hint="eastAsia" w:cs="仿宋_GB2312"/>
                <w:b/>
                <w:spacing w:val="-20"/>
                <w:sz w:val="21"/>
                <w:szCs w:val="21"/>
              </w:rPr>
              <w:t>设备要求</w:t>
            </w:r>
          </w:p>
        </w:tc>
        <w:tc>
          <w:tcPr>
            <w:tcW w:w="5339" w:type="dxa"/>
            <w:noWrap w:val="0"/>
            <w:vAlign w:val="center"/>
          </w:tcPr>
          <w:p>
            <w:pPr>
              <w:pStyle w:val="13"/>
              <w:rPr>
                <w:rFonts w:ascii="仿宋_GB2312" w:eastAsia="仿宋_GB2312" w:cs="仿宋_GB2312"/>
                <w:spacing w:val="-20"/>
                <w:sz w:val="21"/>
                <w:szCs w:val="21"/>
              </w:rPr>
            </w:pPr>
            <w:r>
              <w:rPr>
                <w:rFonts w:ascii="仿宋_GB2312" w:eastAsia="仿宋_GB2312" w:cs="仿宋_GB2312"/>
                <w:spacing w:val="-20"/>
                <w:sz w:val="21"/>
                <w:szCs w:val="21"/>
              </w:rPr>
              <w:t>1.</w:t>
            </w:r>
            <w:r>
              <w:rPr>
                <w:rFonts w:hint="eastAsia" w:ascii="仿宋_GB2312" w:eastAsia="仿宋_GB2312" w:cs="仿宋_GB2312"/>
                <w:spacing w:val="-20"/>
                <w:sz w:val="21"/>
                <w:szCs w:val="21"/>
              </w:rPr>
              <w:t>具备适合产品生产特点和工艺、满足生产需要的生产设备</w:t>
            </w:r>
            <w:r>
              <w:rPr>
                <w:rFonts w:ascii="仿宋_GB2312" w:eastAsia="仿宋_GB2312" w:cs="仿宋_GB2312"/>
                <w:spacing w:val="-20"/>
                <w:sz w:val="21"/>
                <w:szCs w:val="21"/>
              </w:rPr>
              <w:t>*</w:t>
            </w:r>
          </w:p>
        </w:tc>
        <w:tc>
          <w:tcPr>
            <w:tcW w:w="1352" w:type="dxa"/>
            <w:noWrap w:val="0"/>
            <w:vAlign w:val="center"/>
          </w:tcPr>
          <w:p>
            <w:pPr>
              <w:pStyle w:val="13"/>
              <w:jc w:val="center"/>
              <w:rPr>
                <w:rFonts w:ascii="仿宋_GB2312" w:eastAsia="仿宋_GB2312" w:cs="Times New Roman"/>
                <w:spacing w:val="-20"/>
                <w:sz w:val="21"/>
                <w:szCs w:val="21"/>
              </w:rPr>
            </w:pPr>
            <w:r>
              <w:rPr>
                <w:rFonts w:hint="eastAsia" w:ascii="仿宋_GB2312" w:eastAsia="仿宋_GB2312" w:cs="仿宋_GB2312"/>
                <w:spacing w:val="-20"/>
                <w:sz w:val="21"/>
                <w:szCs w:val="21"/>
              </w:rPr>
              <w:t>是□ 否□</w:t>
            </w:r>
          </w:p>
        </w:tc>
        <w:tc>
          <w:tcPr>
            <w:tcW w:w="788" w:type="dxa"/>
            <w:noWrap w:val="0"/>
            <w:vAlign w:val="top"/>
          </w:tcPr>
          <w:p>
            <w:pPr>
              <w:pStyle w:val="13"/>
              <w:rPr>
                <w:rFonts w:ascii="仿宋_GB2312" w:eastAsia="仿宋_GB2312" w:cs="Times New Roman"/>
                <w:spacing w:val="-2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2" w:hRule="atLeast"/>
          <w:jc w:val="center"/>
        </w:trPr>
        <w:tc>
          <w:tcPr>
            <w:tcW w:w="1102" w:type="dxa"/>
            <w:vMerge w:val="continue"/>
            <w:noWrap w:val="0"/>
            <w:vAlign w:val="center"/>
          </w:tcPr>
          <w:p>
            <w:pPr>
              <w:widowControl/>
              <w:jc w:val="left"/>
              <w:rPr>
                <w:rFonts w:ascii="宋体" w:hAnsi="宋体"/>
                <w:b/>
                <w:spacing w:val="-20"/>
                <w:kern w:val="0"/>
                <w:szCs w:val="21"/>
              </w:rPr>
            </w:pPr>
          </w:p>
        </w:tc>
        <w:tc>
          <w:tcPr>
            <w:tcW w:w="5339" w:type="dxa"/>
            <w:noWrap w:val="0"/>
            <w:vAlign w:val="center"/>
          </w:tcPr>
          <w:p>
            <w:pPr>
              <w:pStyle w:val="13"/>
              <w:rPr>
                <w:rFonts w:ascii="仿宋_GB2312" w:eastAsia="仿宋_GB2312" w:cs="仿宋_GB2312"/>
                <w:spacing w:val="-20"/>
                <w:sz w:val="21"/>
                <w:szCs w:val="21"/>
              </w:rPr>
            </w:pPr>
            <w:r>
              <w:rPr>
                <w:rFonts w:ascii="仿宋_GB2312" w:eastAsia="仿宋_GB2312" w:cs="仿宋_GB2312"/>
                <w:spacing w:val="-20"/>
                <w:sz w:val="21"/>
                <w:szCs w:val="21"/>
              </w:rPr>
              <w:t>2.</w:t>
            </w:r>
            <w:r>
              <w:rPr>
                <w:rFonts w:hint="eastAsia" w:ascii="仿宋_GB2312" w:eastAsia="仿宋_GB2312" w:cs="仿宋_GB2312"/>
                <w:spacing w:val="-20"/>
                <w:sz w:val="21"/>
                <w:szCs w:val="21"/>
              </w:rPr>
              <w:t>具备保证产品质量的检验仪器设备</w:t>
            </w:r>
            <w:r>
              <w:rPr>
                <w:rFonts w:ascii="仿宋_GB2312" w:eastAsia="仿宋_GB2312" w:cs="仿宋_GB2312"/>
                <w:spacing w:val="-20"/>
                <w:sz w:val="21"/>
                <w:szCs w:val="21"/>
              </w:rPr>
              <w:t>*</w:t>
            </w:r>
          </w:p>
        </w:tc>
        <w:tc>
          <w:tcPr>
            <w:tcW w:w="1352" w:type="dxa"/>
            <w:noWrap w:val="0"/>
            <w:vAlign w:val="center"/>
          </w:tcPr>
          <w:p>
            <w:pPr>
              <w:pStyle w:val="13"/>
              <w:jc w:val="center"/>
              <w:rPr>
                <w:rFonts w:ascii="仿宋_GB2312" w:eastAsia="仿宋_GB2312" w:cs="Times New Roman"/>
                <w:spacing w:val="-20"/>
                <w:sz w:val="21"/>
                <w:szCs w:val="21"/>
              </w:rPr>
            </w:pPr>
            <w:r>
              <w:rPr>
                <w:rFonts w:hint="eastAsia" w:ascii="仿宋_GB2312" w:eastAsia="仿宋_GB2312" w:cs="仿宋_GB2312"/>
                <w:spacing w:val="-20"/>
                <w:sz w:val="21"/>
                <w:szCs w:val="21"/>
              </w:rPr>
              <w:t>是□ 否□</w:t>
            </w:r>
          </w:p>
        </w:tc>
        <w:tc>
          <w:tcPr>
            <w:tcW w:w="788" w:type="dxa"/>
            <w:noWrap w:val="0"/>
            <w:vAlign w:val="top"/>
          </w:tcPr>
          <w:p>
            <w:pPr>
              <w:pStyle w:val="13"/>
              <w:rPr>
                <w:rFonts w:ascii="仿宋_GB2312" w:eastAsia="仿宋_GB2312" w:cs="Times New Roman"/>
                <w:spacing w:val="-2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2" w:hRule="atLeast"/>
          <w:jc w:val="center"/>
        </w:trPr>
        <w:tc>
          <w:tcPr>
            <w:tcW w:w="1102" w:type="dxa"/>
            <w:vMerge w:val="continue"/>
            <w:noWrap w:val="0"/>
            <w:vAlign w:val="center"/>
          </w:tcPr>
          <w:p>
            <w:pPr>
              <w:widowControl/>
              <w:jc w:val="left"/>
              <w:rPr>
                <w:rFonts w:ascii="宋体" w:hAnsi="宋体"/>
                <w:b/>
                <w:spacing w:val="-20"/>
                <w:kern w:val="0"/>
                <w:szCs w:val="21"/>
              </w:rPr>
            </w:pPr>
          </w:p>
        </w:tc>
        <w:tc>
          <w:tcPr>
            <w:tcW w:w="5339" w:type="dxa"/>
            <w:noWrap w:val="0"/>
            <w:vAlign w:val="center"/>
          </w:tcPr>
          <w:p>
            <w:pPr>
              <w:pStyle w:val="13"/>
              <w:rPr>
                <w:rFonts w:ascii="仿宋_GB2312" w:eastAsia="仿宋_GB2312" w:cs="Times New Roman"/>
                <w:spacing w:val="-20"/>
                <w:sz w:val="21"/>
                <w:szCs w:val="21"/>
              </w:rPr>
            </w:pPr>
            <w:r>
              <w:rPr>
                <w:rFonts w:ascii="仿宋_GB2312" w:eastAsia="仿宋_GB2312" w:cs="仿宋_GB2312"/>
                <w:spacing w:val="-20"/>
                <w:sz w:val="21"/>
                <w:szCs w:val="21"/>
              </w:rPr>
              <w:t>3.</w:t>
            </w:r>
            <w:r>
              <w:rPr>
                <w:rFonts w:hint="eastAsia" w:ascii="仿宋_GB2312" w:eastAsia="仿宋_GB2312" w:cs="仿宋_GB2312"/>
                <w:spacing w:val="-20"/>
                <w:sz w:val="21"/>
                <w:szCs w:val="21"/>
              </w:rPr>
              <w:t>用于生产和检验的仪器、仪表、量具、衡器定期检定</w:t>
            </w:r>
          </w:p>
        </w:tc>
        <w:tc>
          <w:tcPr>
            <w:tcW w:w="1352" w:type="dxa"/>
            <w:noWrap w:val="0"/>
            <w:vAlign w:val="center"/>
          </w:tcPr>
          <w:p>
            <w:pPr>
              <w:pStyle w:val="13"/>
              <w:jc w:val="center"/>
              <w:rPr>
                <w:rFonts w:ascii="仿宋_GB2312" w:eastAsia="仿宋_GB2312" w:cs="Times New Roman"/>
                <w:spacing w:val="-20"/>
                <w:sz w:val="21"/>
                <w:szCs w:val="21"/>
              </w:rPr>
            </w:pPr>
            <w:r>
              <w:rPr>
                <w:rFonts w:hint="eastAsia" w:ascii="仿宋_GB2312" w:eastAsia="仿宋_GB2312" w:cs="仿宋_GB2312"/>
                <w:spacing w:val="-20"/>
                <w:sz w:val="21"/>
                <w:szCs w:val="21"/>
              </w:rPr>
              <w:t>是□ 否□</w:t>
            </w:r>
          </w:p>
        </w:tc>
        <w:tc>
          <w:tcPr>
            <w:tcW w:w="788" w:type="dxa"/>
            <w:noWrap w:val="0"/>
            <w:vAlign w:val="top"/>
          </w:tcPr>
          <w:p>
            <w:pPr>
              <w:pStyle w:val="13"/>
              <w:rPr>
                <w:rFonts w:ascii="仿宋_GB2312" w:eastAsia="仿宋_GB2312" w:cs="Times New Roman"/>
                <w:spacing w:val="-2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jc w:val="center"/>
        </w:trPr>
        <w:tc>
          <w:tcPr>
            <w:tcW w:w="1102" w:type="dxa"/>
            <w:vMerge w:val="restart"/>
            <w:noWrap w:val="0"/>
            <w:textDirection w:val="tbRlV"/>
            <w:vAlign w:val="center"/>
          </w:tcPr>
          <w:p>
            <w:pPr>
              <w:pStyle w:val="13"/>
              <w:spacing w:before="0" w:beforeAutospacing="0" w:after="0" w:afterAutospacing="0"/>
              <w:ind w:left="113" w:right="113"/>
              <w:jc w:val="center"/>
              <w:rPr>
                <w:rFonts w:cs="Times New Roman"/>
                <w:b/>
                <w:spacing w:val="-20"/>
                <w:sz w:val="21"/>
                <w:szCs w:val="21"/>
              </w:rPr>
            </w:pPr>
            <w:r>
              <w:rPr>
                <w:rFonts w:hint="eastAsia" w:cs="仿宋_GB2312"/>
                <w:b/>
                <w:spacing w:val="-20"/>
                <w:sz w:val="21"/>
                <w:szCs w:val="21"/>
              </w:rPr>
              <w:t>物料和仓储要求</w:t>
            </w:r>
          </w:p>
        </w:tc>
        <w:tc>
          <w:tcPr>
            <w:tcW w:w="5339" w:type="dxa"/>
            <w:noWrap w:val="0"/>
            <w:vAlign w:val="center"/>
          </w:tcPr>
          <w:p>
            <w:pPr>
              <w:pStyle w:val="13"/>
              <w:rPr>
                <w:rFonts w:ascii="仿宋_GB2312" w:eastAsia="仿宋_GB2312" w:cs="Times New Roman"/>
                <w:spacing w:val="-20"/>
                <w:sz w:val="21"/>
                <w:szCs w:val="21"/>
              </w:rPr>
            </w:pPr>
            <w:r>
              <w:rPr>
                <w:rFonts w:ascii="仿宋_GB2312" w:eastAsia="仿宋_GB2312" w:cs="仿宋_GB2312"/>
                <w:spacing w:val="-20"/>
                <w:sz w:val="21"/>
                <w:szCs w:val="21"/>
              </w:rPr>
              <w:t>1.</w:t>
            </w:r>
            <w:r>
              <w:rPr>
                <w:rFonts w:hint="eastAsia" w:ascii="仿宋_GB2312" w:eastAsia="仿宋_GB2312" w:cs="仿宋_GB2312"/>
                <w:spacing w:val="-20"/>
                <w:sz w:val="21"/>
                <w:szCs w:val="21"/>
              </w:rPr>
              <w:t>生产所用物料有相应的检验报告或相应的产品质量证明材料</w:t>
            </w:r>
          </w:p>
        </w:tc>
        <w:tc>
          <w:tcPr>
            <w:tcW w:w="1352" w:type="dxa"/>
            <w:noWrap w:val="0"/>
            <w:vAlign w:val="center"/>
          </w:tcPr>
          <w:p>
            <w:pPr>
              <w:pStyle w:val="13"/>
              <w:jc w:val="center"/>
              <w:rPr>
                <w:rFonts w:ascii="仿宋_GB2312" w:eastAsia="仿宋_GB2312" w:cs="Times New Roman"/>
                <w:spacing w:val="-20"/>
                <w:sz w:val="21"/>
                <w:szCs w:val="21"/>
              </w:rPr>
            </w:pPr>
            <w:r>
              <w:rPr>
                <w:rFonts w:hint="eastAsia" w:ascii="仿宋_GB2312" w:eastAsia="仿宋_GB2312" w:cs="仿宋_GB2312"/>
                <w:spacing w:val="-20"/>
                <w:sz w:val="21"/>
                <w:szCs w:val="21"/>
              </w:rPr>
              <w:t>是□ 否□</w:t>
            </w:r>
          </w:p>
        </w:tc>
        <w:tc>
          <w:tcPr>
            <w:tcW w:w="788" w:type="dxa"/>
            <w:noWrap w:val="0"/>
            <w:vAlign w:val="top"/>
          </w:tcPr>
          <w:p>
            <w:pPr>
              <w:pStyle w:val="13"/>
              <w:rPr>
                <w:rFonts w:ascii="仿宋_GB2312" w:eastAsia="仿宋_GB2312" w:cs="Times New Roman"/>
                <w:spacing w:val="-2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9" w:hRule="atLeast"/>
          <w:jc w:val="center"/>
        </w:trPr>
        <w:tc>
          <w:tcPr>
            <w:tcW w:w="1102" w:type="dxa"/>
            <w:vMerge w:val="continue"/>
            <w:noWrap w:val="0"/>
            <w:vAlign w:val="center"/>
          </w:tcPr>
          <w:p>
            <w:pPr>
              <w:widowControl/>
              <w:jc w:val="left"/>
              <w:rPr>
                <w:rFonts w:ascii="宋体" w:hAnsi="宋体"/>
                <w:b/>
                <w:spacing w:val="-20"/>
                <w:kern w:val="0"/>
                <w:szCs w:val="21"/>
              </w:rPr>
            </w:pPr>
          </w:p>
        </w:tc>
        <w:tc>
          <w:tcPr>
            <w:tcW w:w="5339" w:type="dxa"/>
            <w:noWrap w:val="0"/>
            <w:vAlign w:val="center"/>
          </w:tcPr>
          <w:p>
            <w:pPr>
              <w:pStyle w:val="13"/>
              <w:rPr>
                <w:rFonts w:ascii="仿宋_GB2312" w:eastAsia="仿宋_GB2312" w:cs="仿宋_GB2312"/>
                <w:spacing w:val="-20"/>
                <w:sz w:val="21"/>
                <w:szCs w:val="21"/>
              </w:rPr>
            </w:pPr>
            <w:r>
              <w:rPr>
                <w:rFonts w:ascii="仿宋_GB2312" w:eastAsia="仿宋_GB2312" w:cs="仿宋_GB2312"/>
                <w:spacing w:val="-20"/>
                <w:sz w:val="21"/>
                <w:szCs w:val="21"/>
              </w:rPr>
              <w:t>2.</w:t>
            </w:r>
            <w:r>
              <w:rPr>
                <w:rFonts w:hint="eastAsia" w:ascii="仿宋_GB2312" w:eastAsia="仿宋_GB2312" w:cs="仿宋_GB2312"/>
                <w:spacing w:val="-20"/>
                <w:sz w:val="21"/>
                <w:szCs w:val="21"/>
              </w:rPr>
              <w:t>是否使用抗生素、抗真菌药物、激素等物料生产消毒产品</w:t>
            </w:r>
            <w:r>
              <w:rPr>
                <w:rFonts w:ascii="仿宋_GB2312" w:eastAsia="仿宋_GB2312" w:cs="仿宋_GB2312"/>
                <w:spacing w:val="-20"/>
                <w:sz w:val="21"/>
                <w:szCs w:val="21"/>
              </w:rPr>
              <w:t>*</w:t>
            </w:r>
          </w:p>
        </w:tc>
        <w:tc>
          <w:tcPr>
            <w:tcW w:w="1352" w:type="dxa"/>
            <w:noWrap w:val="0"/>
            <w:vAlign w:val="center"/>
          </w:tcPr>
          <w:p>
            <w:pPr>
              <w:pStyle w:val="13"/>
              <w:jc w:val="center"/>
              <w:rPr>
                <w:rFonts w:ascii="仿宋_GB2312" w:eastAsia="仿宋_GB2312" w:cs="Times New Roman"/>
                <w:spacing w:val="-20"/>
                <w:sz w:val="21"/>
                <w:szCs w:val="21"/>
              </w:rPr>
            </w:pPr>
            <w:r>
              <w:rPr>
                <w:rFonts w:hint="eastAsia" w:ascii="仿宋_GB2312" w:eastAsia="仿宋_GB2312" w:cs="仿宋_GB2312"/>
                <w:spacing w:val="-20"/>
                <w:sz w:val="21"/>
                <w:szCs w:val="21"/>
              </w:rPr>
              <w:t>是□ 否□</w:t>
            </w:r>
          </w:p>
        </w:tc>
        <w:tc>
          <w:tcPr>
            <w:tcW w:w="788" w:type="dxa"/>
            <w:noWrap w:val="0"/>
            <w:vAlign w:val="top"/>
          </w:tcPr>
          <w:p>
            <w:pPr>
              <w:pStyle w:val="13"/>
              <w:rPr>
                <w:rFonts w:ascii="仿宋_GB2312" w:eastAsia="仿宋_GB2312" w:cs="Times New Roman"/>
                <w:spacing w:val="-2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5" w:hRule="atLeast"/>
          <w:jc w:val="center"/>
        </w:trPr>
        <w:tc>
          <w:tcPr>
            <w:tcW w:w="1102" w:type="dxa"/>
            <w:vMerge w:val="continue"/>
            <w:noWrap w:val="0"/>
            <w:vAlign w:val="center"/>
          </w:tcPr>
          <w:p>
            <w:pPr>
              <w:widowControl/>
              <w:jc w:val="left"/>
              <w:rPr>
                <w:rFonts w:ascii="宋体" w:hAnsi="宋体"/>
                <w:b/>
                <w:spacing w:val="-20"/>
                <w:kern w:val="0"/>
                <w:szCs w:val="21"/>
              </w:rPr>
            </w:pPr>
          </w:p>
        </w:tc>
        <w:tc>
          <w:tcPr>
            <w:tcW w:w="5339" w:type="dxa"/>
            <w:noWrap w:val="0"/>
            <w:vAlign w:val="center"/>
          </w:tcPr>
          <w:p>
            <w:pPr>
              <w:pStyle w:val="13"/>
              <w:rPr>
                <w:rFonts w:ascii="仿宋_GB2312" w:eastAsia="仿宋_GB2312" w:cs="仿宋_GB2312"/>
                <w:spacing w:val="-20"/>
                <w:sz w:val="21"/>
                <w:szCs w:val="21"/>
              </w:rPr>
            </w:pPr>
            <w:r>
              <w:rPr>
                <w:rFonts w:ascii="仿宋_GB2312" w:eastAsia="仿宋_GB2312" w:cs="仿宋_GB2312"/>
                <w:spacing w:val="-20"/>
                <w:sz w:val="21"/>
                <w:szCs w:val="21"/>
              </w:rPr>
              <w:t>3.</w:t>
            </w:r>
            <w:r>
              <w:rPr>
                <w:rFonts w:hint="eastAsia" w:ascii="仿宋_GB2312" w:eastAsia="仿宋_GB2312" w:cs="仿宋_GB2312"/>
                <w:spacing w:val="-20"/>
                <w:sz w:val="21"/>
                <w:szCs w:val="21"/>
              </w:rPr>
              <w:t>生产用水符合产品生产需要</w:t>
            </w:r>
            <w:r>
              <w:rPr>
                <w:rFonts w:ascii="仿宋_GB2312" w:eastAsia="仿宋_GB2312" w:cs="仿宋_GB2312"/>
                <w:spacing w:val="-20"/>
                <w:sz w:val="21"/>
                <w:szCs w:val="21"/>
              </w:rPr>
              <w:t>*</w:t>
            </w:r>
          </w:p>
        </w:tc>
        <w:tc>
          <w:tcPr>
            <w:tcW w:w="1352" w:type="dxa"/>
            <w:noWrap w:val="0"/>
            <w:vAlign w:val="center"/>
          </w:tcPr>
          <w:p>
            <w:pPr>
              <w:pStyle w:val="13"/>
              <w:jc w:val="center"/>
              <w:rPr>
                <w:rFonts w:ascii="仿宋_GB2312" w:eastAsia="仿宋_GB2312" w:cs="Times New Roman"/>
                <w:spacing w:val="-20"/>
                <w:sz w:val="21"/>
                <w:szCs w:val="21"/>
              </w:rPr>
            </w:pPr>
            <w:r>
              <w:rPr>
                <w:rFonts w:hint="eastAsia" w:ascii="仿宋_GB2312" w:eastAsia="仿宋_GB2312" w:cs="仿宋_GB2312"/>
                <w:spacing w:val="-20"/>
                <w:sz w:val="21"/>
                <w:szCs w:val="21"/>
              </w:rPr>
              <w:t>是□ 否□</w:t>
            </w:r>
          </w:p>
        </w:tc>
        <w:tc>
          <w:tcPr>
            <w:tcW w:w="788" w:type="dxa"/>
            <w:noWrap w:val="0"/>
            <w:vAlign w:val="top"/>
          </w:tcPr>
          <w:p>
            <w:pPr>
              <w:pStyle w:val="13"/>
              <w:rPr>
                <w:rFonts w:ascii="仿宋_GB2312" w:eastAsia="仿宋_GB2312" w:cs="Times New Roman"/>
                <w:spacing w:val="-2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jc w:val="center"/>
        </w:trPr>
        <w:tc>
          <w:tcPr>
            <w:tcW w:w="1102" w:type="dxa"/>
            <w:vMerge w:val="continue"/>
            <w:noWrap w:val="0"/>
            <w:vAlign w:val="center"/>
          </w:tcPr>
          <w:p>
            <w:pPr>
              <w:widowControl/>
              <w:jc w:val="left"/>
              <w:rPr>
                <w:rFonts w:ascii="宋体" w:hAnsi="宋体"/>
                <w:b/>
                <w:spacing w:val="-20"/>
                <w:kern w:val="0"/>
                <w:szCs w:val="21"/>
              </w:rPr>
            </w:pPr>
          </w:p>
        </w:tc>
        <w:tc>
          <w:tcPr>
            <w:tcW w:w="5339" w:type="dxa"/>
            <w:noWrap w:val="0"/>
            <w:vAlign w:val="center"/>
          </w:tcPr>
          <w:p>
            <w:pPr>
              <w:pStyle w:val="13"/>
              <w:rPr>
                <w:rFonts w:ascii="仿宋_GB2312" w:eastAsia="仿宋_GB2312" w:cs="Times New Roman"/>
                <w:spacing w:val="-20"/>
                <w:sz w:val="21"/>
                <w:szCs w:val="21"/>
              </w:rPr>
            </w:pPr>
            <w:r>
              <w:rPr>
                <w:rFonts w:ascii="仿宋_GB2312" w:eastAsia="仿宋_GB2312" w:cs="仿宋_GB2312"/>
                <w:spacing w:val="-20"/>
                <w:sz w:val="21"/>
                <w:szCs w:val="21"/>
              </w:rPr>
              <w:t>4.</w:t>
            </w:r>
            <w:r>
              <w:rPr>
                <w:rFonts w:hint="eastAsia" w:ascii="仿宋_GB2312" w:eastAsia="仿宋_GB2312" w:cs="仿宋_GB2312"/>
                <w:spacing w:val="-20"/>
                <w:sz w:val="21"/>
                <w:szCs w:val="21"/>
              </w:rPr>
              <w:t>仓储区环境、设施、条件符合卫生要求</w:t>
            </w:r>
          </w:p>
        </w:tc>
        <w:tc>
          <w:tcPr>
            <w:tcW w:w="1352" w:type="dxa"/>
            <w:noWrap w:val="0"/>
            <w:vAlign w:val="center"/>
          </w:tcPr>
          <w:p>
            <w:pPr>
              <w:pStyle w:val="13"/>
              <w:jc w:val="center"/>
              <w:rPr>
                <w:rFonts w:ascii="仿宋_GB2312" w:eastAsia="仿宋_GB2312" w:cs="Times New Roman"/>
                <w:spacing w:val="-20"/>
                <w:sz w:val="21"/>
                <w:szCs w:val="21"/>
              </w:rPr>
            </w:pPr>
            <w:r>
              <w:rPr>
                <w:rFonts w:hint="eastAsia" w:ascii="仿宋_GB2312" w:eastAsia="仿宋_GB2312" w:cs="仿宋_GB2312"/>
                <w:spacing w:val="-20"/>
                <w:sz w:val="21"/>
                <w:szCs w:val="21"/>
              </w:rPr>
              <w:t>是□ 否□</w:t>
            </w:r>
          </w:p>
        </w:tc>
        <w:tc>
          <w:tcPr>
            <w:tcW w:w="788" w:type="dxa"/>
            <w:noWrap w:val="0"/>
            <w:vAlign w:val="top"/>
          </w:tcPr>
          <w:p>
            <w:pPr>
              <w:pStyle w:val="13"/>
              <w:rPr>
                <w:rFonts w:ascii="仿宋_GB2312" w:eastAsia="仿宋_GB2312" w:cs="Times New Roman"/>
                <w:spacing w:val="-2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2" w:hRule="atLeast"/>
          <w:jc w:val="center"/>
        </w:trPr>
        <w:tc>
          <w:tcPr>
            <w:tcW w:w="1102" w:type="dxa"/>
            <w:vMerge w:val="continue"/>
            <w:noWrap w:val="0"/>
            <w:vAlign w:val="center"/>
          </w:tcPr>
          <w:p>
            <w:pPr>
              <w:widowControl/>
              <w:jc w:val="left"/>
              <w:rPr>
                <w:rFonts w:ascii="宋体" w:hAnsi="宋体"/>
                <w:b/>
                <w:spacing w:val="-20"/>
                <w:kern w:val="0"/>
                <w:szCs w:val="21"/>
              </w:rPr>
            </w:pPr>
          </w:p>
        </w:tc>
        <w:tc>
          <w:tcPr>
            <w:tcW w:w="5339" w:type="dxa"/>
            <w:noWrap w:val="0"/>
            <w:vAlign w:val="center"/>
          </w:tcPr>
          <w:p>
            <w:pPr>
              <w:pStyle w:val="13"/>
              <w:rPr>
                <w:rFonts w:ascii="仿宋_GB2312" w:eastAsia="仿宋_GB2312" w:cs="Times New Roman"/>
                <w:spacing w:val="-20"/>
                <w:sz w:val="21"/>
                <w:szCs w:val="21"/>
              </w:rPr>
            </w:pPr>
            <w:r>
              <w:rPr>
                <w:rFonts w:ascii="仿宋_GB2312" w:eastAsia="仿宋_GB2312" w:cs="仿宋_GB2312"/>
                <w:spacing w:val="-20"/>
                <w:sz w:val="21"/>
                <w:szCs w:val="21"/>
              </w:rPr>
              <w:t>5.</w:t>
            </w:r>
            <w:r>
              <w:rPr>
                <w:rFonts w:hint="eastAsia" w:ascii="仿宋_GB2312" w:eastAsia="仿宋_GB2312" w:cs="仿宋_GB2312"/>
                <w:spacing w:val="-20"/>
                <w:sz w:val="21"/>
                <w:szCs w:val="21"/>
              </w:rPr>
              <w:t>仓储分区、分类存放，有明显标志</w:t>
            </w:r>
          </w:p>
        </w:tc>
        <w:tc>
          <w:tcPr>
            <w:tcW w:w="1352" w:type="dxa"/>
            <w:noWrap w:val="0"/>
            <w:vAlign w:val="center"/>
          </w:tcPr>
          <w:p>
            <w:pPr>
              <w:pStyle w:val="13"/>
              <w:jc w:val="center"/>
              <w:rPr>
                <w:rFonts w:ascii="仿宋_GB2312" w:eastAsia="仿宋_GB2312" w:cs="Times New Roman"/>
                <w:spacing w:val="-20"/>
                <w:sz w:val="21"/>
                <w:szCs w:val="21"/>
              </w:rPr>
            </w:pPr>
            <w:r>
              <w:rPr>
                <w:rFonts w:hint="eastAsia" w:ascii="仿宋_GB2312" w:eastAsia="仿宋_GB2312" w:cs="仿宋_GB2312"/>
                <w:spacing w:val="-20"/>
                <w:sz w:val="21"/>
                <w:szCs w:val="21"/>
              </w:rPr>
              <w:t>是□ 否□</w:t>
            </w:r>
          </w:p>
        </w:tc>
        <w:tc>
          <w:tcPr>
            <w:tcW w:w="788" w:type="dxa"/>
            <w:noWrap w:val="0"/>
            <w:vAlign w:val="top"/>
          </w:tcPr>
          <w:p>
            <w:pPr>
              <w:pStyle w:val="13"/>
              <w:rPr>
                <w:rFonts w:ascii="仿宋_GB2312" w:eastAsia="仿宋_GB2312" w:cs="Times New Roman"/>
                <w:spacing w:val="-2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5" w:hRule="atLeast"/>
          <w:jc w:val="center"/>
        </w:trPr>
        <w:tc>
          <w:tcPr>
            <w:tcW w:w="1102" w:type="dxa"/>
            <w:vMerge w:val="continue"/>
            <w:noWrap w:val="0"/>
            <w:vAlign w:val="center"/>
          </w:tcPr>
          <w:p>
            <w:pPr>
              <w:widowControl/>
              <w:jc w:val="left"/>
              <w:rPr>
                <w:rFonts w:ascii="宋体" w:hAnsi="宋体"/>
                <w:b/>
                <w:spacing w:val="-20"/>
                <w:kern w:val="0"/>
                <w:szCs w:val="21"/>
              </w:rPr>
            </w:pPr>
          </w:p>
        </w:tc>
        <w:tc>
          <w:tcPr>
            <w:tcW w:w="5339" w:type="dxa"/>
            <w:noWrap w:val="0"/>
            <w:vAlign w:val="center"/>
          </w:tcPr>
          <w:p>
            <w:pPr>
              <w:pStyle w:val="13"/>
              <w:rPr>
                <w:rFonts w:ascii="仿宋_GB2312" w:eastAsia="仿宋_GB2312" w:cs="Times New Roman"/>
                <w:spacing w:val="-20"/>
                <w:sz w:val="21"/>
                <w:szCs w:val="21"/>
              </w:rPr>
            </w:pPr>
            <w:r>
              <w:rPr>
                <w:rFonts w:ascii="仿宋_GB2312" w:eastAsia="仿宋_GB2312" w:cs="仿宋_GB2312"/>
                <w:spacing w:val="-20"/>
                <w:sz w:val="21"/>
                <w:szCs w:val="21"/>
              </w:rPr>
              <w:t>6.</w:t>
            </w:r>
            <w:r>
              <w:rPr>
                <w:rFonts w:hint="eastAsia" w:ascii="仿宋_GB2312" w:eastAsia="仿宋_GB2312" w:cs="仿宋_GB2312"/>
                <w:spacing w:val="-20"/>
                <w:sz w:val="21"/>
                <w:szCs w:val="21"/>
              </w:rPr>
              <w:t>物料、成品有出入库登记、验收记录</w:t>
            </w:r>
          </w:p>
        </w:tc>
        <w:tc>
          <w:tcPr>
            <w:tcW w:w="1352" w:type="dxa"/>
            <w:noWrap w:val="0"/>
            <w:vAlign w:val="center"/>
          </w:tcPr>
          <w:p>
            <w:pPr>
              <w:pStyle w:val="13"/>
              <w:jc w:val="center"/>
              <w:rPr>
                <w:rFonts w:ascii="仿宋_GB2312" w:eastAsia="仿宋_GB2312" w:cs="Times New Roman"/>
                <w:spacing w:val="-20"/>
                <w:sz w:val="21"/>
                <w:szCs w:val="21"/>
              </w:rPr>
            </w:pPr>
            <w:r>
              <w:rPr>
                <w:rFonts w:hint="eastAsia" w:ascii="仿宋_GB2312" w:eastAsia="仿宋_GB2312" w:cs="仿宋_GB2312"/>
                <w:spacing w:val="-20"/>
                <w:sz w:val="21"/>
                <w:szCs w:val="21"/>
              </w:rPr>
              <w:t>是□ 否□</w:t>
            </w:r>
          </w:p>
        </w:tc>
        <w:tc>
          <w:tcPr>
            <w:tcW w:w="788" w:type="dxa"/>
            <w:noWrap w:val="0"/>
            <w:vAlign w:val="top"/>
          </w:tcPr>
          <w:p>
            <w:pPr>
              <w:pStyle w:val="13"/>
              <w:rPr>
                <w:rFonts w:ascii="仿宋_GB2312" w:eastAsia="仿宋_GB2312" w:cs="Times New Roman"/>
                <w:spacing w:val="-2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 w:hRule="atLeast"/>
          <w:jc w:val="center"/>
        </w:trPr>
        <w:tc>
          <w:tcPr>
            <w:tcW w:w="1102" w:type="dxa"/>
            <w:vMerge w:val="restart"/>
            <w:noWrap w:val="0"/>
            <w:textDirection w:val="tbRlV"/>
            <w:vAlign w:val="center"/>
          </w:tcPr>
          <w:p>
            <w:pPr>
              <w:pStyle w:val="13"/>
              <w:spacing w:before="0" w:beforeAutospacing="0" w:after="0" w:afterAutospacing="0"/>
              <w:ind w:left="113" w:right="113"/>
              <w:jc w:val="center"/>
              <w:rPr>
                <w:rFonts w:cs="Times New Roman"/>
                <w:b/>
                <w:sz w:val="21"/>
                <w:szCs w:val="21"/>
              </w:rPr>
            </w:pPr>
            <w:r>
              <w:rPr>
                <w:rFonts w:hint="eastAsia" w:cs="仿宋_GB2312"/>
                <w:b/>
                <w:sz w:val="21"/>
                <w:szCs w:val="21"/>
              </w:rPr>
              <w:t>卫生质量管理</w:t>
            </w:r>
          </w:p>
        </w:tc>
        <w:tc>
          <w:tcPr>
            <w:tcW w:w="5339" w:type="dxa"/>
            <w:noWrap w:val="0"/>
            <w:vAlign w:val="center"/>
          </w:tcPr>
          <w:p>
            <w:pPr>
              <w:pStyle w:val="13"/>
              <w:rPr>
                <w:rFonts w:ascii="仿宋_GB2312" w:eastAsia="仿宋_GB2312" w:cs="仿宋_GB2312"/>
                <w:spacing w:val="-20"/>
                <w:sz w:val="21"/>
                <w:szCs w:val="21"/>
              </w:rPr>
            </w:pPr>
            <w:r>
              <w:rPr>
                <w:rFonts w:ascii="仿宋_GB2312" w:eastAsia="仿宋_GB2312" w:cs="仿宋_GB2312"/>
                <w:spacing w:val="-20"/>
                <w:sz w:val="21"/>
                <w:szCs w:val="21"/>
              </w:rPr>
              <w:t>1.</w:t>
            </w:r>
            <w:r>
              <w:rPr>
                <w:rFonts w:hint="eastAsia" w:ascii="仿宋_GB2312" w:eastAsia="仿宋_GB2312" w:cs="仿宋_GB2312"/>
                <w:spacing w:val="-20"/>
                <w:sz w:val="21"/>
                <w:szCs w:val="21"/>
              </w:rPr>
              <w:t>有卫生质量管理制度</w:t>
            </w:r>
            <w:r>
              <w:rPr>
                <w:rFonts w:ascii="仿宋_GB2312" w:eastAsia="仿宋_GB2312" w:cs="仿宋_GB2312"/>
                <w:spacing w:val="-20"/>
                <w:sz w:val="21"/>
                <w:szCs w:val="21"/>
              </w:rPr>
              <w:t>*</w:t>
            </w:r>
          </w:p>
        </w:tc>
        <w:tc>
          <w:tcPr>
            <w:tcW w:w="1352" w:type="dxa"/>
            <w:noWrap w:val="0"/>
            <w:vAlign w:val="center"/>
          </w:tcPr>
          <w:p>
            <w:pPr>
              <w:pStyle w:val="13"/>
              <w:jc w:val="center"/>
              <w:rPr>
                <w:rFonts w:ascii="仿宋_GB2312" w:eastAsia="仿宋_GB2312" w:cs="Times New Roman"/>
                <w:spacing w:val="-20"/>
                <w:sz w:val="21"/>
                <w:szCs w:val="21"/>
              </w:rPr>
            </w:pPr>
            <w:r>
              <w:rPr>
                <w:rFonts w:hint="eastAsia" w:ascii="仿宋_GB2312" w:eastAsia="仿宋_GB2312" w:cs="仿宋_GB2312"/>
                <w:spacing w:val="-20"/>
                <w:sz w:val="21"/>
                <w:szCs w:val="21"/>
              </w:rPr>
              <w:t>是□ 否□</w:t>
            </w:r>
          </w:p>
        </w:tc>
        <w:tc>
          <w:tcPr>
            <w:tcW w:w="788" w:type="dxa"/>
            <w:noWrap w:val="0"/>
            <w:vAlign w:val="top"/>
          </w:tcPr>
          <w:p>
            <w:pPr>
              <w:pStyle w:val="13"/>
              <w:rPr>
                <w:rFonts w:ascii="仿宋_GB2312" w:eastAsia="仿宋_GB2312" w:cs="Times New Roman"/>
                <w:spacing w:val="-2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7" w:hRule="atLeast"/>
          <w:jc w:val="center"/>
        </w:trPr>
        <w:tc>
          <w:tcPr>
            <w:tcW w:w="1102" w:type="dxa"/>
            <w:vMerge w:val="continue"/>
            <w:noWrap w:val="0"/>
            <w:vAlign w:val="center"/>
          </w:tcPr>
          <w:p>
            <w:pPr>
              <w:widowControl/>
              <w:jc w:val="left"/>
              <w:rPr>
                <w:rFonts w:ascii="宋体" w:hAnsi="宋体"/>
                <w:b/>
                <w:kern w:val="0"/>
                <w:szCs w:val="21"/>
              </w:rPr>
            </w:pPr>
          </w:p>
        </w:tc>
        <w:tc>
          <w:tcPr>
            <w:tcW w:w="5339" w:type="dxa"/>
            <w:noWrap w:val="0"/>
            <w:vAlign w:val="center"/>
          </w:tcPr>
          <w:p>
            <w:pPr>
              <w:pStyle w:val="13"/>
              <w:rPr>
                <w:rFonts w:ascii="仿宋_GB2312" w:eastAsia="仿宋_GB2312" w:cs="仿宋_GB2312"/>
                <w:spacing w:val="-20"/>
                <w:sz w:val="21"/>
                <w:szCs w:val="21"/>
              </w:rPr>
            </w:pPr>
            <w:r>
              <w:rPr>
                <w:rFonts w:ascii="仿宋_GB2312" w:eastAsia="仿宋_GB2312" w:cs="仿宋_GB2312"/>
                <w:spacing w:val="-20"/>
                <w:sz w:val="21"/>
                <w:szCs w:val="21"/>
              </w:rPr>
              <w:t>2.</w:t>
            </w:r>
            <w:r>
              <w:rPr>
                <w:rFonts w:hint="eastAsia" w:ascii="仿宋_GB2312" w:eastAsia="仿宋_GB2312" w:cs="仿宋_GB2312"/>
                <w:spacing w:val="-20"/>
                <w:sz w:val="21"/>
                <w:szCs w:val="21"/>
              </w:rPr>
              <w:t>有生产过程记录</w:t>
            </w:r>
            <w:r>
              <w:rPr>
                <w:rFonts w:ascii="仿宋_GB2312" w:eastAsia="仿宋_GB2312" w:cs="仿宋_GB2312"/>
                <w:spacing w:val="-20"/>
                <w:sz w:val="21"/>
                <w:szCs w:val="21"/>
              </w:rPr>
              <w:t>*</w:t>
            </w:r>
          </w:p>
        </w:tc>
        <w:tc>
          <w:tcPr>
            <w:tcW w:w="1352" w:type="dxa"/>
            <w:noWrap w:val="0"/>
            <w:vAlign w:val="center"/>
          </w:tcPr>
          <w:p>
            <w:pPr>
              <w:pStyle w:val="13"/>
              <w:jc w:val="center"/>
              <w:rPr>
                <w:rFonts w:ascii="仿宋_GB2312" w:eastAsia="仿宋_GB2312" w:cs="Times New Roman"/>
                <w:spacing w:val="-20"/>
                <w:sz w:val="21"/>
                <w:szCs w:val="21"/>
              </w:rPr>
            </w:pPr>
            <w:r>
              <w:rPr>
                <w:rFonts w:hint="eastAsia" w:ascii="仿宋_GB2312" w:eastAsia="仿宋_GB2312" w:cs="仿宋_GB2312"/>
                <w:spacing w:val="-20"/>
                <w:sz w:val="21"/>
                <w:szCs w:val="21"/>
              </w:rPr>
              <w:t>是□ 否□</w:t>
            </w:r>
          </w:p>
        </w:tc>
        <w:tc>
          <w:tcPr>
            <w:tcW w:w="788" w:type="dxa"/>
            <w:noWrap w:val="0"/>
            <w:vAlign w:val="top"/>
          </w:tcPr>
          <w:p>
            <w:pPr>
              <w:pStyle w:val="13"/>
              <w:rPr>
                <w:rFonts w:ascii="仿宋_GB2312" w:eastAsia="仿宋_GB2312" w:cs="Times New Roman"/>
                <w:spacing w:val="-2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jc w:val="center"/>
        </w:trPr>
        <w:tc>
          <w:tcPr>
            <w:tcW w:w="1102" w:type="dxa"/>
            <w:vMerge w:val="continue"/>
            <w:noWrap w:val="0"/>
            <w:vAlign w:val="center"/>
          </w:tcPr>
          <w:p>
            <w:pPr>
              <w:widowControl/>
              <w:jc w:val="left"/>
              <w:rPr>
                <w:rFonts w:ascii="宋体" w:hAnsi="宋体"/>
                <w:b/>
                <w:kern w:val="0"/>
                <w:szCs w:val="21"/>
              </w:rPr>
            </w:pPr>
          </w:p>
        </w:tc>
        <w:tc>
          <w:tcPr>
            <w:tcW w:w="5339" w:type="dxa"/>
            <w:noWrap w:val="0"/>
            <w:vAlign w:val="center"/>
          </w:tcPr>
          <w:p>
            <w:pPr>
              <w:pStyle w:val="13"/>
              <w:rPr>
                <w:rFonts w:ascii="仿宋_GB2312" w:eastAsia="仿宋_GB2312" w:cs="仿宋_GB2312"/>
                <w:spacing w:val="-20"/>
                <w:sz w:val="21"/>
                <w:szCs w:val="21"/>
              </w:rPr>
            </w:pPr>
            <w:r>
              <w:rPr>
                <w:rFonts w:ascii="仿宋_GB2312" w:eastAsia="仿宋_GB2312" w:cs="仿宋_GB2312"/>
                <w:spacing w:val="-20"/>
                <w:sz w:val="21"/>
                <w:szCs w:val="21"/>
              </w:rPr>
              <w:t>3.</w:t>
            </w:r>
            <w:r>
              <w:rPr>
                <w:rFonts w:hint="eastAsia" w:ascii="仿宋_GB2312" w:eastAsia="仿宋_GB2312" w:cs="仿宋_GB2312"/>
                <w:spacing w:val="-20"/>
                <w:sz w:val="21"/>
                <w:szCs w:val="21"/>
              </w:rPr>
              <w:t>有原辅料、成品出入库记录</w:t>
            </w:r>
            <w:r>
              <w:rPr>
                <w:rFonts w:ascii="仿宋_GB2312" w:eastAsia="仿宋_GB2312" w:cs="仿宋_GB2312"/>
                <w:spacing w:val="-20"/>
                <w:sz w:val="21"/>
                <w:szCs w:val="21"/>
              </w:rPr>
              <w:t>*</w:t>
            </w:r>
          </w:p>
        </w:tc>
        <w:tc>
          <w:tcPr>
            <w:tcW w:w="1352" w:type="dxa"/>
            <w:noWrap w:val="0"/>
            <w:vAlign w:val="center"/>
          </w:tcPr>
          <w:p>
            <w:pPr>
              <w:pStyle w:val="13"/>
              <w:jc w:val="center"/>
              <w:rPr>
                <w:rFonts w:ascii="仿宋_GB2312" w:eastAsia="仿宋_GB2312" w:cs="Times New Roman"/>
                <w:spacing w:val="-20"/>
                <w:sz w:val="21"/>
                <w:szCs w:val="21"/>
              </w:rPr>
            </w:pPr>
            <w:r>
              <w:rPr>
                <w:rFonts w:hint="eastAsia" w:ascii="仿宋_GB2312" w:eastAsia="仿宋_GB2312" w:cs="仿宋_GB2312"/>
                <w:spacing w:val="-20"/>
                <w:sz w:val="21"/>
                <w:szCs w:val="21"/>
              </w:rPr>
              <w:t>是□ 否□</w:t>
            </w:r>
          </w:p>
        </w:tc>
        <w:tc>
          <w:tcPr>
            <w:tcW w:w="788" w:type="dxa"/>
            <w:noWrap w:val="0"/>
            <w:vAlign w:val="top"/>
          </w:tcPr>
          <w:p>
            <w:pPr>
              <w:pStyle w:val="13"/>
              <w:rPr>
                <w:rFonts w:ascii="仿宋_GB2312" w:eastAsia="仿宋_GB2312" w:cs="Times New Roman"/>
                <w:spacing w:val="-2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jc w:val="center"/>
        </w:trPr>
        <w:tc>
          <w:tcPr>
            <w:tcW w:w="1102" w:type="dxa"/>
            <w:vMerge w:val="continue"/>
            <w:noWrap w:val="0"/>
            <w:vAlign w:val="center"/>
          </w:tcPr>
          <w:p>
            <w:pPr>
              <w:widowControl/>
              <w:jc w:val="left"/>
              <w:rPr>
                <w:rFonts w:ascii="宋体" w:hAnsi="宋体"/>
                <w:b/>
                <w:kern w:val="0"/>
                <w:szCs w:val="21"/>
              </w:rPr>
            </w:pPr>
          </w:p>
        </w:tc>
        <w:tc>
          <w:tcPr>
            <w:tcW w:w="5339" w:type="dxa"/>
            <w:noWrap w:val="0"/>
            <w:vAlign w:val="center"/>
          </w:tcPr>
          <w:p>
            <w:pPr>
              <w:pStyle w:val="13"/>
              <w:rPr>
                <w:rFonts w:ascii="仿宋_GB2312" w:eastAsia="仿宋_GB2312" w:cs="仿宋_GB2312"/>
                <w:spacing w:val="-20"/>
                <w:sz w:val="21"/>
                <w:szCs w:val="21"/>
              </w:rPr>
            </w:pPr>
            <w:r>
              <w:rPr>
                <w:rFonts w:ascii="仿宋_GB2312" w:eastAsia="仿宋_GB2312" w:cs="仿宋_GB2312"/>
                <w:spacing w:val="-20"/>
                <w:sz w:val="21"/>
                <w:szCs w:val="21"/>
              </w:rPr>
              <w:t>4.</w:t>
            </w:r>
            <w:r>
              <w:rPr>
                <w:rFonts w:hint="eastAsia" w:ascii="仿宋_GB2312" w:eastAsia="仿宋_GB2312" w:cs="仿宋_GB2312"/>
                <w:spacing w:val="-20"/>
                <w:sz w:val="21"/>
                <w:szCs w:val="21"/>
              </w:rPr>
              <w:t>有相适应的卫生质量检验室</w:t>
            </w:r>
            <w:r>
              <w:rPr>
                <w:rFonts w:ascii="仿宋_GB2312" w:eastAsia="仿宋_GB2312" w:cs="仿宋_GB2312"/>
                <w:spacing w:val="-20"/>
                <w:sz w:val="21"/>
                <w:szCs w:val="21"/>
              </w:rPr>
              <w:t>*</w:t>
            </w:r>
          </w:p>
        </w:tc>
        <w:tc>
          <w:tcPr>
            <w:tcW w:w="1352" w:type="dxa"/>
            <w:noWrap w:val="0"/>
            <w:vAlign w:val="center"/>
          </w:tcPr>
          <w:p>
            <w:pPr>
              <w:pStyle w:val="13"/>
              <w:jc w:val="center"/>
              <w:rPr>
                <w:rFonts w:ascii="仿宋_GB2312" w:eastAsia="仿宋_GB2312" w:cs="Times New Roman"/>
                <w:spacing w:val="-20"/>
                <w:sz w:val="21"/>
                <w:szCs w:val="21"/>
              </w:rPr>
            </w:pPr>
            <w:r>
              <w:rPr>
                <w:rFonts w:hint="eastAsia" w:ascii="仿宋_GB2312" w:eastAsia="仿宋_GB2312" w:cs="仿宋_GB2312"/>
                <w:spacing w:val="-20"/>
                <w:sz w:val="21"/>
                <w:szCs w:val="21"/>
              </w:rPr>
              <w:t>是□ 否□</w:t>
            </w:r>
          </w:p>
        </w:tc>
        <w:tc>
          <w:tcPr>
            <w:tcW w:w="788" w:type="dxa"/>
            <w:noWrap w:val="0"/>
            <w:vAlign w:val="top"/>
          </w:tcPr>
          <w:p>
            <w:pPr>
              <w:pStyle w:val="13"/>
              <w:rPr>
                <w:rFonts w:ascii="仿宋_GB2312" w:eastAsia="仿宋_GB2312" w:cs="Times New Roman"/>
                <w:spacing w:val="-2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9" w:hRule="atLeast"/>
          <w:jc w:val="center"/>
        </w:trPr>
        <w:tc>
          <w:tcPr>
            <w:tcW w:w="1102" w:type="dxa"/>
            <w:vMerge w:val="continue"/>
            <w:noWrap w:val="0"/>
            <w:vAlign w:val="center"/>
          </w:tcPr>
          <w:p>
            <w:pPr>
              <w:widowControl/>
              <w:jc w:val="left"/>
              <w:rPr>
                <w:rFonts w:ascii="宋体" w:hAnsi="宋体"/>
                <w:b/>
                <w:kern w:val="0"/>
                <w:szCs w:val="21"/>
              </w:rPr>
            </w:pPr>
          </w:p>
        </w:tc>
        <w:tc>
          <w:tcPr>
            <w:tcW w:w="5339" w:type="dxa"/>
            <w:noWrap w:val="0"/>
            <w:vAlign w:val="center"/>
          </w:tcPr>
          <w:p>
            <w:pPr>
              <w:pStyle w:val="13"/>
              <w:rPr>
                <w:rFonts w:ascii="仿宋_GB2312" w:eastAsia="仿宋_GB2312" w:cs="仿宋_GB2312"/>
                <w:spacing w:val="-20"/>
                <w:sz w:val="21"/>
                <w:szCs w:val="21"/>
              </w:rPr>
            </w:pPr>
            <w:r>
              <w:rPr>
                <w:rFonts w:ascii="仿宋_GB2312" w:eastAsia="仿宋_GB2312" w:cs="仿宋_GB2312"/>
                <w:spacing w:val="-20"/>
                <w:sz w:val="21"/>
                <w:szCs w:val="21"/>
              </w:rPr>
              <w:t>5.</w:t>
            </w:r>
            <w:r>
              <w:rPr>
                <w:rFonts w:hint="eastAsia" w:ascii="仿宋_GB2312" w:eastAsia="仿宋_GB2312" w:cs="仿宋_GB2312"/>
                <w:spacing w:val="-20"/>
                <w:sz w:val="21"/>
                <w:szCs w:val="21"/>
              </w:rPr>
              <w:t>产品检验合格出厂</w:t>
            </w:r>
            <w:r>
              <w:rPr>
                <w:rFonts w:ascii="仿宋_GB2312" w:eastAsia="仿宋_GB2312" w:cs="仿宋_GB2312"/>
                <w:spacing w:val="-20"/>
                <w:sz w:val="21"/>
                <w:szCs w:val="21"/>
              </w:rPr>
              <w:t xml:space="preserve">*  </w:t>
            </w:r>
          </w:p>
        </w:tc>
        <w:tc>
          <w:tcPr>
            <w:tcW w:w="1352" w:type="dxa"/>
            <w:noWrap w:val="0"/>
            <w:vAlign w:val="center"/>
          </w:tcPr>
          <w:p>
            <w:pPr>
              <w:pStyle w:val="13"/>
              <w:jc w:val="center"/>
              <w:rPr>
                <w:rFonts w:ascii="仿宋_GB2312" w:eastAsia="仿宋_GB2312" w:cs="Times New Roman"/>
                <w:spacing w:val="-20"/>
                <w:sz w:val="21"/>
                <w:szCs w:val="21"/>
              </w:rPr>
            </w:pPr>
            <w:r>
              <w:rPr>
                <w:rFonts w:hint="eastAsia" w:ascii="仿宋_GB2312" w:eastAsia="仿宋_GB2312" w:cs="仿宋_GB2312"/>
                <w:spacing w:val="-20"/>
                <w:sz w:val="21"/>
                <w:szCs w:val="21"/>
              </w:rPr>
              <w:t>是□ 否□</w:t>
            </w:r>
          </w:p>
        </w:tc>
        <w:tc>
          <w:tcPr>
            <w:tcW w:w="788" w:type="dxa"/>
            <w:noWrap w:val="0"/>
            <w:vAlign w:val="top"/>
          </w:tcPr>
          <w:p>
            <w:pPr>
              <w:pStyle w:val="13"/>
              <w:rPr>
                <w:rFonts w:ascii="仿宋_GB2312" w:eastAsia="仿宋_GB2312" w:cs="Times New Roman"/>
                <w:spacing w:val="-2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7" w:hRule="atLeast"/>
          <w:jc w:val="center"/>
        </w:trPr>
        <w:tc>
          <w:tcPr>
            <w:tcW w:w="1102" w:type="dxa"/>
            <w:vMerge w:val="continue"/>
            <w:noWrap w:val="0"/>
            <w:vAlign w:val="center"/>
          </w:tcPr>
          <w:p>
            <w:pPr>
              <w:widowControl/>
              <w:jc w:val="left"/>
              <w:rPr>
                <w:rFonts w:ascii="宋体" w:hAnsi="宋体"/>
                <w:b/>
                <w:kern w:val="0"/>
                <w:szCs w:val="21"/>
              </w:rPr>
            </w:pPr>
          </w:p>
        </w:tc>
        <w:tc>
          <w:tcPr>
            <w:tcW w:w="5339" w:type="dxa"/>
            <w:noWrap w:val="0"/>
            <w:vAlign w:val="center"/>
          </w:tcPr>
          <w:p>
            <w:pPr>
              <w:pStyle w:val="13"/>
              <w:rPr>
                <w:rFonts w:ascii="仿宋_GB2312" w:eastAsia="仿宋_GB2312" w:cs="仿宋_GB2312"/>
                <w:spacing w:val="-20"/>
                <w:sz w:val="21"/>
                <w:szCs w:val="21"/>
              </w:rPr>
            </w:pPr>
            <w:r>
              <w:rPr>
                <w:rFonts w:ascii="仿宋_GB2312" w:eastAsia="仿宋_GB2312" w:cs="仿宋_GB2312"/>
                <w:spacing w:val="-20"/>
                <w:sz w:val="21"/>
                <w:szCs w:val="21"/>
              </w:rPr>
              <w:t>6.</w:t>
            </w:r>
            <w:r>
              <w:rPr>
                <w:rFonts w:hint="eastAsia" w:ascii="仿宋_GB2312" w:eastAsia="仿宋_GB2312" w:cs="仿宋_GB2312"/>
                <w:spacing w:val="-20"/>
                <w:sz w:val="21"/>
                <w:szCs w:val="21"/>
              </w:rPr>
              <w:t>委托检验的生产企业能提供委托检验协议</w:t>
            </w:r>
            <w:r>
              <w:rPr>
                <w:rFonts w:ascii="仿宋_GB2312" w:eastAsia="仿宋_GB2312" w:cs="仿宋_GB2312"/>
                <w:spacing w:val="-20"/>
                <w:sz w:val="21"/>
                <w:szCs w:val="21"/>
              </w:rPr>
              <w:t>*</w:t>
            </w:r>
          </w:p>
        </w:tc>
        <w:tc>
          <w:tcPr>
            <w:tcW w:w="1352" w:type="dxa"/>
            <w:noWrap w:val="0"/>
            <w:vAlign w:val="center"/>
          </w:tcPr>
          <w:p>
            <w:pPr>
              <w:pStyle w:val="13"/>
              <w:jc w:val="center"/>
              <w:rPr>
                <w:rFonts w:ascii="仿宋_GB2312" w:eastAsia="仿宋_GB2312" w:cs="Times New Roman"/>
                <w:spacing w:val="-20"/>
                <w:sz w:val="21"/>
                <w:szCs w:val="21"/>
              </w:rPr>
            </w:pPr>
            <w:r>
              <w:rPr>
                <w:rFonts w:hint="eastAsia" w:ascii="仿宋_GB2312" w:eastAsia="仿宋_GB2312" w:cs="仿宋_GB2312"/>
                <w:spacing w:val="-20"/>
                <w:sz w:val="21"/>
                <w:szCs w:val="21"/>
              </w:rPr>
              <w:t>是□ 否□</w:t>
            </w:r>
          </w:p>
        </w:tc>
        <w:tc>
          <w:tcPr>
            <w:tcW w:w="788" w:type="dxa"/>
            <w:noWrap w:val="0"/>
            <w:vAlign w:val="top"/>
          </w:tcPr>
          <w:p>
            <w:pPr>
              <w:pStyle w:val="13"/>
              <w:rPr>
                <w:rFonts w:ascii="仿宋_GB2312" w:eastAsia="仿宋_GB2312" w:cs="Times New Roman"/>
                <w:spacing w:val="-2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5" w:hRule="atLeast"/>
          <w:jc w:val="center"/>
        </w:trPr>
        <w:tc>
          <w:tcPr>
            <w:tcW w:w="1102" w:type="dxa"/>
            <w:vMerge w:val="continue"/>
            <w:noWrap w:val="0"/>
            <w:vAlign w:val="center"/>
          </w:tcPr>
          <w:p>
            <w:pPr>
              <w:widowControl/>
              <w:jc w:val="left"/>
              <w:rPr>
                <w:rFonts w:ascii="宋体" w:hAnsi="宋体"/>
                <w:b/>
                <w:kern w:val="0"/>
                <w:szCs w:val="21"/>
              </w:rPr>
            </w:pPr>
          </w:p>
        </w:tc>
        <w:tc>
          <w:tcPr>
            <w:tcW w:w="5339" w:type="dxa"/>
            <w:noWrap w:val="0"/>
            <w:vAlign w:val="center"/>
          </w:tcPr>
          <w:p>
            <w:pPr>
              <w:pStyle w:val="13"/>
              <w:rPr>
                <w:rFonts w:ascii="仿宋_GB2312" w:eastAsia="仿宋_GB2312" w:cs="仿宋_GB2312"/>
                <w:spacing w:val="-20"/>
                <w:sz w:val="21"/>
                <w:szCs w:val="21"/>
              </w:rPr>
            </w:pPr>
            <w:r>
              <w:rPr>
                <w:rFonts w:ascii="仿宋_GB2312" w:eastAsia="仿宋_GB2312" w:cs="仿宋_GB2312"/>
                <w:spacing w:val="-20"/>
                <w:sz w:val="21"/>
                <w:szCs w:val="21"/>
              </w:rPr>
              <w:t>7.</w:t>
            </w:r>
            <w:r>
              <w:rPr>
                <w:rFonts w:hint="eastAsia" w:ascii="仿宋_GB2312" w:eastAsia="仿宋_GB2312" w:cs="仿宋_GB2312"/>
                <w:spacing w:val="-20"/>
                <w:sz w:val="21"/>
                <w:szCs w:val="21"/>
              </w:rPr>
              <w:t>委托检验的生产企业能提供委托检验报告</w:t>
            </w:r>
            <w:r>
              <w:rPr>
                <w:rFonts w:ascii="仿宋_GB2312" w:eastAsia="仿宋_GB2312" w:cs="仿宋_GB2312"/>
                <w:spacing w:val="-20"/>
                <w:sz w:val="21"/>
                <w:szCs w:val="21"/>
              </w:rPr>
              <w:t>*</w:t>
            </w:r>
          </w:p>
        </w:tc>
        <w:tc>
          <w:tcPr>
            <w:tcW w:w="1352" w:type="dxa"/>
            <w:noWrap w:val="0"/>
            <w:vAlign w:val="center"/>
          </w:tcPr>
          <w:p>
            <w:pPr>
              <w:pStyle w:val="13"/>
              <w:jc w:val="center"/>
              <w:rPr>
                <w:rFonts w:ascii="仿宋_GB2312" w:eastAsia="仿宋_GB2312" w:cs="Times New Roman"/>
                <w:spacing w:val="-20"/>
                <w:sz w:val="21"/>
                <w:szCs w:val="21"/>
              </w:rPr>
            </w:pPr>
            <w:r>
              <w:rPr>
                <w:rFonts w:hint="eastAsia" w:ascii="仿宋_GB2312" w:eastAsia="仿宋_GB2312" w:cs="仿宋_GB2312"/>
                <w:spacing w:val="-20"/>
                <w:sz w:val="21"/>
                <w:szCs w:val="21"/>
              </w:rPr>
              <w:t>是□ 否□</w:t>
            </w:r>
          </w:p>
        </w:tc>
        <w:tc>
          <w:tcPr>
            <w:tcW w:w="788" w:type="dxa"/>
            <w:noWrap w:val="0"/>
            <w:vAlign w:val="top"/>
          </w:tcPr>
          <w:p>
            <w:pPr>
              <w:pStyle w:val="13"/>
              <w:rPr>
                <w:rFonts w:ascii="仿宋_GB2312" w:eastAsia="仿宋_GB2312" w:cs="Times New Roman"/>
                <w:spacing w:val="-2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1" w:hRule="atLeast"/>
          <w:jc w:val="center"/>
        </w:trPr>
        <w:tc>
          <w:tcPr>
            <w:tcW w:w="1102" w:type="dxa"/>
            <w:vMerge w:val="continue"/>
            <w:noWrap w:val="0"/>
            <w:vAlign w:val="center"/>
          </w:tcPr>
          <w:p>
            <w:pPr>
              <w:widowControl/>
              <w:jc w:val="left"/>
              <w:rPr>
                <w:rFonts w:ascii="宋体" w:hAnsi="宋体"/>
                <w:b/>
                <w:kern w:val="0"/>
                <w:szCs w:val="21"/>
              </w:rPr>
            </w:pPr>
          </w:p>
        </w:tc>
        <w:tc>
          <w:tcPr>
            <w:tcW w:w="5339" w:type="dxa"/>
            <w:noWrap w:val="0"/>
            <w:vAlign w:val="center"/>
          </w:tcPr>
          <w:p>
            <w:pPr>
              <w:pStyle w:val="13"/>
              <w:rPr>
                <w:rFonts w:ascii="仿宋_GB2312" w:eastAsia="仿宋_GB2312" w:cs="仿宋_GB2312"/>
                <w:spacing w:val="-20"/>
                <w:sz w:val="21"/>
                <w:szCs w:val="21"/>
              </w:rPr>
            </w:pPr>
            <w:r>
              <w:rPr>
                <w:rFonts w:ascii="仿宋_GB2312" w:eastAsia="仿宋_GB2312" w:cs="仿宋_GB2312"/>
                <w:spacing w:val="-20"/>
                <w:sz w:val="21"/>
                <w:szCs w:val="21"/>
              </w:rPr>
              <w:t>8.</w:t>
            </w:r>
            <w:r>
              <w:rPr>
                <w:rFonts w:hint="eastAsia" w:ascii="仿宋_GB2312" w:eastAsia="仿宋_GB2312" w:cs="仿宋_GB2312"/>
                <w:spacing w:val="-20"/>
                <w:sz w:val="21"/>
                <w:szCs w:val="21"/>
              </w:rPr>
              <w:t>产品按委托检验协议送检</w:t>
            </w:r>
            <w:r>
              <w:rPr>
                <w:rFonts w:ascii="仿宋_GB2312" w:eastAsia="仿宋_GB2312" w:cs="仿宋_GB2312"/>
                <w:spacing w:val="-20"/>
                <w:sz w:val="21"/>
                <w:szCs w:val="21"/>
              </w:rPr>
              <w:t>*</w:t>
            </w:r>
          </w:p>
        </w:tc>
        <w:tc>
          <w:tcPr>
            <w:tcW w:w="1352" w:type="dxa"/>
            <w:noWrap w:val="0"/>
            <w:vAlign w:val="center"/>
          </w:tcPr>
          <w:p>
            <w:pPr>
              <w:pStyle w:val="13"/>
              <w:jc w:val="center"/>
              <w:rPr>
                <w:rFonts w:ascii="仿宋_GB2312" w:eastAsia="仿宋_GB2312" w:cs="Times New Roman"/>
                <w:spacing w:val="-20"/>
                <w:sz w:val="21"/>
                <w:szCs w:val="21"/>
              </w:rPr>
            </w:pPr>
            <w:r>
              <w:rPr>
                <w:rFonts w:hint="eastAsia" w:ascii="仿宋_GB2312" w:eastAsia="仿宋_GB2312" w:cs="仿宋_GB2312"/>
                <w:spacing w:val="-20"/>
                <w:sz w:val="21"/>
                <w:szCs w:val="21"/>
              </w:rPr>
              <w:t>是□ 否□</w:t>
            </w:r>
          </w:p>
        </w:tc>
        <w:tc>
          <w:tcPr>
            <w:tcW w:w="788" w:type="dxa"/>
            <w:noWrap w:val="0"/>
            <w:vAlign w:val="top"/>
          </w:tcPr>
          <w:p>
            <w:pPr>
              <w:pStyle w:val="13"/>
              <w:rPr>
                <w:rFonts w:ascii="仿宋_GB2312" w:eastAsia="仿宋_GB2312" w:cs="Times New Roman"/>
                <w:spacing w:val="-2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jc w:val="center"/>
        </w:trPr>
        <w:tc>
          <w:tcPr>
            <w:tcW w:w="1102" w:type="dxa"/>
            <w:vMerge w:val="restart"/>
            <w:noWrap w:val="0"/>
            <w:textDirection w:val="tbRlV"/>
            <w:vAlign w:val="center"/>
          </w:tcPr>
          <w:p>
            <w:pPr>
              <w:pStyle w:val="13"/>
              <w:ind w:right="113" w:firstLine="85" w:firstLineChars="50"/>
              <w:jc w:val="center"/>
              <w:rPr>
                <w:rFonts w:cs="Times New Roman"/>
                <w:b/>
                <w:spacing w:val="-20"/>
                <w:sz w:val="21"/>
                <w:szCs w:val="21"/>
              </w:rPr>
            </w:pPr>
            <w:r>
              <w:rPr>
                <w:rFonts w:hint="eastAsia" w:cs="仿宋_GB2312"/>
                <w:b/>
                <w:spacing w:val="-20"/>
                <w:sz w:val="21"/>
                <w:szCs w:val="21"/>
              </w:rPr>
              <w:t>人员要求</w:t>
            </w:r>
          </w:p>
        </w:tc>
        <w:tc>
          <w:tcPr>
            <w:tcW w:w="5339" w:type="dxa"/>
            <w:noWrap w:val="0"/>
            <w:vAlign w:val="center"/>
          </w:tcPr>
          <w:p>
            <w:pPr>
              <w:pStyle w:val="13"/>
              <w:rPr>
                <w:rFonts w:ascii="仿宋_GB2312" w:eastAsia="仿宋_GB2312" w:cs="仿宋_GB2312"/>
                <w:spacing w:val="-20"/>
                <w:sz w:val="21"/>
                <w:szCs w:val="21"/>
              </w:rPr>
            </w:pPr>
            <w:r>
              <w:rPr>
                <w:rFonts w:ascii="仿宋_GB2312" w:eastAsia="仿宋_GB2312" w:cs="仿宋_GB2312"/>
                <w:spacing w:val="-20"/>
                <w:sz w:val="21"/>
                <w:szCs w:val="21"/>
              </w:rPr>
              <w:t>1.</w:t>
            </w:r>
            <w:r>
              <w:rPr>
                <w:rFonts w:hint="eastAsia" w:ascii="仿宋_GB2312" w:eastAsia="仿宋_GB2312" w:cs="仿宋_GB2312"/>
                <w:spacing w:val="-20"/>
                <w:sz w:val="21"/>
                <w:szCs w:val="21"/>
              </w:rPr>
              <w:t>有专、兼职卫生管理人员，并经培训合格</w:t>
            </w:r>
            <w:r>
              <w:rPr>
                <w:rFonts w:ascii="仿宋_GB2312" w:eastAsia="仿宋_GB2312" w:cs="仿宋_GB2312"/>
                <w:spacing w:val="-20"/>
                <w:sz w:val="21"/>
                <w:szCs w:val="21"/>
              </w:rPr>
              <w:t>*</w:t>
            </w:r>
          </w:p>
        </w:tc>
        <w:tc>
          <w:tcPr>
            <w:tcW w:w="1352" w:type="dxa"/>
            <w:noWrap w:val="0"/>
            <w:vAlign w:val="center"/>
          </w:tcPr>
          <w:p>
            <w:pPr>
              <w:pStyle w:val="13"/>
              <w:jc w:val="center"/>
              <w:rPr>
                <w:rFonts w:ascii="仿宋_GB2312" w:eastAsia="仿宋_GB2312" w:cs="Times New Roman"/>
                <w:spacing w:val="-20"/>
                <w:sz w:val="21"/>
                <w:szCs w:val="21"/>
              </w:rPr>
            </w:pPr>
            <w:r>
              <w:rPr>
                <w:rFonts w:hint="eastAsia" w:ascii="仿宋_GB2312" w:eastAsia="仿宋_GB2312" w:cs="仿宋_GB2312"/>
                <w:spacing w:val="-20"/>
                <w:sz w:val="21"/>
                <w:szCs w:val="21"/>
              </w:rPr>
              <w:t>是□ 否□</w:t>
            </w:r>
          </w:p>
        </w:tc>
        <w:tc>
          <w:tcPr>
            <w:tcW w:w="788" w:type="dxa"/>
            <w:noWrap w:val="0"/>
            <w:vAlign w:val="top"/>
          </w:tcPr>
          <w:p>
            <w:pPr>
              <w:pStyle w:val="13"/>
              <w:rPr>
                <w:rFonts w:ascii="仿宋_GB2312" w:eastAsia="仿宋_GB2312" w:cs="Times New Roman"/>
                <w:spacing w:val="-2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jc w:val="center"/>
        </w:trPr>
        <w:tc>
          <w:tcPr>
            <w:tcW w:w="1102" w:type="dxa"/>
            <w:vMerge w:val="continue"/>
            <w:noWrap w:val="0"/>
            <w:vAlign w:val="center"/>
          </w:tcPr>
          <w:p>
            <w:pPr>
              <w:widowControl/>
              <w:jc w:val="left"/>
              <w:rPr>
                <w:rFonts w:ascii="宋体" w:hAnsi="宋体"/>
                <w:b/>
                <w:spacing w:val="-20"/>
                <w:kern w:val="0"/>
                <w:szCs w:val="21"/>
              </w:rPr>
            </w:pPr>
          </w:p>
        </w:tc>
        <w:tc>
          <w:tcPr>
            <w:tcW w:w="5339" w:type="dxa"/>
            <w:noWrap w:val="0"/>
            <w:vAlign w:val="center"/>
          </w:tcPr>
          <w:p>
            <w:pPr>
              <w:pStyle w:val="13"/>
              <w:rPr>
                <w:rFonts w:ascii="仿宋_GB2312" w:eastAsia="仿宋_GB2312" w:cs="仿宋_GB2312"/>
                <w:spacing w:val="-20"/>
                <w:sz w:val="21"/>
                <w:szCs w:val="21"/>
              </w:rPr>
            </w:pPr>
            <w:r>
              <w:rPr>
                <w:rFonts w:ascii="仿宋_GB2312" w:eastAsia="仿宋_GB2312" w:cs="仿宋_GB2312"/>
                <w:spacing w:val="-20"/>
                <w:sz w:val="21"/>
                <w:szCs w:val="21"/>
              </w:rPr>
              <w:t>2.</w:t>
            </w:r>
            <w:r>
              <w:rPr>
                <w:rFonts w:hint="eastAsia" w:ascii="仿宋_GB2312" w:eastAsia="仿宋_GB2312" w:cs="仿宋_GB2312"/>
                <w:spacing w:val="-20"/>
                <w:sz w:val="21"/>
                <w:szCs w:val="21"/>
              </w:rPr>
              <w:t>检验人员有相应学历、资质</w:t>
            </w:r>
            <w:r>
              <w:rPr>
                <w:rFonts w:ascii="仿宋_GB2312" w:eastAsia="仿宋_GB2312" w:cs="仿宋_GB2312"/>
                <w:spacing w:val="-20"/>
                <w:sz w:val="21"/>
                <w:szCs w:val="21"/>
              </w:rPr>
              <w:t>*</w:t>
            </w:r>
          </w:p>
        </w:tc>
        <w:tc>
          <w:tcPr>
            <w:tcW w:w="1352" w:type="dxa"/>
            <w:noWrap w:val="0"/>
            <w:vAlign w:val="center"/>
          </w:tcPr>
          <w:p>
            <w:pPr>
              <w:pStyle w:val="13"/>
              <w:jc w:val="center"/>
              <w:rPr>
                <w:rFonts w:ascii="仿宋_GB2312" w:eastAsia="仿宋_GB2312" w:cs="Times New Roman"/>
                <w:spacing w:val="-20"/>
                <w:sz w:val="21"/>
                <w:szCs w:val="21"/>
              </w:rPr>
            </w:pPr>
            <w:r>
              <w:rPr>
                <w:rFonts w:hint="eastAsia" w:ascii="仿宋_GB2312" w:eastAsia="仿宋_GB2312" w:cs="仿宋_GB2312"/>
                <w:spacing w:val="-20"/>
                <w:sz w:val="21"/>
                <w:szCs w:val="21"/>
              </w:rPr>
              <w:t>是□ 否□</w:t>
            </w:r>
          </w:p>
        </w:tc>
        <w:tc>
          <w:tcPr>
            <w:tcW w:w="788" w:type="dxa"/>
            <w:noWrap w:val="0"/>
            <w:vAlign w:val="top"/>
          </w:tcPr>
          <w:p>
            <w:pPr>
              <w:pStyle w:val="13"/>
              <w:rPr>
                <w:rFonts w:ascii="仿宋_GB2312" w:eastAsia="仿宋_GB2312" w:cs="Times New Roman"/>
                <w:spacing w:val="-2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jc w:val="center"/>
        </w:trPr>
        <w:tc>
          <w:tcPr>
            <w:tcW w:w="1102" w:type="dxa"/>
            <w:vMerge w:val="continue"/>
            <w:noWrap w:val="0"/>
            <w:vAlign w:val="center"/>
          </w:tcPr>
          <w:p>
            <w:pPr>
              <w:widowControl/>
              <w:jc w:val="left"/>
              <w:rPr>
                <w:rFonts w:ascii="宋体" w:hAnsi="宋体"/>
                <w:b/>
                <w:spacing w:val="-20"/>
                <w:kern w:val="0"/>
                <w:szCs w:val="21"/>
              </w:rPr>
            </w:pPr>
          </w:p>
        </w:tc>
        <w:tc>
          <w:tcPr>
            <w:tcW w:w="5339" w:type="dxa"/>
            <w:noWrap w:val="0"/>
            <w:vAlign w:val="center"/>
          </w:tcPr>
          <w:p>
            <w:pPr>
              <w:pStyle w:val="13"/>
              <w:rPr>
                <w:rFonts w:ascii="仿宋_GB2312" w:eastAsia="仿宋_GB2312" w:cs="仿宋_GB2312"/>
                <w:spacing w:val="-20"/>
                <w:sz w:val="21"/>
                <w:szCs w:val="21"/>
              </w:rPr>
            </w:pPr>
            <w:r>
              <w:rPr>
                <w:rFonts w:ascii="仿宋_GB2312" w:eastAsia="仿宋_GB2312" w:cs="仿宋_GB2312"/>
                <w:spacing w:val="-20"/>
                <w:sz w:val="21"/>
                <w:szCs w:val="21"/>
              </w:rPr>
              <w:t xml:space="preserve">3. </w:t>
            </w:r>
            <w:r>
              <w:rPr>
                <w:rFonts w:hint="eastAsia" w:ascii="仿宋_GB2312" w:eastAsia="仿宋_GB2312" w:cs="仿宋_GB2312"/>
                <w:spacing w:val="-20"/>
                <w:sz w:val="21"/>
                <w:szCs w:val="21"/>
              </w:rPr>
              <w:t>从业人员有健康合格证明</w:t>
            </w:r>
            <w:r>
              <w:rPr>
                <w:rFonts w:ascii="仿宋_GB2312" w:eastAsia="仿宋_GB2312" w:cs="仿宋_GB2312"/>
                <w:spacing w:val="-20"/>
                <w:sz w:val="21"/>
                <w:szCs w:val="21"/>
              </w:rPr>
              <w:t>*</w:t>
            </w:r>
          </w:p>
        </w:tc>
        <w:tc>
          <w:tcPr>
            <w:tcW w:w="1352" w:type="dxa"/>
            <w:noWrap w:val="0"/>
            <w:vAlign w:val="center"/>
          </w:tcPr>
          <w:p>
            <w:pPr>
              <w:pStyle w:val="13"/>
              <w:jc w:val="center"/>
              <w:rPr>
                <w:rFonts w:ascii="仿宋_GB2312" w:eastAsia="仿宋_GB2312" w:cs="Times New Roman"/>
                <w:spacing w:val="-20"/>
                <w:sz w:val="21"/>
                <w:szCs w:val="21"/>
              </w:rPr>
            </w:pPr>
            <w:r>
              <w:rPr>
                <w:rFonts w:hint="eastAsia" w:ascii="仿宋_GB2312" w:eastAsia="仿宋_GB2312" w:cs="仿宋_GB2312"/>
                <w:spacing w:val="-20"/>
                <w:sz w:val="21"/>
                <w:szCs w:val="21"/>
              </w:rPr>
              <w:t>是□ 否□</w:t>
            </w:r>
          </w:p>
        </w:tc>
        <w:tc>
          <w:tcPr>
            <w:tcW w:w="788" w:type="dxa"/>
            <w:noWrap w:val="0"/>
            <w:vAlign w:val="top"/>
          </w:tcPr>
          <w:p>
            <w:pPr>
              <w:pStyle w:val="13"/>
              <w:rPr>
                <w:rFonts w:ascii="仿宋_GB2312" w:eastAsia="仿宋_GB2312" w:cs="Times New Roman"/>
                <w:spacing w:val="-2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jc w:val="center"/>
        </w:trPr>
        <w:tc>
          <w:tcPr>
            <w:tcW w:w="1102" w:type="dxa"/>
            <w:vMerge w:val="continue"/>
            <w:noWrap w:val="0"/>
            <w:vAlign w:val="center"/>
          </w:tcPr>
          <w:p>
            <w:pPr>
              <w:widowControl/>
              <w:jc w:val="left"/>
              <w:rPr>
                <w:rFonts w:ascii="宋体" w:hAnsi="宋体"/>
                <w:b/>
                <w:spacing w:val="-20"/>
                <w:kern w:val="0"/>
                <w:szCs w:val="21"/>
              </w:rPr>
            </w:pPr>
          </w:p>
        </w:tc>
        <w:tc>
          <w:tcPr>
            <w:tcW w:w="5339" w:type="dxa"/>
            <w:noWrap w:val="0"/>
            <w:vAlign w:val="center"/>
          </w:tcPr>
          <w:p>
            <w:pPr>
              <w:pStyle w:val="13"/>
              <w:rPr>
                <w:rFonts w:ascii="仿宋_GB2312" w:eastAsia="仿宋_GB2312" w:cs="Times New Roman"/>
                <w:spacing w:val="-20"/>
                <w:sz w:val="21"/>
                <w:szCs w:val="21"/>
              </w:rPr>
            </w:pPr>
            <w:r>
              <w:rPr>
                <w:rFonts w:ascii="仿宋_GB2312" w:eastAsia="仿宋_GB2312" w:cs="仿宋_GB2312"/>
                <w:spacing w:val="-20"/>
                <w:sz w:val="21"/>
                <w:szCs w:val="21"/>
              </w:rPr>
              <w:t>4.</w:t>
            </w:r>
            <w:r>
              <w:rPr>
                <w:rFonts w:hint="eastAsia" w:ascii="仿宋_GB2312" w:eastAsia="仿宋_GB2312" w:cs="仿宋_GB2312"/>
                <w:spacing w:val="-20"/>
                <w:sz w:val="21"/>
                <w:szCs w:val="21"/>
              </w:rPr>
              <w:t>从业人员卫生知识培训合格</w:t>
            </w:r>
          </w:p>
        </w:tc>
        <w:tc>
          <w:tcPr>
            <w:tcW w:w="1352" w:type="dxa"/>
            <w:noWrap w:val="0"/>
            <w:vAlign w:val="center"/>
          </w:tcPr>
          <w:p>
            <w:pPr>
              <w:pStyle w:val="13"/>
              <w:jc w:val="center"/>
              <w:rPr>
                <w:rFonts w:ascii="仿宋_GB2312" w:eastAsia="仿宋_GB2312" w:cs="Times New Roman"/>
                <w:spacing w:val="-20"/>
                <w:sz w:val="21"/>
                <w:szCs w:val="21"/>
              </w:rPr>
            </w:pPr>
            <w:r>
              <w:rPr>
                <w:rFonts w:hint="eastAsia" w:ascii="仿宋_GB2312" w:eastAsia="仿宋_GB2312" w:cs="仿宋_GB2312"/>
                <w:spacing w:val="-20"/>
                <w:sz w:val="21"/>
                <w:szCs w:val="21"/>
              </w:rPr>
              <w:t>是□ 否□</w:t>
            </w:r>
          </w:p>
        </w:tc>
        <w:tc>
          <w:tcPr>
            <w:tcW w:w="788" w:type="dxa"/>
            <w:noWrap w:val="0"/>
            <w:vAlign w:val="top"/>
          </w:tcPr>
          <w:p>
            <w:pPr>
              <w:pStyle w:val="13"/>
              <w:rPr>
                <w:rFonts w:ascii="仿宋_GB2312" w:eastAsia="仿宋_GB2312" w:cs="Times New Roman"/>
                <w:spacing w:val="-2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jc w:val="center"/>
        </w:trPr>
        <w:tc>
          <w:tcPr>
            <w:tcW w:w="1102" w:type="dxa"/>
            <w:vMerge w:val="continue"/>
            <w:noWrap w:val="0"/>
            <w:vAlign w:val="center"/>
          </w:tcPr>
          <w:p>
            <w:pPr>
              <w:widowControl/>
              <w:jc w:val="left"/>
              <w:rPr>
                <w:rFonts w:ascii="宋体" w:hAnsi="宋体"/>
                <w:b/>
                <w:spacing w:val="-20"/>
                <w:kern w:val="0"/>
                <w:szCs w:val="21"/>
              </w:rPr>
            </w:pPr>
          </w:p>
        </w:tc>
        <w:tc>
          <w:tcPr>
            <w:tcW w:w="5339" w:type="dxa"/>
            <w:noWrap w:val="0"/>
            <w:vAlign w:val="center"/>
          </w:tcPr>
          <w:p>
            <w:pPr>
              <w:pStyle w:val="13"/>
              <w:rPr>
                <w:rFonts w:ascii="仿宋_GB2312" w:eastAsia="仿宋_GB2312" w:cs="Times New Roman"/>
                <w:spacing w:val="-20"/>
                <w:sz w:val="21"/>
                <w:szCs w:val="21"/>
              </w:rPr>
            </w:pPr>
            <w:r>
              <w:rPr>
                <w:rFonts w:ascii="仿宋_GB2312" w:eastAsia="仿宋_GB2312" w:cs="仿宋_GB2312"/>
                <w:spacing w:val="-20"/>
                <w:sz w:val="21"/>
                <w:szCs w:val="21"/>
              </w:rPr>
              <w:t>5.</w:t>
            </w:r>
            <w:r>
              <w:rPr>
                <w:rFonts w:hint="eastAsia" w:ascii="仿宋_GB2312" w:eastAsia="仿宋_GB2312" w:cs="仿宋_GB2312"/>
                <w:spacing w:val="-20"/>
                <w:sz w:val="21"/>
                <w:szCs w:val="21"/>
              </w:rPr>
              <w:t>净化车间操作人员洁净服的穿戴符合规范要求</w:t>
            </w:r>
            <w:r>
              <w:rPr>
                <w:rFonts w:ascii="仿宋_GB2312" w:eastAsia="仿宋_GB2312" w:cs="仿宋_GB2312"/>
                <w:spacing w:val="-20"/>
                <w:sz w:val="21"/>
                <w:szCs w:val="21"/>
              </w:rPr>
              <w:t>*</w:t>
            </w:r>
          </w:p>
        </w:tc>
        <w:tc>
          <w:tcPr>
            <w:tcW w:w="1352" w:type="dxa"/>
            <w:noWrap w:val="0"/>
            <w:vAlign w:val="center"/>
          </w:tcPr>
          <w:p>
            <w:pPr>
              <w:pStyle w:val="13"/>
              <w:jc w:val="center"/>
              <w:rPr>
                <w:rFonts w:ascii="仿宋_GB2312" w:eastAsia="仿宋_GB2312" w:cs="Times New Roman"/>
                <w:spacing w:val="-20"/>
                <w:sz w:val="21"/>
                <w:szCs w:val="21"/>
              </w:rPr>
            </w:pPr>
            <w:r>
              <w:rPr>
                <w:rFonts w:hint="eastAsia" w:ascii="仿宋_GB2312" w:eastAsia="仿宋_GB2312" w:cs="仿宋_GB2312"/>
                <w:spacing w:val="-20"/>
                <w:sz w:val="21"/>
                <w:szCs w:val="21"/>
              </w:rPr>
              <w:t>是□ 否□</w:t>
            </w:r>
          </w:p>
        </w:tc>
        <w:tc>
          <w:tcPr>
            <w:tcW w:w="788" w:type="dxa"/>
            <w:noWrap w:val="0"/>
            <w:vAlign w:val="top"/>
          </w:tcPr>
          <w:p>
            <w:pPr>
              <w:pStyle w:val="13"/>
              <w:rPr>
                <w:rFonts w:ascii="仿宋_GB2312" w:eastAsia="仿宋_GB2312" w:cs="Times New Roman"/>
                <w:spacing w:val="-20"/>
                <w:sz w:val="21"/>
                <w:szCs w:val="21"/>
              </w:rPr>
            </w:pPr>
          </w:p>
        </w:tc>
      </w:tr>
    </w:tbl>
    <w:p>
      <w:pPr>
        <w:spacing w:line="140" w:lineRule="atLeast"/>
        <w:rPr>
          <w:rFonts w:ascii="仿宋_GB2312" w:hAnsi="宋体" w:eastAsia="仿宋_GB2312" w:cs="仿宋_GB2312"/>
          <w:spacing w:val="-20"/>
          <w:kern w:val="0"/>
        </w:rPr>
        <w:sectPr>
          <w:pgSz w:w="11906" w:h="16838"/>
          <w:pgMar w:top="1701" w:right="1440" w:bottom="1797" w:left="1440" w:header="851" w:footer="992" w:gutter="0"/>
          <w:cols w:space="720" w:num="1"/>
          <w:docGrid w:linePitch="312" w:charSpace="0"/>
        </w:sectPr>
      </w:pPr>
      <w:r>
        <w:rPr>
          <w:rFonts w:hint="eastAsia" w:ascii="仿宋_GB2312" w:hAnsi="宋体" w:eastAsia="仿宋_GB2312" w:cs="仿宋_GB2312"/>
          <w:spacing w:val="-20"/>
          <w:kern w:val="0"/>
        </w:rPr>
        <w:t>注：标</w:t>
      </w:r>
      <w:r>
        <w:rPr>
          <w:rFonts w:ascii="仿宋_GB2312" w:hAnsi="宋体" w:eastAsia="仿宋_GB2312" w:cs="仿宋_GB2312"/>
          <w:spacing w:val="-20"/>
          <w:kern w:val="0"/>
        </w:rPr>
        <w:t>*</w:t>
      </w:r>
      <w:r>
        <w:rPr>
          <w:rFonts w:hint="eastAsia" w:ascii="仿宋_GB2312" w:hAnsi="宋体" w:eastAsia="仿宋_GB2312" w:cs="仿宋_GB2312"/>
          <w:spacing w:val="-20"/>
          <w:kern w:val="0"/>
        </w:rPr>
        <w:t>项为关键项，有一关键项不合格则判该即为不合格项，如“有生产过程记录</w:t>
      </w:r>
      <w:r>
        <w:rPr>
          <w:rFonts w:ascii="仿宋_GB2312" w:hAnsi="宋体" w:eastAsia="仿宋_GB2312" w:cs="仿宋_GB2312"/>
          <w:spacing w:val="-20"/>
          <w:kern w:val="0"/>
        </w:rPr>
        <w:t>*</w:t>
      </w:r>
      <w:r>
        <w:rPr>
          <w:rFonts w:hint="eastAsia" w:ascii="仿宋_GB2312" w:hAnsi="宋体" w:eastAsia="仿宋_GB2312" w:cs="仿宋_GB2312"/>
          <w:spacing w:val="-20"/>
          <w:kern w:val="0"/>
        </w:rPr>
        <w:t>”为“否□”，则卫生质量管理项判为不合格。</w:t>
      </w:r>
    </w:p>
    <w:p>
      <w:pPr>
        <w:widowControl/>
        <w:spacing w:line="480" w:lineRule="auto"/>
        <w:rPr>
          <w:rFonts w:ascii="宋体" w:hAnsi="宋体" w:cs="宋体"/>
          <w:kern w:val="0"/>
          <w:sz w:val="32"/>
          <w:szCs w:val="32"/>
        </w:rPr>
      </w:pPr>
      <w:r>
        <w:rPr>
          <w:rFonts w:hint="eastAsia" w:ascii="宋体" w:hAnsi="宋体" w:cs="宋体"/>
          <w:kern w:val="0"/>
          <w:sz w:val="32"/>
          <w:szCs w:val="32"/>
        </w:rPr>
        <w:t>附表2</w:t>
      </w:r>
    </w:p>
    <w:tbl>
      <w:tblPr>
        <w:tblStyle w:val="6"/>
        <w:tblW w:w="14550" w:type="dxa"/>
        <w:jc w:val="center"/>
        <w:tblInd w:w="0" w:type="dxa"/>
        <w:tblLayout w:type="fixed"/>
        <w:tblCellMar>
          <w:top w:w="0" w:type="dxa"/>
          <w:left w:w="108" w:type="dxa"/>
          <w:bottom w:w="0" w:type="dxa"/>
          <w:right w:w="108" w:type="dxa"/>
        </w:tblCellMar>
      </w:tblPr>
      <w:tblGrid>
        <w:gridCol w:w="785"/>
        <w:gridCol w:w="713"/>
        <w:gridCol w:w="998"/>
        <w:gridCol w:w="713"/>
        <w:gridCol w:w="856"/>
        <w:gridCol w:w="1198"/>
        <w:gridCol w:w="940"/>
        <w:gridCol w:w="850"/>
        <w:gridCol w:w="861"/>
        <w:gridCol w:w="713"/>
        <w:gridCol w:w="713"/>
        <w:gridCol w:w="856"/>
        <w:gridCol w:w="958"/>
        <w:gridCol w:w="780"/>
        <w:gridCol w:w="905"/>
        <w:gridCol w:w="1030"/>
        <w:gridCol w:w="681"/>
      </w:tblGrid>
      <w:tr>
        <w:tblPrEx>
          <w:tblLayout w:type="fixed"/>
          <w:tblCellMar>
            <w:top w:w="0" w:type="dxa"/>
            <w:left w:w="108" w:type="dxa"/>
            <w:bottom w:w="0" w:type="dxa"/>
            <w:right w:w="108" w:type="dxa"/>
          </w:tblCellMar>
        </w:tblPrEx>
        <w:trPr>
          <w:trHeight w:val="404" w:hRule="atLeast"/>
          <w:jc w:val="center"/>
        </w:trPr>
        <w:tc>
          <w:tcPr>
            <w:tcW w:w="14550" w:type="dxa"/>
            <w:gridSpan w:val="17"/>
            <w:noWrap w:val="0"/>
            <w:vAlign w:val="center"/>
          </w:tcPr>
          <w:p>
            <w:pPr>
              <w:spacing w:after="360" w:afterLines="150" w:line="480" w:lineRule="exact"/>
              <w:jc w:val="center"/>
              <w:rPr>
                <w:rFonts w:ascii="宋体"/>
                <w:kern w:val="0"/>
                <w:sz w:val="36"/>
                <w:szCs w:val="36"/>
              </w:rPr>
            </w:pPr>
            <w:r>
              <w:rPr>
                <w:rFonts w:hint="eastAsia" w:ascii="宋体" w:hAnsi="宋体" w:cs="宋体"/>
                <w:b/>
                <w:bCs/>
                <w:sz w:val="36"/>
                <w:szCs w:val="36"/>
              </w:rPr>
              <w:t>消毒产品规范性检查表</w:t>
            </w:r>
          </w:p>
        </w:tc>
      </w:tr>
      <w:tr>
        <w:tblPrEx>
          <w:tblLayout w:type="fixed"/>
          <w:tblCellMar>
            <w:top w:w="0" w:type="dxa"/>
            <w:left w:w="108" w:type="dxa"/>
            <w:bottom w:w="0" w:type="dxa"/>
            <w:right w:w="108" w:type="dxa"/>
          </w:tblCellMar>
        </w:tblPrEx>
        <w:trPr>
          <w:trHeight w:val="647" w:hRule="atLeast"/>
          <w:jc w:val="center"/>
        </w:trPr>
        <w:tc>
          <w:tcPr>
            <w:tcW w:w="785" w:type="dxa"/>
            <w:vMerge w:val="restart"/>
            <w:tcBorders>
              <w:top w:val="single" w:color="auto" w:sz="8" w:space="0"/>
              <w:left w:val="single" w:color="auto" w:sz="8" w:space="0"/>
              <w:right w:val="single" w:color="auto" w:sz="4" w:space="0"/>
            </w:tcBorders>
            <w:noWrap w:val="0"/>
            <w:vAlign w:val="center"/>
          </w:tcPr>
          <w:p>
            <w:pPr>
              <w:widowControl/>
              <w:jc w:val="center"/>
              <w:rPr>
                <w:rFonts w:ascii="宋体" w:hAnsi="宋体"/>
                <w:b/>
                <w:kern w:val="0"/>
                <w:szCs w:val="21"/>
              </w:rPr>
            </w:pPr>
            <w:r>
              <w:rPr>
                <w:rFonts w:hint="eastAsia" w:ascii="宋体" w:hAnsi="宋体" w:cs="仿宋_GB2312"/>
                <w:b/>
                <w:kern w:val="0"/>
                <w:szCs w:val="21"/>
              </w:rPr>
              <w:t>产品</w:t>
            </w:r>
          </w:p>
          <w:p>
            <w:pPr>
              <w:widowControl/>
              <w:jc w:val="center"/>
              <w:rPr>
                <w:rFonts w:ascii="宋体" w:hAnsi="宋体"/>
                <w:b/>
                <w:kern w:val="0"/>
                <w:szCs w:val="21"/>
              </w:rPr>
            </w:pPr>
            <w:r>
              <w:rPr>
                <w:rFonts w:hint="eastAsia" w:ascii="宋体" w:hAnsi="宋体" w:cs="仿宋_GB2312"/>
                <w:b/>
                <w:kern w:val="0"/>
                <w:szCs w:val="21"/>
              </w:rPr>
              <w:t>名称</w:t>
            </w:r>
          </w:p>
        </w:tc>
        <w:tc>
          <w:tcPr>
            <w:tcW w:w="713" w:type="dxa"/>
            <w:vMerge w:val="restart"/>
            <w:tcBorders>
              <w:top w:val="single" w:color="auto" w:sz="8" w:space="0"/>
              <w:left w:val="single" w:color="auto" w:sz="4" w:space="0"/>
              <w:right w:val="single" w:color="auto" w:sz="8" w:space="0"/>
            </w:tcBorders>
            <w:noWrap w:val="0"/>
            <w:vAlign w:val="center"/>
          </w:tcPr>
          <w:p>
            <w:pPr>
              <w:widowControl/>
              <w:jc w:val="center"/>
              <w:rPr>
                <w:rFonts w:ascii="宋体" w:hAnsi="宋体"/>
                <w:b/>
                <w:kern w:val="0"/>
                <w:szCs w:val="21"/>
              </w:rPr>
            </w:pPr>
            <w:r>
              <w:rPr>
                <w:rFonts w:hint="eastAsia" w:ascii="宋体" w:hAnsi="宋体" w:cs="仿宋_GB2312"/>
                <w:b/>
                <w:kern w:val="0"/>
                <w:szCs w:val="21"/>
              </w:rPr>
              <w:t>产品</w:t>
            </w:r>
          </w:p>
          <w:p>
            <w:pPr>
              <w:widowControl/>
              <w:jc w:val="center"/>
              <w:rPr>
                <w:rFonts w:ascii="宋体" w:hAnsi="宋体"/>
                <w:b/>
                <w:kern w:val="0"/>
                <w:szCs w:val="21"/>
              </w:rPr>
            </w:pPr>
            <w:r>
              <w:rPr>
                <w:rFonts w:hint="eastAsia" w:ascii="宋体" w:hAnsi="宋体" w:cs="仿宋_GB2312"/>
                <w:b/>
                <w:kern w:val="0"/>
                <w:szCs w:val="21"/>
              </w:rPr>
              <w:t>种类</w:t>
            </w:r>
          </w:p>
        </w:tc>
        <w:tc>
          <w:tcPr>
            <w:tcW w:w="2567" w:type="dxa"/>
            <w:gridSpan w:val="3"/>
            <w:tcBorders>
              <w:top w:val="single" w:color="auto" w:sz="8" w:space="0"/>
              <w:left w:val="nil"/>
              <w:bottom w:val="single" w:color="auto" w:sz="8" w:space="0"/>
              <w:right w:val="single" w:color="000000" w:sz="8" w:space="0"/>
            </w:tcBorders>
            <w:noWrap w:val="0"/>
            <w:vAlign w:val="center"/>
          </w:tcPr>
          <w:p>
            <w:pPr>
              <w:widowControl/>
              <w:ind w:firstLine="211" w:firstLineChars="100"/>
              <w:jc w:val="center"/>
              <w:rPr>
                <w:rFonts w:ascii="宋体" w:hAnsi="宋体"/>
                <w:b/>
                <w:kern w:val="0"/>
                <w:szCs w:val="21"/>
              </w:rPr>
            </w:pPr>
            <w:r>
              <w:rPr>
                <w:rFonts w:hint="eastAsia" w:ascii="宋体" w:hAnsi="宋体" w:cs="仿宋_GB2312"/>
                <w:b/>
                <w:kern w:val="0"/>
                <w:szCs w:val="21"/>
              </w:rPr>
              <w:t>卫生安全评价报告</w:t>
            </w:r>
          </w:p>
        </w:tc>
        <w:tc>
          <w:tcPr>
            <w:tcW w:w="2988" w:type="dxa"/>
            <w:gridSpan w:val="3"/>
            <w:tcBorders>
              <w:top w:val="single" w:color="auto" w:sz="8" w:space="0"/>
              <w:left w:val="nil"/>
              <w:bottom w:val="single" w:color="auto" w:sz="8" w:space="0"/>
              <w:right w:val="single" w:color="000000" w:sz="8" w:space="0"/>
            </w:tcBorders>
            <w:noWrap w:val="0"/>
            <w:vAlign w:val="center"/>
          </w:tcPr>
          <w:p>
            <w:pPr>
              <w:widowControl/>
              <w:jc w:val="center"/>
              <w:rPr>
                <w:rFonts w:ascii="宋体" w:hAnsi="宋体"/>
                <w:b/>
                <w:kern w:val="0"/>
                <w:szCs w:val="21"/>
              </w:rPr>
            </w:pPr>
            <w:r>
              <w:rPr>
                <w:rFonts w:hint="eastAsia" w:ascii="宋体" w:hAnsi="宋体" w:cs="仿宋_GB2312"/>
                <w:b/>
                <w:kern w:val="0"/>
                <w:szCs w:val="21"/>
              </w:rPr>
              <w:t>标签说明书</w:t>
            </w:r>
          </w:p>
        </w:tc>
        <w:tc>
          <w:tcPr>
            <w:tcW w:w="3143" w:type="dxa"/>
            <w:gridSpan w:val="4"/>
            <w:tcBorders>
              <w:top w:val="single" w:color="auto" w:sz="8" w:space="0"/>
              <w:left w:val="nil"/>
              <w:bottom w:val="single" w:color="auto" w:sz="8" w:space="0"/>
              <w:right w:val="single" w:color="000000" w:sz="8" w:space="0"/>
            </w:tcBorders>
            <w:noWrap w:val="0"/>
            <w:vAlign w:val="center"/>
          </w:tcPr>
          <w:p>
            <w:pPr>
              <w:widowControl/>
              <w:jc w:val="center"/>
              <w:rPr>
                <w:rFonts w:ascii="宋体" w:hAnsi="宋体"/>
                <w:b/>
                <w:kern w:val="0"/>
                <w:szCs w:val="21"/>
              </w:rPr>
            </w:pPr>
            <w:r>
              <w:rPr>
                <w:rFonts w:hint="eastAsia" w:ascii="宋体" w:hAnsi="宋体" w:cs="仿宋_GB2312"/>
                <w:b/>
                <w:kern w:val="0"/>
                <w:szCs w:val="21"/>
              </w:rPr>
              <w:t>批次检验</w:t>
            </w:r>
          </w:p>
        </w:tc>
        <w:tc>
          <w:tcPr>
            <w:tcW w:w="1738" w:type="dxa"/>
            <w:gridSpan w:val="2"/>
            <w:tcBorders>
              <w:top w:val="single" w:color="auto" w:sz="8" w:space="0"/>
              <w:left w:val="nil"/>
              <w:bottom w:val="single" w:color="auto" w:sz="8" w:space="0"/>
              <w:right w:val="single" w:color="000000" w:sz="8" w:space="0"/>
            </w:tcBorders>
            <w:noWrap w:val="0"/>
            <w:vAlign w:val="center"/>
          </w:tcPr>
          <w:p>
            <w:pPr>
              <w:widowControl/>
              <w:jc w:val="center"/>
              <w:rPr>
                <w:rFonts w:ascii="宋体" w:hAnsi="宋体"/>
                <w:b/>
                <w:kern w:val="0"/>
                <w:szCs w:val="21"/>
              </w:rPr>
            </w:pPr>
            <w:r>
              <w:rPr>
                <w:rFonts w:hint="eastAsia" w:ascii="宋体" w:hAnsi="宋体" w:cs="仿宋_GB2312"/>
                <w:b/>
                <w:kern w:val="0"/>
                <w:szCs w:val="21"/>
              </w:rPr>
              <w:t>生产过程记录</w:t>
            </w:r>
          </w:p>
        </w:tc>
        <w:tc>
          <w:tcPr>
            <w:tcW w:w="1935" w:type="dxa"/>
            <w:gridSpan w:val="2"/>
            <w:tcBorders>
              <w:top w:val="single" w:color="auto" w:sz="8" w:space="0"/>
              <w:left w:val="nil"/>
              <w:bottom w:val="single" w:color="auto" w:sz="8" w:space="0"/>
              <w:right w:val="single" w:color="000000" w:sz="8" w:space="0"/>
            </w:tcBorders>
            <w:noWrap w:val="0"/>
            <w:vAlign w:val="center"/>
          </w:tcPr>
          <w:p>
            <w:pPr>
              <w:widowControl/>
              <w:jc w:val="center"/>
              <w:rPr>
                <w:rFonts w:ascii="宋体" w:hAnsi="宋体"/>
                <w:b/>
                <w:kern w:val="0"/>
                <w:szCs w:val="21"/>
              </w:rPr>
            </w:pPr>
            <w:r>
              <w:rPr>
                <w:rFonts w:hint="eastAsia" w:ascii="宋体" w:hAnsi="宋体" w:cs="仿宋_GB2312"/>
                <w:b/>
                <w:kern w:val="0"/>
                <w:szCs w:val="21"/>
              </w:rPr>
              <w:t>原料出入库记录</w:t>
            </w:r>
          </w:p>
        </w:tc>
        <w:tc>
          <w:tcPr>
            <w:tcW w:w="681" w:type="dxa"/>
            <w:tcBorders>
              <w:top w:val="single" w:color="auto" w:sz="8" w:space="0"/>
              <w:left w:val="nil"/>
              <w:bottom w:val="single" w:color="auto" w:sz="8" w:space="0"/>
              <w:right w:val="single" w:color="auto" w:sz="8" w:space="0"/>
            </w:tcBorders>
            <w:noWrap w:val="0"/>
            <w:vAlign w:val="center"/>
          </w:tcPr>
          <w:p>
            <w:pPr>
              <w:widowControl/>
              <w:jc w:val="center"/>
              <w:rPr>
                <w:rFonts w:ascii="宋体" w:hAnsi="宋体"/>
                <w:b/>
                <w:kern w:val="0"/>
                <w:szCs w:val="21"/>
              </w:rPr>
            </w:pPr>
            <w:r>
              <w:rPr>
                <w:rFonts w:hint="eastAsia" w:ascii="宋体" w:hAnsi="宋体" w:cs="仿宋_GB2312"/>
                <w:b/>
                <w:kern w:val="0"/>
                <w:szCs w:val="21"/>
              </w:rPr>
              <w:t>备注</w:t>
            </w:r>
          </w:p>
        </w:tc>
      </w:tr>
      <w:tr>
        <w:tblPrEx>
          <w:tblLayout w:type="fixed"/>
          <w:tblCellMar>
            <w:top w:w="0" w:type="dxa"/>
            <w:left w:w="108" w:type="dxa"/>
            <w:bottom w:w="0" w:type="dxa"/>
            <w:right w:w="108" w:type="dxa"/>
          </w:tblCellMar>
        </w:tblPrEx>
        <w:trPr>
          <w:trHeight w:val="930" w:hRule="atLeast"/>
          <w:jc w:val="center"/>
        </w:trPr>
        <w:tc>
          <w:tcPr>
            <w:tcW w:w="785" w:type="dxa"/>
            <w:vMerge w:val="continue"/>
            <w:tcBorders>
              <w:left w:val="single" w:color="auto" w:sz="8" w:space="0"/>
              <w:bottom w:val="single" w:color="000000" w:sz="8" w:space="0"/>
              <w:right w:val="single" w:color="auto" w:sz="4" w:space="0"/>
            </w:tcBorders>
            <w:noWrap w:val="0"/>
            <w:vAlign w:val="center"/>
          </w:tcPr>
          <w:p>
            <w:pPr>
              <w:widowControl/>
              <w:jc w:val="center"/>
              <w:rPr>
                <w:rFonts w:ascii="仿宋_GB2312" w:hAnsi="宋体" w:eastAsia="仿宋_GB2312"/>
                <w:kern w:val="0"/>
                <w:sz w:val="18"/>
                <w:szCs w:val="18"/>
              </w:rPr>
            </w:pPr>
          </w:p>
        </w:tc>
        <w:tc>
          <w:tcPr>
            <w:tcW w:w="713" w:type="dxa"/>
            <w:vMerge w:val="continue"/>
            <w:tcBorders>
              <w:left w:val="single" w:color="auto" w:sz="4" w:space="0"/>
              <w:bottom w:val="single" w:color="000000" w:sz="8" w:space="0"/>
              <w:right w:val="single" w:color="auto" w:sz="8" w:space="0"/>
            </w:tcBorders>
            <w:noWrap w:val="0"/>
            <w:vAlign w:val="center"/>
          </w:tcPr>
          <w:p>
            <w:pPr>
              <w:widowControl/>
              <w:jc w:val="center"/>
              <w:rPr>
                <w:rFonts w:ascii="仿宋_GB2312" w:hAnsi="宋体" w:eastAsia="仿宋_GB2312"/>
                <w:kern w:val="0"/>
                <w:sz w:val="18"/>
                <w:szCs w:val="18"/>
              </w:rPr>
            </w:pPr>
          </w:p>
        </w:tc>
        <w:tc>
          <w:tcPr>
            <w:tcW w:w="998" w:type="dxa"/>
            <w:tcBorders>
              <w:top w:val="nil"/>
              <w:left w:val="nil"/>
              <w:bottom w:val="single" w:color="auto" w:sz="8" w:space="0"/>
              <w:right w:val="single" w:color="auto" w:sz="8" w:space="0"/>
            </w:tcBorders>
            <w:noWrap w:val="0"/>
            <w:vAlign w:val="center"/>
          </w:tcPr>
          <w:p>
            <w:pPr>
              <w:widowControl/>
              <w:jc w:val="center"/>
              <w:rPr>
                <w:rFonts w:ascii="宋体" w:hAnsi="宋体"/>
                <w:b/>
                <w:kern w:val="0"/>
                <w:szCs w:val="21"/>
              </w:rPr>
            </w:pPr>
            <w:r>
              <w:rPr>
                <w:rFonts w:hint="eastAsia" w:ascii="宋体" w:hAnsi="宋体" w:cs="仿宋_GB2312"/>
                <w:b/>
                <w:kern w:val="0"/>
                <w:szCs w:val="21"/>
              </w:rPr>
              <w:t>报告内容齐全</w:t>
            </w:r>
          </w:p>
        </w:tc>
        <w:tc>
          <w:tcPr>
            <w:tcW w:w="713" w:type="dxa"/>
            <w:tcBorders>
              <w:top w:val="nil"/>
              <w:left w:val="nil"/>
              <w:bottom w:val="single" w:color="auto" w:sz="8" w:space="0"/>
              <w:right w:val="single" w:color="auto" w:sz="8" w:space="0"/>
            </w:tcBorders>
            <w:noWrap w:val="0"/>
            <w:vAlign w:val="center"/>
          </w:tcPr>
          <w:p>
            <w:pPr>
              <w:widowControl/>
              <w:jc w:val="center"/>
              <w:rPr>
                <w:rFonts w:ascii="宋体" w:hAnsi="宋体"/>
                <w:b/>
                <w:kern w:val="0"/>
                <w:szCs w:val="21"/>
              </w:rPr>
            </w:pPr>
            <w:r>
              <w:rPr>
                <w:rFonts w:ascii="宋体" w:hAnsi="宋体"/>
                <w:b/>
                <w:kern w:val="0"/>
                <w:szCs w:val="21"/>
              </w:rPr>
              <w:t>报告合格</w:t>
            </w:r>
          </w:p>
        </w:tc>
        <w:tc>
          <w:tcPr>
            <w:tcW w:w="856" w:type="dxa"/>
            <w:tcBorders>
              <w:top w:val="nil"/>
              <w:left w:val="nil"/>
              <w:bottom w:val="single" w:color="auto" w:sz="8" w:space="0"/>
              <w:right w:val="single" w:color="auto" w:sz="8" w:space="0"/>
            </w:tcBorders>
            <w:noWrap w:val="0"/>
            <w:vAlign w:val="center"/>
          </w:tcPr>
          <w:p>
            <w:pPr>
              <w:widowControl/>
              <w:jc w:val="center"/>
              <w:rPr>
                <w:rFonts w:ascii="宋体" w:hAnsi="宋体"/>
                <w:b/>
                <w:kern w:val="0"/>
                <w:szCs w:val="21"/>
              </w:rPr>
            </w:pPr>
            <w:r>
              <w:rPr>
                <w:rFonts w:ascii="宋体" w:hAnsi="宋体"/>
                <w:b/>
                <w:kern w:val="0"/>
                <w:szCs w:val="21"/>
              </w:rPr>
              <w:t>备案</w:t>
            </w:r>
          </w:p>
        </w:tc>
        <w:tc>
          <w:tcPr>
            <w:tcW w:w="1198" w:type="dxa"/>
            <w:tcBorders>
              <w:top w:val="nil"/>
              <w:left w:val="nil"/>
              <w:bottom w:val="single" w:color="auto" w:sz="8" w:space="0"/>
              <w:right w:val="single" w:color="auto" w:sz="8" w:space="0"/>
            </w:tcBorders>
            <w:noWrap w:val="0"/>
            <w:vAlign w:val="center"/>
          </w:tcPr>
          <w:p>
            <w:pPr>
              <w:widowControl/>
              <w:jc w:val="center"/>
              <w:rPr>
                <w:rFonts w:ascii="宋体" w:hAnsi="宋体"/>
                <w:b/>
                <w:kern w:val="0"/>
                <w:szCs w:val="21"/>
              </w:rPr>
            </w:pPr>
            <w:r>
              <w:rPr>
                <w:rFonts w:hint="eastAsia" w:ascii="宋体" w:hAnsi="宋体" w:cs="仿宋_GB2312"/>
                <w:b/>
                <w:kern w:val="0"/>
                <w:szCs w:val="21"/>
              </w:rPr>
              <w:t>标注夸大宣传、明示或暗示疗效内容</w:t>
            </w:r>
          </w:p>
        </w:tc>
        <w:tc>
          <w:tcPr>
            <w:tcW w:w="940" w:type="dxa"/>
            <w:tcBorders>
              <w:top w:val="nil"/>
              <w:left w:val="nil"/>
              <w:bottom w:val="single" w:color="auto" w:sz="8" w:space="0"/>
              <w:right w:val="single" w:color="auto" w:sz="8" w:space="0"/>
            </w:tcBorders>
            <w:noWrap w:val="0"/>
            <w:vAlign w:val="center"/>
          </w:tcPr>
          <w:p>
            <w:pPr>
              <w:widowControl/>
              <w:jc w:val="center"/>
              <w:rPr>
                <w:rFonts w:ascii="宋体" w:hAnsi="宋体"/>
                <w:b/>
                <w:kern w:val="0"/>
                <w:szCs w:val="21"/>
              </w:rPr>
            </w:pPr>
            <w:r>
              <w:rPr>
                <w:rFonts w:hint="eastAsia" w:ascii="宋体" w:hAnsi="宋体" w:cs="仿宋_GB2312"/>
                <w:b/>
                <w:kern w:val="0"/>
                <w:szCs w:val="21"/>
              </w:rPr>
              <w:t>标注禁止标注内容</w:t>
            </w:r>
          </w:p>
        </w:tc>
        <w:tc>
          <w:tcPr>
            <w:tcW w:w="850" w:type="dxa"/>
            <w:tcBorders>
              <w:top w:val="nil"/>
              <w:left w:val="nil"/>
              <w:bottom w:val="single" w:color="auto" w:sz="8" w:space="0"/>
              <w:right w:val="single" w:color="auto" w:sz="8" w:space="0"/>
            </w:tcBorders>
            <w:noWrap w:val="0"/>
            <w:vAlign w:val="center"/>
          </w:tcPr>
          <w:p>
            <w:pPr>
              <w:widowControl/>
              <w:jc w:val="center"/>
              <w:rPr>
                <w:rFonts w:ascii="宋体" w:hAnsi="宋体" w:cs="仿宋_GB2312"/>
                <w:b/>
                <w:kern w:val="0"/>
                <w:szCs w:val="21"/>
              </w:rPr>
            </w:pPr>
            <w:r>
              <w:rPr>
                <w:rFonts w:hint="eastAsia" w:ascii="宋体" w:hAnsi="宋体" w:cs="仿宋_GB2312"/>
                <w:b/>
                <w:kern w:val="0"/>
                <w:szCs w:val="21"/>
              </w:rPr>
              <w:t>标注</w:t>
            </w:r>
          </w:p>
          <w:p>
            <w:pPr>
              <w:widowControl/>
              <w:jc w:val="center"/>
              <w:rPr>
                <w:rFonts w:ascii="宋体" w:hAnsi="宋体"/>
                <w:b/>
                <w:kern w:val="0"/>
                <w:szCs w:val="21"/>
              </w:rPr>
            </w:pPr>
            <w:r>
              <w:rPr>
                <w:rFonts w:hint="eastAsia" w:ascii="宋体" w:hAnsi="宋体" w:cs="仿宋_GB2312"/>
                <w:b/>
                <w:kern w:val="0"/>
                <w:szCs w:val="21"/>
              </w:rPr>
              <w:t>不全</w:t>
            </w:r>
          </w:p>
        </w:tc>
        <w:tc>
          <w:tcPr>
            <w:tcW w:w="861" w:type="dxa"/>
            <w:tcBorders>
              <w:top w:val="nil"/>
              <w:left w:val="nil"/>
              <w:bottom w:val="single" w:color="auto" w:sz="8" w:space="0"/>
              <w:right w:val="single" w:color="auto" w:sz="8" w:space="0"/>
            </w:tcBorders>
            <w:noWrap w:val="0"/>
            <w:vAlign w:val="center"/>
          </w:tcPr>
          <w:p>
            <w:pPr>
              <w:widowControl/>
              <w:jc w:val="center"/>
              <w:rPr>
                <w:rFonts w:ascii="宋体" w:hAnsi="宋体"/>
                <w:b/>
                <w:kern w:val="0"/>
                <w:szCs w:val="21"/>
              </w:rPr>
            </w:pPr>
            <w:r>
              <w:rPr>
                <w:rFonts w:hint="eastAsia" w:ascii="宋体" w:hAnsi="宋体" w:cs="仿宋_GB2312"/>
                <w:b/>
                <w:kern w:val="0"/>
                <w:szCs w:val="21"/>
              </w:rPr>
              <w:t>检验项目齐全</w:t>
            </w:r>
          </w:p>
        </w:tc>
        <w:tc>
          <w:tcPr>
            <w:tcW w:w="713" w:type="dxa"/>
            <w:tcBorders>
              <w:top w:val="nil"/>
              <w:left w:val="nil"/>
              <w:bottom w:val="single" w:color="auto" w:sz="8" w:space="0"/>
              <w:right w:val="single" w:color="auto" w:sz="8" w:space="0"/>
            </w:tcBorders>
            <w:noWrap w:val="0"/>
            <w:vAlign w:val="center"/>
          </w:tcPr>
          <w:p>
            <w:pPr>
              <w:widowControl/>
              <w:jc w:val="center"/>
              <w:rPr>
                <w:rFonts w:ascii="宋体" w:hAnsi="宋体"/>
                <w:b/>
                <w:kern w:val="0"/>
                <w:szCs w:val="21"/>
              </w:rPr>
            </w:pPr>
            <w:r>
              <w:rPr>
                <w:rFonts w:hint="eastAsia" w:ascii="宋体" w:hAnsi="宋体" w:cs="仿宋_GB2312"/>
                <w:b/>
                <w:kern w:val="0"/>
                <w:szCs w:val="21"/>
              </w:rPr>
              <w:t>检验原始记录齐全规范　</w:t>
            </w:r>
          </w:p>
        </w:tc>
        <w:tc>
          <w:tcPr>
            <w:tcW w:w="713" w:type="dxa"/>
            <w:tcBorders>
              <w:top w:val="nil"/>
              <w:left w:val="nil"/>
              <w:bottom w:val="single" w:color="auto" w:sz="8" w:space="0"/>
              <w:right w:val="single" w:color="auto" w:sz="8" w:space="0"/>
            </w:tcBorders>
            <w:noWrap w:val="0"/>
            <w:vAlign w:val="center"/>
          </w:tcPr>
          <w:p>
            <w:pPr>
              <w:widowControl/>
              <w:jc w:val="center"/>
              <w:rPr>
                <w:rFonts w:ascii="宋体" w:hAnsi="宋体"/>
                <w:b/>
                <w:kern w:val="0"/>
                <w:szCs w:val="21"/>
              </w:rPr>
            </w:pPr>
            <w:r>
              <w:rPr>
                <w:rFonts w:hint="eastAsia" w:ascii="宋体" w:hAnsi="宋体" w:cs="仿宋_GB2312"/>
                <w:b/>
                <w:kern w:val="0"/>
                <w:szCs w:val="21"/>
              </w:rPr>
              <w:t>检验报告合格</w:t>
            </w:r>
          </w:p>
        </w:tc>
        <w:tc>
          <w:tcPr>
            <w:tcW w:w="856" w:type="dxa"/>
            <w:tcBorders>
              <w:top w:val="nil"/>
              <w:left w:val="nil"/>
              <w:bottom w:val="single" w:color="auto" w:sz="8" w:space="0"/>
              <w:right w:val="single" w:color="auto" w:sz="8" w:space="0"/>
            </w:tcBorders>
            <w:noWrap w:val="0"/>
            <w:vAlign w:val="center"/>
          </w:tcPr>
          <w:p>
            <w:pPr>
              <w:widowControl/>
              <w:jc w:val="left"/>
              <w:rPr>
                <w:rFonts w:ascii="宋体" w:hAnsi="宋体" w:cs="仿宋_GB2312"/>
                <w:b/>
                <w:kern w:val="0"/>
                <w:szCs w:val="21"/>
              </w:rPr>
            </w:pPr>
            <w:r>
              <w:rPr>
                <w:rFonts w:hint="eastAsia" w:ascii="宋体" w:hAnsi="宋体" w:cs="仿宋_GB2312"/>
                <w:b/>
                <w:kern w:val="0"/>
                <w:szCs w:val="21"/>
              </w:rPr>
              <w:t>委托检验协议</w:t>
            </w:r>
          </w:p>
          <w:p>
            <w:pPr>
              <w:widowControl/>
              <w:ind w:firstLine="211" w:firstLineChars="100"/>
              <w:jc w:val="left"/>
              <w:rPr>
                <w:rFonts w:ascii="宋体" w:hAnsi="宋体"/>
                <w:b/>
                <w:kern w:val="0"/>
                <w:szCs w:val="21"/>
              </w:rPr>
            </w:pPr>
          </w:p>
        </w:tc>
        <w:tc>
          <w:tcPr>
            <w:tcW w:w="958" w:type="dxa"/>
            <w:tcBorders>
              <w:top w:val="nil"/>
              <w:left w:val="nil"/>
              <w:bottom w:val="single" w:color="auto" w:sz="8" w:space="0"/>
              <w:right w:val="single" w:color="auto" w:sz="8" w:space="0"/>
            </w:tcBorders>
            <w:noWrap w:val="0"/>
            <w:vAlign w:val="center"/>
          </w:tcPr>
          <w:p>
            <w:pPr>
              <w:widowControl/>
              <w:jc w:val="left"/>
              <w:rPr>
                <w:rFonts w:ascii="宋体" w:hAnsi="宋体" w:cs="仿宋_GB2312"/>
                <w:b/>
                <w:kern w:val="0"/>
                <w:szCs w:val="21"/>
              </w:rPr>
            </w:pPr>
            <w:r>
              <w:rPr>
                <w:rFonts w:ascii="宋体" w:hAnsi="宋体" w:cs="仿宋_GB2312"/>
                <w:b/>
                <w:kern w:val="0"/>
                <w:szCs w:val="21"/>
              </w:rPr>
              <w:t>有记录</w:t>
            </w:r>
          </w:p>
        </w:tc>
        <w:tc>
          <w:tcPr>
            <w:tcW w:w="780" w:type="dxa"/>
            <w:tcBorders>
              <w:top w:val="nil"/>
              <w:left w:val="nil"/>
              <w:bottom w:val="single" w:color="auto" w:sz="8" w:space="0"/>
              <w:right w:val="single" w:color="auto" w:sz="8" w:space="0"/>
            </w:tcBorders>
            <w:noWrap w:val="0"/>
            <w:vAlign w:val="center"/>
          </w:tcPr>
          <w:p>
            <w:pPr>
              <w:widowControl/>
              <w:jc w:val="center"/>
              <w:rPr>
                <w:rFonts w:ascii="宋体" w:hAnsi="宋体"/>
                <w:b/>
                <w:kern w:val="0"/>
                <w:szCs w:val="21"/>
              </w:rPr>
            </w:pPr>
            <w:r>
              <w:rPr>
                <w:rFonts w:hint="eastAsia" w:ascii="宋体" w:hAnsi="宋体" w:cs="仿宋_GB2312"/>
                <w:b/>
                <w:kern w:val="0"/>
                <w:szCs w:val="21"/>
              </w:rPr>
              <w:t>记录</w:t>
            </w:r>
          </w:p>
          <w:p>
            <w:pPr>
              <w:widowControl/>
              <w:jc w:val="center"/>
              <w:rPr>
                <w:rFonts w:ascii="宋体" w:hAnsi="宋体"/>
                <w:b/>
                <w:kern w:val="0"/>
                <w:szCs w:val="21"/>
              </w:rPr>
            </w:pPr>
            <w:r>
              <w:rPr>
                <w:rFonts w:hint="eastAsia" w:ascii="宋体" w:hAnsi="宋体" w:cs="仿宋_GB2312"/>
                <w:b/>
                <w:kern w:val="0"/>
                <w:szCs w:val="21"/>
              </w:rPr>
              <w:t>不全</w:t>
            </w:r>
          </w:p>
        </w:tc>
        <w:tc>
          <w:tcPr>
            <w:tcW w:w="905" w:type="dxa"/>
            <w:tcBorders>
              <w:top w:val="nil"/>
              <w:left w:val="nil"/>
              <w:bottom w:val="single" w:color="auto" w:sz="8" w:space="0"/>
              <w:right w:val="single" w:color="auto" w:sz="8" w:space="0"/>
            </w:tcBorders>
            <w:noWrap w:val="0"/>
            <w:vAlign w:val="center"/>
          </w:tcPr>
          <w:p>
            <w:pPr>
              <w:widowControl/>
              <w:jc w:val="center"/>
              <w:rPr>
                <w:rFonts w:ascii="宋体" w:hAnsi="宋体"/>
                <w:b/>
                <w:kern w:val="0"/>
                <w:szCs w:val="21"/>
              </w:rPr>
            </w:pPr>
            <w:r>
              <w:rPr>
                <w:rFonts w:hint="eastAsia" w:ascii="宋体" w:hAnsi="宋体" w:cs="仿宋_GB2312"/>
                <w:b/>
                <w:kern w:val="0"/>
                <w:szCs w:val="21"/>
              </w:rPr>
              <w:t>有出入库记录</w:t>
            </w:r>
          </w:p>
        </w:tc>
        <w:tc>
          <w:tcPr>
            <w:tcW w:w="1030" w:type="dxa"/>
            <w:tcBorders>
              <w:top w:val="nil"/>
              <w:left w:val="nil"/>
              <w:bottom w:val="single" w:color="auto" w:sz="8" w:space="0"/>
              <w:right w:val="single" w:color="auto" w:sz="8" w:space="0"/>
            </w:tcBorders>
            <w:noWrap w:val="0"/>
            <w:vAlign w:val="center"/>
          </w:tcPr>
          <w:p>
            <w:pPr>
              <w:widowControl/>
              <w:jc w:val="center"/>
              <w:rPr>
                <w:rFonts w:ascii="宋体" w:hAnsi="宋体"/>
                <w:b/>
                <w:kern w:val="0"/>
                <w:szCs w:val="21"/>
              </w:rPr>
            </w:pPr>
            <w:r>
              <w:rPr>
                <w:rFonts w:hint="eastAsia" w:ascii="宋体" w:hAnsi="宋体" w:cs="仿宋_GB2312"/>
                <w:b/>
                <w:kern w:val="0"/>
                <w:szCs w:val="21"/>
              </w:rPr>
              <w:t>出入库记录不全</w:t>
            </w:r>
          </w:p>
        </w:tc>
        <w:tc>
          <w:tcPr>
            <w:tcW w:w="681" w:type="dxa"/>
            <w:tcBorders>
              <w:top w:val="nil"/>
              <w:left w:val="nil"/>
              <w:bottom w:val="single" w:color="auto" w:sz="8" w:space="0"/>
              <w:right w:val="single" w:color="auto" w:sz="8" w:space="0"/>
            </w:tcBorders>
            <w:noWrap w:val="0"/>
            <w:vAlign w:val="center"/>
          </w:tcPr>
          <w:p>
            <w:pPr>
              <w:widowControl/>
              <w:jc w:val="center"/>
              <w:rPr>
                <w:rFonts w:ascii="宋体" w:hAnsi="宋体"/>
                <w:b/>
                <w:kern w:val="0"/>
                <w:szCs w:val="21"/>
              </w:rPr>
            </w:pPr>
          </w:p>
        </w:tc>
      </w:tr>
      <w:tr>
        <w:tblPrEx>
          <w:tblLayout w:type="fixed"/>
          <w:tblCellMar>
            <w:top w:w="0" w:type="dxa"/>
            <w:left w:w="108" w:type="dxa"/>
            <w:bottom w:w="0" w:type="dxa"/>
            <w:right w:w="108" w:type="dxa"/>
          </w:tblCellMar>
        </w:tblPrEx>
        <w:trPr>
          <w:trHeight w:val="1077" w:hRule="atLeast"/>
          <w:jc w:val="center"/>
        </w:trPr>
        <w:tc>
          <w:tcPr>
            <w:tcW w:w="785" w:type="dxa"/>
            <w:tcBorders>
              <w:top w:val="nil"/>
              <w:left w:val="single" w:color="auto" w:sz="8" w:space="0"/>
              <w:bottom w:val="single" w:color="auto" w:sz="8" w:space="0"/>
              <w:right w:val="single" w:color="auto" w:sz="4" w:space="0"/>
            </w:tcBorders>
            <w:noWrap w:val="0"/>
            <w:vAlign w:val="center"/>
          </w:tcPr>
          <w:p>
            <w:pPr>
              <w:widowControl/>
              <w:jc w:val="left"/>
              <w:rPr>
                <w:rFonts w:ascii="宋体"/>
                <w:kern w:val="0"/>
                <w:sz w:val="24"/>
              </w:rPr>
            </w:pPr>
            <w:r>
              <w:rPr>
                <w:rFonts w:hint="eastAsia" w:ascii="宋体" w:hAnsi="宋体" w:cs="宋体"/>
                <w:kern w:val="0"/>
                <w:sz w:val="24"/>
              </w:rPr>
              <w:t>　</w:t>
            </w:r>
          </w:p>
        </w:tc>
        <w:tc>
          <w:tcPr>
            <w:tcW w:w="713" w:type="dxa"/>
            <w:tcBorders>
              <w:top w:val="nil"/>
              <w:left w:val="single" w:color="auto" w:sz="4" w:space="0"/>
              <w:bottom w:val="single" w:color="auto" w:sz="8" w:space="0"/>
              <w:right w:val="single" w:color="auto" w:sz="8" w:space="0"/>
            </w:tcBorders>
            <w:noWrap w:val="0"/>
            <w:vAlign w:val="center"/>
          </w:tcPr>
          <w:p>
            <w:pPr>
              <w:widowControl/>
              <w:jc w:val="left"/>
              <w:rPr>
                <w:rFonts w:ascii="宋体"/>
                <w:kern w:val="0"/>
                <w:sz w:val="24"/>
              </w:rPr>
            </w:pPr>
          </w:p>
        </w:tc>
        <w:tc>
          <w:tcPr>
            <w:tcW w:w="998" w:type="dxa"/>
            <w:tcBorders>
              <w:top w:val="nil"/>
              <w:left w:val="nil"/>
              <w:bottom w:val="single" w:color="auto" w:sz="8" w:space="0"/>
              <w:right w:val="single" w:color="auto" w:sz="8" w:space="0"/>
            </w:tcBorders>
            <w:noWrap w:val="0"/>
            <w:vAlign w:val="center"/>
          </w:tcPr>
          <w:p>
            <w:pPr>
              <w:widowControl/>
              <w:jc w:val="left"/>
              <w:rPr>
                <w:rFonts w:ascii="宋体"/>
                <w:kern w:val="0"/>
                <w:sz w:val="24"/>
              </w:rPr>
            </w:pPr>
            <w:r>
              <w:rPr>
                <w:rFonts w:hint="eastAsia" w:ascii="宋体" w:hAnsi="宋体" w:cs="宋体"/>
                <w:kern w:val="0"/>
                <w:sz w:val="24"/>
              </w:rPr>
              <w:t>　</w:t>
            </w:r>
          </w:p>
        </w:tc>
        <w:tc>
          <w:tcPr>
            <w:tcW w:w="713" w:type="dxa"/>
            <w:tcBorders>
              <w:top w:val="nil"/>
              <w:left w:val="nil"/>
              <w:bottom w:val="single" w:color="auto" w:sz="8" w:space="0"/>
              <w:right w:val="single" w:color="auto" w:sz="8" w:space="0"/>
            </w:tcBorders>
            <w:noWrap w:val="0"/>
            <w:vAlign w:val="center"/>
          </w:tcPr>
          <w:p>
            <w:pPr>
              <w:widowControl/>
              <w:jc w:val="left"/>
              <w:rPr>
                <w:rFonts w:ascii="宋体"/>
                <w:kern w:val="0"/>
                <w:sz w:val="24"/>
              </w:rPr>
            </w:pPr>
            <w:r>
              <w:rPr>
                <w:rFonts w:hint="eastAsia" w:ascii="宋体" w:hAnsi="宋体" w:cs="宋体"/>
                <w:kern w:val="0"/>
                <w:sz w:val="24"/>
              </w:rPr>
              <w:t>　</w:t>
            </w:r>
          </w:p>
        </w:tc>
        <w:tc>
          <w:tcPr>
            <w:tcW w:w="856" w:type="dxa"/>
            <w:tcBorders>
              <w:top w:val="nil"/>
              <w:left w:val="nil"/>
              <w:bottom w:val="single" w:color="auto" w:sz="8" w:space="0"/>
              <w:right w:val="single" w:color="auto" w:sz="8" w:space="0"/>
            </w:tcBorders>
            <w:noWrap w:val="0"/>
            <w:vAlign w:val="center"/>
          </w:tcPr>
          <w:p>
            <w:pPr>
              <w:widowControl/>
              <w:jc w:val="left"/>
              <w:rPr>
                <w:rFonts w:ascii="宋体"/>
                <w:kern w:val="0"/>
                <w:sz w:val="24"/>
              </w:rPr>
            </w:pPr>
            <w:r>
              <w:rPr>
                <w:rFonts w:hint="eastAsia" w:ascii="宋体" w:hAnsi="宋体" w:cs="宋体"/>
                <w:kern w:val="0"/>
                <w:sz w:val="24"/>
              </w:rPr>
              <w:t>　</w:t>
            </w:r>
          </w:p>
        </w:tc>
        <w:tc>
          <w:tcPr>
            <w:tcW w:w="1198" w:type="dxa"/>
            <w:tcBorders>
              <w:top w:val="nil"/>
              <w:left w:val="nil"/>
              <w:bottom w:val="single" w:color="auto" w:sz="8" w:space="0"/>
              <w:right w:val="single" w:color="auto" w:sz="8" w:space="0"/>
            </w:tcBorders>
            <w:noWrap w:val="0"/>
            <w:vAlign w:val="center"/>
          </w:tcPr>
          <w:p>
            <w:pPr>
              <w:widowControl/>
              <w:jc w:val="left"/>
              <w:rPr>
                <w:rFonts w:ascii="宋体"/>
                <w:kern w:val="0"/>
                <w:sz w:val="24"/>
              </w:rPr>
            </w:pPr>
            <w:r>
              <w:rPr>
                <w:rFonts w:hint="eastAsia" w:ascii="宋体" w:hAnsi="宋体" w:cs="宋体"/>
                <w:kern w:val="0"/>
                <w:sz w:val="24"/>
              </w:rPr>
              <w:t>　</w:t>
            </w:r>
          </w:p>
        </w:tc>
        <w:tc>
          <w:tcPr>
            <w:tcW w:w="940" w:type="dxa"/>
            <w:tcBorders>
              <w:top w:val="nil"/>
              <w:left w:val="nil"/>
              <w:bottom w:val="single" w:color="auto" w:sz="8" w:space="0"/>
              <w:right w:val="single" w:color="auto" w:sz="8" w:space="0"/>
            </w:tcBorders>
            <w:noWrap w:val="0"/>
            <w:vAlign w:val="center"/>
          </w:tcPr>
          <w:p>
            <w:pPr>
              <w:widowControl/>
              <w:jc w:val="left"/>
              <w:rPr>
                <w:rFonts w:ascii="宋体"/>
                <w:kern w:val="0"/>
                <w:sz w:val="24"/>
              </w:rPr>
            </w:pPr>
            <w:r>
              <w:rPr>
                <w:rFonts w:hint="eastAsia" w:ascii="宋体" w:hAnsi="宋体" w:cs="宋体"/>
                <w:kern w:val="0"/>
                <w:sz w:val="24"/>
              </w:rPr>
              <w:t>　</w:t>
            </w:r>
          </w:p>
        </w:tc>
        <w:tc>
          <w:tcPr>
            <w:tcW w:w="850" w:type="dxa"/>
            <w:tcBorders>
              <w:top w:val="nil"/>
              <w:left w:val="nil"/>
              <w:bottom w:val="single" w:color="auto" w:sz="8" w:space="0"/>
              <w:right w:val="single" w:color="auto" w:sz="8" w:space="0"/>
            </w:tcBorders>
            <w:noWrap w:val="0"/>
            <w:vAlign w:val="center"/>
          </w:tcPr>
          <w:p>
            <w:pPr>
              <w:widowControl/>
              <w:jc w:val="left"/>
              <w:rPr>
                <w:rFonts w:ascii="宋体"/>
                <w:kern w:val="0"/>
                <w:sz w:val="24"/>
              </w:rPr>
            </w:pPr>
            <w:r>
              <w:rPr>
                <w:rFonts w:hint="eastAsia" w:ascii="宋体" w:hAnsi="宋体" w:cs="宋体"/>
                <w:kern w:val="0"/>
                <w:sz w:val="24"/>
              </w:rPr>
              <w:t>　</w:t>
            </w:r>
          </w:p>
        </w:tc>
        <w:tc>
          <w:tcPr>
            <w:tcW w:w="861" w:type="dxa"/>
            <w:tcBorders>
              <w:top w:val="nil"/>
              <w:left w:val="nil"/>
              <w:bottom w:val="single" w:color="auto" w:sz="8" w:space="0"/>
              <w:right w:val="single" w:color="auto" w:sz="8" w:space="0"/>
            </w:tcBorders>
            <w:noWrap w:val="0"/>
            <w:vAlign w:val="center"/>
          </w:tcPr>
          <w:p>
            <w:pPr>
              <w:widowControl/>
              <w:jc w:val="left"/>
              <w:rPr>
                <w:rFonts w:ascii="宋体"/>
                <w:kern w:val="0"/>
                <w:sz w:val="24"/>
              </w:rPr>
            </w:pPr>
            <w:r>
              <w:rPr>
                <w:rFonts w:hint="eastAsia" w:ascii="宋体" w:hAnsi="宋体" w:cs="宋体"/>
                <w:kern w:val="0"/>
                <w:sz w:val="24"/>
              </w:rPr>
              <w:t>　</w:t>
            </w:r>
          </w:p>
        </w:tc>
        <w:tc>
          <w:tcPr>
            <w:tcW w:w="713" w:type="dxa"/>
            <w:tcBorders>
              <w:top w:val="nil"/>
              <w:left w:val="nil"/>
              <w:bottom w:val="single" w:color="auto" w:sz="8" w:space="0"/>
              <w:right w:val="single" w:color="auto" w:sz="8" w:space="0"/>
            </w:tcBorders>
            <w:noWrap w:val="0"/>
            <w:vAlign w:val="center"/>
          </w:tcPr>
          <w:p>
            <w:pPr>
              <w:widowControl/>
              <w:jc w:val="left"/>
              <w:rPr>
                <w:rFonts w:ascii="宋体"/>
                <w:kern w:val="0"/>
                <w:sz w:val="24"/>
              </w:rPr>
            </w:pPr>
            <w:r>
              <w:rPr>
                <w:rFonts w:hint="eastAsia" w:ascii="宋体" w:hAnsi="宋体" w:cs="宋体"/>
                <w:kern w:val="0"/>
                <w:sz w:val="24"/>
              </w:rPr>
              <w:t>　</w:t>
            </w:r>
          </w:p>
        </w:tc>
        <w:tc>
          <w:tcPr>
            <w:tcW w:w="713" w:type="dxa"/>
            <w:tcBorders>
              <w:top w:val="nil"/>
              <w:left w:val="nil"/>
              <w:bottom w:val="single" w:color="auto" w:sz="8" w:space="0"/>
              <w:right w:val="single" w:color="auto" w:sz="8" w:space="0"/>
            </w:tcBorders>
            <w:noWrap w:val="0"/>
            <w:vAlign w:val="center"/>
          </w:tcPr>
          <w:p>
            <w:pPr>
              <w:widowControl/>
              <w:jc w:val="left"/>
              <w:rPr>
                <w:rFonts w:ascii="宋体"/>
                <w:kern w:val="0"/>
                <w:sz w:val="24"/>
              </w:rPr>
            </w:pPr>
          </w:p>
        </w:tc>
        <w:tc>
          <w:tcPr>
            <w:tcW w:w="856" w:type="dxa"/>
            <w:tcBorders>
              <w:top w:val="nil"/>
              <w:left w:val="nil"/>
              <w:bottom w:val="single" w:color="auto" w:sz="8" w:space="0"/>
              <w:right w:val="single" w:color="auto" w:sz="8" w:space="0"/>
            </w:tcBorders>
            <w:noWrap w:val="0"/>
            <w:vAlign w:val="center"/>
          </w:tcPr>
          <w:p>
            <w:pPr>
              <w:widowControl/>
              <w:jc w:val="left"/>
              <w:rPr>
                <w:rFonts w:ascii="宋体"/>
                <w:kern w:val="0"/>
                <w:sz w:val="24"/>
              </w:rPr>
            </w:pPr>
            <w:r>
              <w:rPr>
                <w:rFonts w:hint="eastAsia" w:ascii="宋体" w:hAnsi="宋体" w:cs="宋体"/>
                <w:kern w:val="0"/>
                <w:sz w:val="24"/>
              </w:rPr>
              <w:t>　</w:t>
            </w:r>
          </w:p>
        </w:tc>
        <w:tc>
          <w:tcPr>
            <w:tcW w:w="958" w:type="dxa"/>
            <w:tcBorders>
              <w:top w:val="nil"/>
              <w:left w:val="nil"/>
              <w:bottom w:val="single" w:color="auto" w:sz="8" w:space="0"/>
              <w:right w:val="single" w:color="auto" w:sz="8" w:space="0"/>
            </w:tcBorders>
            <w:noWrap w:val="0"/>
            <w:vAlign w:val="center"/>
          </w:tcPr>
          <w:p>
            <w:pPr>
              <w:widowControl/>
              <w:jc w:val="left"/>
              <w:rPr>
                <w:rFonts w:ascii="宋体"/>
                <w:kern w:val="0"/>
                <w:sz w:val="24"/>
              </w:rPr>
            </w:pPr>
            <w:r>
              <w:rPr>
                <w:rFonts w:hint="eastAsia" w:ascii="宋体" w:hAnsi="宋体" w:cs="宋体"/>
                <w:kern w:val="0"/>
                <w:sz w:val="24"/>
              </w:rPr>
              <w:t>　</w:t>
            </w:r>
          </w:p>
        </w:tc>
        <w:tc>
          <w:tcPr>
            <w:tcW w:w="780" w:type="dxa"/>
            <w:tcBorders>
              <w:top w:val="nil"/>
              <w:left w:val="nil"/>
              <w:bottom w:val="single" w:color="auto" w:sz="8" w:space="0"/>
              <w:right w:val="single" w:color="auto" w:sz="8" w:space="0"/>
            </w:tcBorders>
            <w:noWrap w:val="0"/>
            <w:vAlign w:val="center"/>
          </w:tcPr>
          <w:p>
            <w:pPr>
              <w:widowControl/>
              <w:jc w:val="left"/>
              <w:rPr>
                <w:rFonts w:ascii="宋体"/>
                <w:kern w:val="0"/>
                <w:sz w:val="24"/>
              </w:rPr>
            </w:pPr>
            <w:r>
              <w:rPr>
                <w:rFonts w:hint="eastAsia" w:ascii="宋体" w:hAnsi="宋体" w:cs="宋体"/>
                <w:kern w:val="0"/>
                <w:sz w:val="24"/>
              </w:rPr>
              <w:t>　</w:t>
            </w:r>
          </w:p>
        </w:tc>
        <w:tc>
          <w:tcPr>
            <w:tcW w:w="905" w:type="dxa"/>
            <w:tcBorders>
              <w:top w:val="nil"/>
              <w:left w:val="nil"/>
              <w:bottom w:val="single" w:color="auto" w:sz="8" w:space="0"/>
              <w:right w:val="single" w:color="auto" w:sz="8" w:space="0"/>
            </w:tcBorders>
            <w:noWrap w:val="0"/>
            <w:vAlign w:val="center"/>
          </w:tcPr>
          <w:p>
            <w:pPr>
              <w:widowControl/>
              <w:jc w:val="left"/>
              <w:rPr>
                <w:rFonts w:ascii="宋体"/>
                <w:kern w:val="0"/>
                <w:sz w:val="24"/>
              </w:rPr>
            </w:pPr>
            <w:r>
              <w:rPr>
                <w:rFonts w:hint="eastAsia" w:ascii="宋体" w:hAnsi="宋体" w:cs="宋体"/>
                <w:kern w:val="0"/>
                <w:sz w:val="24"/>
              </w:rPr>
              <w:t>　</w:t>
            </w:r>
          </w:p>
        </w:tc>
        <w:tc>
          <w:tcPr>
            <w:tcW w:w="1030" w:type="dxa"/>
            <w:tcBorders>
              <w:top w:val="nil"/>
              <w:left w:val="nil"/>
              <w:bottom w:val="single" w:color="auto" w:sz="8" w:space="0"/>
              <w:right w:val="single" w:color="auto" w:sz="8" w:space="0"/>
            </w:tcBorders>
            <w:noWrap w:val="0"/>
            <w:vAlign w:val="center"/>
          </w:tcPr>
          <w:p>
            <w:pPr>
              <w:widowControl/>
              <w:jc w:val="left"/>
              <w:rPr>
                <w:rFonts w:ascii="宋体"/>
                <w:kern w:val="0"/>
                <w:sz w:val="24"/>
              </w:rPr>
            </w:pPr>
            <w:r>
              <w:rPr>
                <w:rFonts w:hint="eastAsia" w:ascii="宋体" w:hAnsi="宋体" w:cs="宋体"/>
                <w:kern w:val="0"/>
                <w:sz w:val="24"/>
              </w:rPr>
              <w:t>　</w:t>
            </w:r>
          </w:p>
        </w:tc>
        <w:tc>
          <w:tcPr>
            <w:tcW w:w="681" w:type="dxa"/>
            <w:tcBorders>
              <w:top w:val="nil"/>
              <w:left w:val="nil"/>
              <w:bottom w:val="single" w:color="auto" w:sz="8" w:space="0"/>
              <w:right w:val="single" w:color="auto" w:sz="8" w:space="0"/>
            </w:tcBorders>
            <w:noWrap w:val="0"/>
            <w:vAlign w:val="center"/>
          </w:tcPr>
          <w:p>
            <w:pPr>
              <w:widowControl/>
              <w:jc w:val="left"/>
              <w:rPr>
                <w:rFonts w:ascii="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1077" w:hRule="atLeast"/>
          <w:jc w:val="center"/>
        </w:trPr>
        <w:tc>
          <w:tcPr>
            <w:tcW w:w="785" w:type="dxa"/>
            <w:tcBorders>
              <w:top w:val="nil"/>
              <w:left w:val="single" w:color="auto" w:sz="8" w:space="0"/>
              <w:bottom w:val="single" w:color="auto" w:sz="8" w:space="0"/>
              <w:right w:val="single" w:color="auto" w:sz="4" w:space="0"/>
            </w:tcBorders>
            <w:noWrap w:val="0"/>
            <w:vAlign w:val="center"/>
          </w:tcPr>
          <w:p>
            <w:pPr>
              <w:widowControl/>
              <w:jc w:val="left"/>
              <w:rPr>
                <w:rFonts w:ascii="宋体"/>
                <w:kern w:val="0"/>
                <w:sz w:val="24"/>
              </w:rPr>
            </w:pPr>
            <w:r>
              <w:rPr>
                <w:rFonts w:hint="eastAsia" w:ascii="宋体" w:hAnsi="宋体" w:cs="宋体"/>
                <w:kern w:val="0"/>
                <w:sz w:val="24"/>
              </w:rPr>
              <w:t>　</w:t>
            </w:r>
          </w:p>
        </w:tc>
        <w:tc>
          <w:tcPr>
            <w:tcW w:w="713" w:type="dxa"/>
            <w:tcBorders>
              <w:top w:val="nil"/>
              <w:left w:val="single" w:color="auto" w:sz="4" w:space="0"/>
              <w:bottom w:val="single" w:color="auto" w:sz="8" w:space="0"/>
              <w:right w:val="single" w:color="auto" w:sz="8" w:space="0"/>
            </w:tcBorders>
            <w:noWrap w:val="0"/>
            <w:vAlign w:val="center"/>
          </w:tcPr>
          <w:p>
            <w:pPr>
              <w:widowControl/>
              <w:jc w:val="left"/>
              <w:rPr>
                <w:rFonts w:ascii="宋体"/>
                <w:kern w:val="0"/>
                <w:sz w:val="24"/>
              </w:rPr>
            </w:pPr>
          </w:p>
        </w:tc>
        <w:tc>
          <w:tcPr>
            <w:tcW w:w="998" w:type="dxa"/>
            <w:tcBorders>
              <w:top w:val="nil"/>
              <w:left w:val="nil"/>
              <w:bottom w:val="single" w:color="auto" w:sz="8" w:space="0"/>
              <w:right w:val="single" w:color="auto" w:sz="8" w:space="0"/>
            </w:tcBorders>
            <w:noWrap w:val="0"/>
            <w:vAlign w:val="center"/>
          </w:tcPr>
          <w:p>
            <w:pPr>
              <w:widowControl/>
              <w:jc w:val="left"/>
              <w:rPr>
                <w:rFonts w:ascii="宋体"/>
                <w:kern w:val="0"/>
                <w:sz w:val="24"/>
              </w:rPr>
            </w:pPr>
            <w:r>
              <w:rPr>
                <w:rFonts w:hint="eastAsia" w:ascii="宋体" w:hAnsi="宋体" w:cs="宋体"/>
                <w:kern w:val="0"/>
                <w:sz w:val="24"/>
              </w:rPr>
              <w:t>　</w:t>
            </w:r>
          </w:p>
        </w:tc>
        <w:tc>
          <w:tcPr>
            <w:tcW w:w="713" w:type="dxa"/>
            <w:tcBorders>
              <w:top w:val="nil"/>
              <w:left w:val="nil"/>
              <w:bottom w:val="single" w:color="auto" w:sz="8" w:space="0"/>
              <w:right w:val="single" w:color="auto" w:sz="8" w:space="0"/>
            </w:tcBorders>
            <w:noWrap w:val="0"/>
            <w:vAlign w:val="center"/>
          </w:tcPr>
          <w:p>
            <w:pPr>
              <w:widowControl/>
              <w:jc w:val="left"/>
              <w:rPr>
                <w:rFonts w:ascii="宋体"/>
                <w:kern w:val="0"/>
                <w:sz w:val="24"/>
              </w:rPr>
            </w:pPr>
            <w:r>
              <w:rPr>
                <w:rFonts w:hint="eastAsia" w:ascii="宋体" w:hAnsi="宋体" w:cs="宋体"/>
                <w:kern w:val="0"/>
                <w:sz w:val="24"/>
              </w:rPr>
              <w:t>　</w:t>
            </w:r>
          </w:p>
        </w:tc>
        <w:tc>
          <w:tcPr>
            <w:tcW w:w="856" w:type="dxa"/>
            <w:tcBorders>
              <w:top w:val="nil"/>
              <w:left w:val="nil"/>
              <w:bottom w:val="single" w:color="auto" w:sz="8" w:space="0"/>
              <w:right w:val="single" w:color="auto" w:sz="8" w:space="0"/>
            </w:tcBorders>
            <w:noWrap w:val="0"/>
            <w:vAlign w:val="center"/>
          </w:tcPr>
          <w:p>
            <w:pPr>
              <w:widowControl/>
              <w:jc w:val="left"/>
              <w:rPr>
                <w:rFonts w:ascii="宋体"/>
                <w:kern w:val="0"/>
                <w:sz w:val="24"/>
              </w:rPr>
            </w:pPr>
            <w:r>
              <w:rPr>
                <w:rFonts w:hint="eastAsia" w:ascii="宋体" w:hAnsi="宋体" w:cs="宋体"/>
                <w:kern w:val="0"/>
                <w:sz w:val="24"/>
              </w:rPr>
              <w:t>　</w:t>
            </w:r>
          </w:p>
        </w:tc>
        <w:tc>
          <w:tcPr>
            <w:tcW w:w="1198" w:type="dxa"/>
            <w:tcBorders>
              <w:top w:val="nil"/>
              <w:left w:val="nil"/>
              <w:bottom w:val="single" w:color="auto" w:sz="8" w:space="0"/>
              <w:right w:val="single" w:color="auto" w:sz="8" w:space="0"/>
            </w:tcBorders>
            <w:noWrap w:val="0"/>
            <w:vAlign w:val="center"/>
          </w:tcPr>
          <w:p>
            <w:pPr>
              <w:widowControl/>
              <w:jc w:val="center"/>
              <w:rPr>
                <w:rFonts w:ascii="宋体"/>
                <w:kern w:val="0"/>
                <w:sz w:val="18"/>
                <w:szCs w:val="18"/>
              </w:rPr>
            </w:pPr>
          </w:p>
        </w:tc>
        <w:tc>
          <w:tcPr>
            <w:tcW w:w="940" w:type="dxa"/>
            <w:tcBorders>
              <w:top w:val="nil"/>
              <w:left w:val="nil"/>
              <w:bottom w:val="single" w:color="auto" w:sz="8" w:space="0"/>
              <w:right w:val="single" w:color="auto" w:sz="8" w:space="0"/>
            </w:tcBorders>
            <w:noWrap w:val="0"/>
            <w:vAlign w:val="center"/>
          </w:tcPr>
          <w:p>
            <w:pPr>
              <w:widowControl/>
              <w:jc w:val="left"/>
              <w:rPr>
                <w:rFonts w:ascii="宋体"/>
                <w:kern w:val="0"/>
                <w:sz w:val="24"/>
              </w:rPr>
            </w:pPr>
          </w:p>
        </w:tc>
        <w:tc>
          <w:tcPr>
            <w:tcW w:w="850" w:type="dxa"/>
            <w:tcBorders>
              <w:top w:val="nil"/>
              <w:left w:val="nil"/>
              <w:bottom w:val="single" w:color="auto" w:sz="8" w:space="0"/>
              <w:right w:val="single" w:color="auto" w:sz="8" w:space="0"/>
            </w:tcBorders>
            <w:noWrap w:val="0"/>
            <w:vAlign w:val="center"/>
          </w:tcPr>
          <w:p>
            <w:pPr>
              <w:widowControl/>
              <w:jc w:val="left"/>
              <w:rPr>
                <w:rFonts w:ascii="宋体"/>
                <w:kern w:val="0"/>
                <w:sz w:val="24"/>
              </w:rPr>
            </w:pPr>
          </w:p>
        </w:tc>
        <w:tc>
          <w:tcPr>
            <w:tcW w:w="861" w:type="dxa"/>
            <w:tcBorders>
              <w:top w:val="nil"/>
              <w:left w:val="nil"/>
              <w:bottom w:val="single" w:color="auto" w:sz="8" w:space="0"/>
              <w:right w:val="single" w:color="auto" w:sz="8" w:space="0"/>
            </w:tcBorders>
            <w:noWrap w:val="0"/>
            <w:vAlign w:val="center"/>
          </w:tcPr>
          <w:p>
            <w:pPr>
              <w:widowControl/>
              <w:jc w:val="left"/>
              <w:rPr>
                <w:rFonts w:ascii="宋体"/>
                <w:kern w:val="0"/>
                <w:sz w:val="24"/>
              </w:rPr>
            </w:pPr>
            <w:r>
              <w:rPr>
                <w:rFonts w:hint="eastAsia" w:ascii="宋体" w:hAnsi="宋体" w:cs="宋体"/>
                <w:kern w:val="0"/>
                <w:sz w:val="24"/>
              </w:rPr>
              <w:t>　</w:t>
            </w:r>
          </w:p>
        </w:tc>
        <w:tc>
          <w:tcPr>
            <w:tcW w:w="713" w:type="dxa"/>
            <w:tcBorders>
              <w:top w:val="nil"/>
              <w:left w:val="nil"/>
              <w:bottom w:val="single" w:color="auto" w:sz="8" w:space="0"/>
              <w:right w:val="single" w:color="auto" w:sz="8" w:space="0"/>
            </w:tcBorders>
            <w:noWrap w:val="0"/>
            <w:vAlign w:val="center"/>
          </w:tcPr>
          <w:p>
            <w:pPr>
              <w:widowControl/>
              <w:jc w:val="left"/>
              <w:rPr>
                <w:rFonts w:ascii="宋体"/>
                <w:kern w:val="0"/>
                <w:sz w:val="24"/>
              </w:rPr>
            </w:pPr>
            <w:r>
              <w:rPr>
                <w:rFonts w:hint="eastAsia" w:ascii="宋体" w:hAnsi="宋体" w:cs="宋体"/>
                <w:kern w:val="0"/>
                <w:sz w:val="24"/>
              </w:rPr>
              <w:t>　</w:t>
            </w:r>
          </w:p>
        </w:tc>
        <w:tc>
          <w:tcPr>
            <w:tcW w:w="713" w:type="dxa"/>
            <w:tcBorders>
              <w:top w:val="nil"/>
              <w:left w:val="nil"/>
              <w:bottom w:val="single" w:color="auto" w:sz="8" w:space="0"/>
              <w:right w:val="single" w:color="auto" w:sz="8" w:space="0"/>
            </w:tcBorders>
            <w:noWrap w:val="0"/>
            <w:vAlign w:val="center"/>
          </w:tcPr>
          <w:p>
            <w:pPr>
              <w:widowControl/>
              <w:jc w:val="left"/>
              <w:rPr>
                <w:rFonts w:ascii="宋体"/>
                <w:kern w:val="0"/>
                <w:sz w:val="24"/>
              </w:rPr>
            </w:pPr>
          </w:p>
        </w:tc>
        <w:tc>
          <w:tcPr>
            <w:tcW w:w="856" w:type="dxa"/>
            <w:tcBorders>
              <w:top w:val="nil"/>
              <w:left w:val="nil"/>
              <w:bottom w:val="single" w:color="auto" w:sz="8" w:space="0"/>
              <w:right w:val="single" w:color="auto" w:sz="8" w:space="0"/>
            </w:tcBorders>
            <w:noWrap w:val="0"/>
            <w:vAlign w:val="center"/>
          </w:tcPr>
          <w:p>
            <w:pPr>
              <w:widowControl/>
              <w:jc w:val="left"/>
              <w:rPr>
                <w:rFonts w:ascii="宋体"/>
                <w:kern w:val="0"/>
                <w:sz w:val="24"/>
              </w:rPr>
            </w:pPr>
            <w:r>
              <w:rPr>
                <w:rFonts w:hint="eastAsia" w:ascii="宋体" w:hAnsi="宋体" w:cs="宋体"/>
                <w:kern w:val="0"/>
                <w:sz w:val="24"/>
              </w:rPr>
              <w:t>　</w:t>
            </w:r>
          </w:p>
        </w:tc>
        <w:tc>
          <w:tcPr>
            <w:tcW w:w="958" w:type="dxa"/>
            <w:tcBorders>
              <w:top w:val="nil"/>
              <w:left w:val="nil"/>
              <w:bottom w:val="single" w:color="auto" w:sz="8" w:space="0"/>
              <w:right w:val="single" w:color="auto" w:sz="8" w:space="0"/>
            </w:tcBorders>
            <w:noWrap w:val="0"/>
            <w:vAlign w:val="center"/>
          </w:tcPr>
          <w:p>
            <w:pPr>
              <w:widowControl/>
              <w:jc w:val="left"/>
              <w:rPr>
                <w:rFonts w:ascii="宋体"/>
                <w:kern w:val="0"/>
                <w:sz w:val="24"/>
              </w:rPr>
            </w:pPr>
            <w:r>
              <w:rPr>
                <w:rFonts w:hint="eastAsia" w:ascii="宋体" w:hAnsi="宋体" w:cs="宋体"/>
                <w:kern w:val="0"/>
                <w:sz w:val="24"/>
              </w:rPr>
              <w:t>　</w:t>
            </w:r>
          </w:p>
        </w:tc>
        <w:tc>
          <w:tcPr>
            <w:tcW w:w="780" w:type="dxa"/>
            <w:tcBorders>
              <w:top w:val="nil"/>
              <w:left w:val="nil"/>
              <w:bottom w:val="single" w:color="auto" w:sz="8" w:space="0"/>
              <w:right w:val="single" w:color="auto" w:sz="8" w:space="0"/>
            </w:tcBorders>
            <w:noWrap w:val="0"/>
            <w:vAlign w:val="center"/>
          </w:tcPr>
          <w:p>
            <w:pPr>
              <w:widowControl/>
              <w:jc w:val="left"/>
              <w:rPr>
                <w:rFonts w:ascii="宋体"/>
                <w:kern w:val="0"/>
                <w:sz w:val="24"/>
              </w:rPr>
            </w:pPr>
            <w:r>
              <w:rPr>
                <w:rFonts w:hint="eastAsia" w:ascii="宋体" w:hAnsi="宋体" w:cs="宋体"/>
                <w:kern w:val="0"/>
                <w:sz w:val="24"/>
              </w:rPr>
              <w:t>　</w:t>
            </w:r>
          </w:p>
        </w:tc>
        <w:tc>
          <w:tcPr>
            <w:tcW w:w="905" w:type="dxa"/>
            <w:tcBorders>
              <w:top w:val="nil"/>
              <w:left w:val="nil"/>
              <w:bottom w:val="single" w:color="auto" w:sz="8" w:space="0"/>
              <w:right w:val="single" w:color="auto" w:sz="8" w:space="0"/>
            </w:tcBorders>
            <w:noWrap w:val="0"/>
            <w:vAlign w:val="center"/>
          </w:tcPr>
          <w:p>
            <w:pPr>
              <w:widowControl/>
              <w:jc w:val="left"/>
              <w:rPr>
                <w:rFonts w:ascii="宋体"/>
                <w:kern w:val="0"/>
                <w:sz w:val="24"/>
              </w:rPr>
            </w:pPr>
            <w:r>
              <w:rPr>
                <w:rFonts w:hint="eastAsia" w:ascii="宋体" w:hAnsi="宋体" w:cs="宋体"/>
                <w:kern w:val="0"/>
                <w:sz w:val="24"/>
              </w:rPr>
              <w:t>　</w:t>
            </w:r>
          </w:p>
        </w:tc>
        <w:tc>
          <w:tcPr>
            <w:tcW w:w="1030" w:type="dxa"/>
            <w:tcBorders>
              <w:top w:val="nil"/>
              <w:left w:val="nil"/>
              <w:bottom w:val="single" w:color="auto" w:sz="8" w:space="0"/>
              <w:right w:val="single" w:color="auto" w:sz="8" w:space="0"/>
            </w:tcBorders>
            <w:noWrap w:val="0"/>
            <w:vAlign w:val="center"/>
          </w:tcPr>
          <w:p>
            <w:pPr>
              <w:widowControl/>
              <w:jc w:val="left"/>
              <w:rPr>
                <w:rFonts w:ascii="宋体"/>
                <w:kern w:val="0"/>
                <w:sz w:val="24"/>
              </w:rPr>
            </w:pPr>
            <w:r>
              <w:rPr>
                <w:rFonts w:hint="eastAsia" w:ascii="宋体" w:hAnsi="宋体" w:cs="宋体"/>
                <w:kern w:val="0"/>
                <w:sz w:val="24"/>
              </w:rPr>
              <w:t>　</w:t>
            </w:r>
          </w:p>
        </w:tc>
        <w:tc>
          <w:tcPr>
            <w:tcW w:w="681" w:type="dxa"/>
            <w:tcBorders>
              <w:top w:val="nil"/>
              <w:left w:val="nil"/>
              <w:bottom w:val="single" w:color="auto" w:sz="8" w:space="0"/>
              <w:right w:val="single" w:color="auto" w:sz="8" w:space="0"/>
            </w:tcBorders>
            <w:noWrap w:val="0"/>
            <w:vAlign w:val="center"/>
          </w:tcPr>
          <w:p>
            <w:pPr>
              <w:widowControl/>
              <w:jc w:val="left"/>
              <w:rPr>
                <w:rFonts w:ascii="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1077" w:hRule="atLeast"/>
          <w:jc w:val="center"/>
        </w:trPr>
        <w:tc>
          <w:tcPr>
            <w:tcW w:w="785" w:type="dxa"/>
            <w:tcBorders>
              <w:top w:val="nil"/>
              <w:left w:val="single" w:color="auto" w:sz="8" w:space="0"/>
              <w:bottom w:val="single" w:color="auto" w:sz="8" w:space="0"/>
              <w:right w:val="single" w:color="auto" w:sz="4" w:space="0"/>
            </w:tcBorders>
            <w:noWrap w:val="0"/>
            <w:vAlign w:val="center"/>
          </w:tcPr>
          <w:p>
            <w:pPr>
              <w:widowControl/>
              <w:jc w:val="left"/>
              <w:rPr>
                <w:rFonts w:ascii="宋体"/>
                <w:kern w:val="0"/>
                <w:sz w:val="24"/>
              </w:rPr>
            </w:pPr>
            <w:r>
              <w:rPr>
                <w:rFonts w:hint="eastAsia" w:ascii="宋体" w:hAnsi="宋体" w:cs="宋体"/>
                <w:kern w:val="0"/>
                <w:sz w:val="24"/>
              </w:rPr>
              <w:t>　</w:t>
            </w:r>
          </w:p>
        </w:tc>
        <w:tc>
          <w:tcPr>
            <w:tcW w:w="713" w:type="dxa"/>
            <w:tcBorders>
              <w:top w:val="nil"/>
              <w:left w:val="single" w:color="auto" w:sz="4" w:space="0"/>
              <w:bottom w:val="single" w:color="auto" w:sz="8" w:space="0"/>
              <w:right w:val="single" w:color="auto" w:sz="8" w:space="0"/>
            </w:tcBorders>
            <w:noWrap w:val="0"/>
            <w:vAlign w:val="center"/>
          </w:tcPr>
          <w:p>
            <w:pPr>
              <w:widowControl/>
              <w:jc w:val="left"/>
              <w:rPr>
                <w:rFonts w:ascii="宋体"/>
                <w:kern w:val="0"/>
                <w:sz w:val="24"/>
              </w:rPr>
            </w:pPr>
          </w:p>
        </w:tc>
        <w:tc>
          <w:tcPr>
            <w:tcW w:w="998" w:type="dxa"/>
            <w:tcBorders>
              <w:top w:val="nil"/>
              <w:left w:val="nil"/>
              <w:bottom w:val="single" w:color="auto" w:sz="8" w:space="0"/>
              <w:right w:val="single" w:color="auto" w:sz="8" w:space="0"/>
            </w:tcBorders>
            <w:noWrap w:val="0"/>
            <w:vAlign w:val="center"/>
          </w:tcPr>
          <w:p>
            <w:pPr>
              <w:widowControl/>
              <w:jc w:val="left"/>
              <w:rPr>
                <w:rFonts w:ascii="宋体"/>
                <w:kern w:val="0"/>
                <w:sz w:val="24"/>
              </w:rPr>
            </w:pPr>
            <w:r>
              <w:rPr>
                <w:rFonts w:hint="eastAsia" w:ascii="宋体" w:hAnsi="宋体" w:cs="宋体"/>
                <w:kern w:val="0"/>
                <w:sz w:val="24"/>
              </w:rPr>
              <w:t>　</w:t>
            </w:r>
          </w:p>
        </w:tc>
        <w:tc>
          <w:tcPr>
            <w:tcW w:w="713" w:type="dxa"/>
            <w:tcBorders>
              <w:top w:val="nil"/>
              <w:left w:val="nil"/>
              <w:bottom w:val="single" w:color="auto" w:sz="8" w:space="0"/>
              <w:right w:val="single" w:color="auto" w:sz="8" w:space="0"/>
            </w:tcBorders>
            <w:noWrap w:val="0"/>
            <w:vAlign w:val="center"/>
          </w:tcPr>
          <w:p>
            <w:pPr>
              <w:widowControl/>
              <w:jc w:val="left"/>
              <w:rPr>
                <w:rFonts w:ascii="宋体"/>
                <w:kern w:val="0"/>
                <w:sz w:val="24"/>
              </w:rPr>
            </w:pPr>
            <w:r>
              <w:rPr>
                <w:rFonts w:hint="eastAsia" w:ascii="宋体" w:hAnsi="宋体" w:cs="宋体"/>
                <w:kern w:val="0"/>
                <w:sz w:val="24"/>
              </w:rPr>
              <w:t>　</w:t>
            </w:r>
          </w:p>
        </w:tc>
        <w:tc>
          <w:tcPr>
            <w:tcW w:w="856" w:type="dxa"/>
            <w:tcBorders>
              <w:top w:val="nil"/>
              <w:left w:val="nil"/>
              <w:bottom w:val="single" w:color="auto" w:sz="8" w:space="0"/>
              <w:right w:val="single" w:color="auto" w:sz="8" w:space="0"/>
            </w:tcBorders>
            <w:noWrap w:val="0"/>
            <w:vAlign w:val="center"/>
          </w:tcPr>
          <w:p>
            <w:pPr>
              <w:widowControl/>
              <w:jc w:val="left"/>
              <w:rPr>
                <w:rFonts w:ascii="宋体"/>
                <w:kern w:val="0"/>
                <w:sz w:val="24"/>
              </w:rPr>
            </w:pPr>
            <w:r>
              <w:rPr>
                <w:rFonts w:hint="eastAsia" w:ascii="宋体" w:hAnsi="宋体" w:cs="宋体"/>
                <w:kern w:val="0"/>
                <w:sz w:val="24"/>
              </w:rPr>
              <w:t>　</w:t>
            </w:r>
          </w:p>
        </w:tc>
        <w:tc>
          <w:tcPr>
            <w:tcW w:w="1198" w:type="dxa"/>
            <w:tcBorders>
              <w:top w:val="nil"/>
              <w:left w:val="nil"/>
              <w:bottom w:val="single" w:color="auto" w:sz="8" w:space="0"/>
              <w:right w:val="single" w:color="auto" w:sz="8" w:space="0"/>
            </w:tcBorders>
            <w:noWrap w:val="0"/>
            <w:vAlign w:val="center"/>
          </w:tcPr>
          <w:p>
            <w:pPr>
              <w:widowControl/>
              <w:jc w:val="left"/>
              <w:rPr>
                <w:rFonts w:ascii="宋体"/>
                <w:kern w:val="0"/>
                <w:sz w:val="24"/>
              </w:rPr>
            </w:pPr>
            <w:r>
              <w:rPr>
                <w:rFonts w:hint="eastAsia" w:ascii="宋体" w:hAnsi="宋体" w:cs="宋体"/>
                <w:kern w:val="0"/>
                <w:sz w:val="24"/>
              </w:rPr>
              <w:t>　</w:t>
            </w:r>
          </w:p>
        </w:tc>
        <w:tc>
          <w:tcPr>
            <w:tcW w:w="940" w:type="dxa"/>
            <w:tcBorders>
              <w:top w:val="nil"/>
              <w:left w:val="nil"/>
              <w:bottom w:val="single" w:color="auto" w:sz="8" w:space="0"/>
              <w:right w:val="single" w:color="auto" w:sz="8" w:space="0"/>
            </w:tcBorders>
            <w:noWrap w:val="0"/>
            <w:vAlign w:val="center"/>
          </w:tcPr>
          <w:p>
            <w:pPr>
              <w:widowControl/>
              <w:jc w:val="left"/>
              <w:rPr>
                <w:rFonts w:ascii="宋体"/>
                <w:kern w:val="0"/>
                <w:sz w:val="24"/>
              </w:rPr>
            </w:pPr>
            <w:r>
              <w:rPr>
                <w:rFonts w:hint="eastAsia" w:ascii="宋体" w:hAnsi="宋体" w:cs="宋体"/>
                <w:kern w:val="0"/>
                <w:sz w:val="24"/>
              </w:rPr>
              <w:t>　</w:t>
            </w:r>
          </w:p>
        </w:tc>
        <w:tc>
          <w:tcPr>
            <w:tcW w:w="850" w:type="dxa"/>
            <w:tcBorders>
              <w:top w:val="nil"/>
              <w:left w:val="nil"/>
              <w:bottom w:val="single" w:color="auto" w:sz="8" w:space="0"/>
              <w:right w:val="single" w:color="auto" w:sz="8" w:space="0"/>
            </w:tcBorders>
            <w:noWrap w:val="0"/>
            <w:vAlign w:val="center"/>
          </w:tcPr>
          <w:p>
            <w:pPr>
              <w:widowControl/>
              <w:jc w:val="left"/>
              <w:rPr>
                <w:rFonts w:ascii="宋体"/>
                <w:kern w:val="0"/>
                <w:sz w:val="24"/>
              </w:rPr>
            </w:pPr>
            <w:r>
              <w:rPr>
                <w:rFonts w:hint="eastAsia" w:ascii="宋体" w:hAnsi="宋体" w:cs="宋体"/>
                <w:kern w:val="0"/>
                <w:sz w:val="24"/>
              </w:rPr>
              <w:t>　</w:t>
            </w:r>
          </w:p>
        </w:tc>
        <w:tc>
          <w:tcPr>
            <w:tcW w:w="861" w:type="dxa"/>
            <w:tcBorders>
              <w:top w:val="nil"/>
              <w:left w:val="nil"/>
              <w:bottom w:val="single" w:color="auto" w:sz="8" w:space="0"/>
              <w:right w:val="single" w:color="auto" w:sz="8" w:space="0"/>
            </w:tcBorders>
            <w:noWrap w:val="0"/>
            <w:vAlign w:val="center"/>
          </w:tcPr>
          <w:p>
            <w:pPr>
              <w:widowControl/>
              <w:jc w:val="left"/>
              <w:rPr>
                <w:rFonts w:ascii="宋体"/>
                <w:kern w:val="0"/>
                <w:sz w:val="24"/>
              </w:rPr>
            </w:pPr>
            <w:r>
              <w:rPr>
                <w:rFonts w:hint="eastAsia" w:ascii="宋体" w:hAnsi="宋体" w:cs="宋体"/>
                <w:kern w:val="0"/>
                <w:sz w:val="24"/>
              </w:rPr>
              <w:t>　</w:t>
            </w:r>
          </w:p>
        </w:tc>
        <w:tc>
          <w:tcPr>
            <w:tcW w:w="713" w:type="dxa"/>
            <w:tcBorders>
              <w:top w:val="nil"/>
              <w:left w:val="nil"/>
              <w:bottom w:val="single" w:color="auto" w:sz="8" w:space="0"/>
              <w:right w:val="single" w:color="auto" w:sz="8" w:space="0"/>
            </w:tcBorders>
            <w:noWrap w:val="0"/>
            <w:vAlign w:val="center"/>
          </w:tcPr>
          <w:p>
            <w:pPr>
              <w:widowControl/>
              <w:jc w:val="left"/>
              <w:rPr>
                <w:rFonts w:ascii="宋体"/>
                <w:kern w:val="0"/>
                <w:sz w:val="24"/>
              </w:rPr>
            </w:pPr>
            <w:r>
              <w:rPr>
                <w:rFonts w:hint="eastAsia" w:ascii="宋体" w:hAnsi="宋体" w:cs="宋体"/>
                <w:kern w:val="0"/>
                <w:sz w:val="24"/>
              </w:rPr>
              <w:t>　</w:t>
            </w:r>
          </w:p>
        </w:tc>
        <w:tc>
          <w:tcPr>
            <w:tcW w:w="713" w:type="dxa"/>
            <w:tcBorders>
              <w:top w:val="nil"/>
              <w:left w:val="nil"/>
              <w:bottom w:val="single" w:color="auto" w:sz="8" w:space="0"/>
              <w:right w:val="single" w:color="auto" w:sz="8" w:space="0"/>
            </w:tcBorders>
            <w:noWrap w:val="0"/>
            <w:vAlign w:val="center"/>
          </w:tcPr>
          <w:p>
            <w:pPr>
              <w:widowControl/>
              <w:jc w:val="left"/>
              <w:rPr>
                <w:rFonts w:ascii="宋体"/>
                <w:kern w:val="0"/>
                <w:sz w:val="24"/>
              </w:rPr>
            </w:pPr>
          </w:p>
        </w:tc>
        <w:tc>
          <w:tcPr>
            <w:tcW w:w="856" w:type="dxa"/>
            <w:tcBorders>
              <w:top w:val="nil"/>
              <w:left w:val="nil"/>
              <w:bottom w:val="single" w:color="auto" w:sz="8" w:space="0"/>
              <w:right w:val="single" w:color="auto" w:sz="8" w:space="0"/>
            </w:tcBorders>
            <w:noWrap w:val="0"/>
            <w:vAlign w:val="center"/>
          </w:tcPr>
          <w:p>
            <w:pPr>
              <w:widowControl/>
              <w:jc w:val="left"/>
              <w:rPr>
                <w:rFonts w:ascii="宋体"/>
                <w:kern w:val="0"/>
                <w:sz w:val="24"/>
              </w:rPr>
            </w:pPr>
            <w:r>
              <w:rPr>
                <w:rFonts w:hint="eastAsia" w:ascii="宋体" w:hAnsi="宋体" w:cs="宋体"/>
                <w:kern w:val="0"/>
                <w:sz w:val="24"/>
              </w:rPr>
              <w:t>　</w:t>
            </w:r>
          </w:p>
        </w:tc>
        <w:tc>
          <w:tcPr>
            <w:tcW w:w="958" w:type="dxa"/>
            <w:tcBorders>
              <w:top w:val="nil"/>
              <w:left w:val="nil"/>
              <w:bottom w:val="single" w:color="auto" w:sz="8" w:space="0"/>
              <w:right w:val="single" w:color="auto" w:sz="8" w:space="0"/>
            </w:tcBorders>
            <w:noWrap w:val="0"/>
            <w:vAlign w:val="center"/>
          </w:tcPr>
          <w:p>
            <w:pPr>
              <w:widowControl/>
              <w:jc w:val="left"/>
              <w:rPr>
                <w:rFonts w:ascii="宋体"/>
                <w:kern w:val="0"/>
                <w:sz w:val="24"/>
              </w:rPr>
            </w:pPr>
            <w:r>
              <w:rPr>
                <w:rFonts w:hint="eastAsia" w:ascii="宋体" w:hAnsi="宋体" w:cs="宋体"/>
                <w:kern w:val="0"/>
                <w:sz w:val="24"/>
              </w:rPr>
              <w:t>　</w:t>
            </w:r>
          </w:p>
        </w:tc>
        <w:tc>
          <w:tcPr>
            <w:tcW w:w="780" w:type="dxa"/>
            <w:tcBorders>
              <w:top w:val="nil"/>
              <w:left w:val="nil"/>
              <w:bottom w:val="single" w:color="auto" w:sz="8" w:space="0"/>
              <w:right w:val="single" w:color="auto" w:sz="8" w:space="0"/>
            </w:tcBorders>
            <w:noWrap w:val="0"/>
            <w:vAlign w:val="center"/>
          </w:tcPr>
          <w:p>
            <w:pPr>
              <w:widowControl/>
              <w:jc w:val="left"/>
              <w:rPr>
                <w:rFonts w:ascii="宋体"/>
                <w:kern w:val="0"/>
                <w:sz w:val="24"/>
              </w:rPr>
            </w:pPr>
            <w:r>
              <w:rPr>
                <w:rFonts w:hint="eastAsia" w:ascii="宋体" w:hAnsi="宋体" w:cs="宋体"/>
                <w:kern w:val="0"/>
                <w:sz w:val="24"/>
              </w:rPr>
              <w:t>　</w:t>
            </w:r>
          </w:p>
        </w:tc>
        <w:tc>
          <w:tcPr>
            <w:tcW w:w="905" w:type="dxa"/>
            <w:tcBorders>
              <w:top w:val="nil"/>
              <w:left w:val="nil"/>
              <w:bottom w:val="single" w:color="auto" w:sz="8" w:space="0"/>
              <w:right w:val="single" w:color="auto" w:sz="8" w:space="0"/>
            </w:tcBorders>
            <w:noWrap w:val="0"/>
            <w:vAlign w:val="center"/>
          </w:tcPr>
          <w:p>
            <w:pPr>
              <w:widowControl/>
              <w:jc w:val="left"/>
              <w:rPr>
                <w:rFonts w:ascii="宋体"/>
                <w:kern w:val="0"/>
                <w:sz w:val="24"/>
              </w:rPr>
            </w:pPr>
            <w:r>
              <w:rPr>
                <w:rFonts w:hint="eastAsia" w:ascii="宋体" w:hAnsi="宋体" w:cs="宋体"/>
                <w:kern w:val="0"/>
                <w:sz w:val="24"/>
              </w:rPr>
              <w:t>　</w:t>
            </w:r>
          </w:p>
        </w:tc>
        <w:tc>
          <w:tcPr>
            <w:tcW w:w="1030" w:type="dxa"/>
            <w:tcBorders>
              <w:top w:val="nil"/>
              <w:left w:val="nil"/>
              <w:bottom w:val="single" w:color="auto" w:sz="8" w:space="0"/>
              <w:right w:val="single" w:color="auto" w:sz="8" w:space="0"/>
            </w:tcBorders>
            <w:noWrap w:val="0"/>
            <w:vAlign w:val="center"/>
          </w:tcPr>
          <w:p>
            <w:pPr>
              <w:widowControl/>
              <w:jc w:val="left"/>
              <w:rPr>
                <w:rFonts w:ascii="宋体"/>
                <w:kern w:val="0"/>
                <w:sz w:val="24"/>
              </w:rPr>
            </w:pPr>
            <w:r>
              <w:rPr>
                <w:rFonts w:hint="eastAsia" w:ascii="宋体" w:hAnsi="宋体" w:cs="宋体"/>
                <w:kern w:val="0"/>
                <w:sz w:val="24"/>
              </w:rPr>
              <w:t>　</w:t>
            </w:r>
          </w:p>
        </w:tc>
        <w:tc>
          <w:tcPr>
            <w:tcW w:w="681" w:type="dxa"/>
            <w:tcBorders>
              <w:top w:val="nil"/>
              <w:left w:val="nil"/>
              <w:bottom w:val="single" w:color="auto" w:sz="8" w:space="0"/>
              <w:right w:val="single" w:color="auto" w:sz="8" w:space="0"/>
            </w:tcBorders>
            <w:noWrap w:val="0"/>
            <w:vAlign w:val="center"/>
          </w:tcPr>
          <w:p>
            <w:pPr>
              <w:widowControl/>
              <w:jc w:val="left"/>
              <w:rPr>
                <w:rFonts w:ascii="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1077" w:hRule="atLeast"/>
          <w:jc w:val="center"/>
        </w:trPr>
        <w:tc>
          <w:tcPr>
            <w:tcW w:w="785" w:type="dxa"/>
            <w:tcBorders>
              <w:top w:val="nil"/>
              <w:left w:val="single" w:color="auto" w:sz="8" w:space="0"/>
              <w:bottom w:val="single" w:color="auto" w:sz="8" w:space="0"/>
              <w:right w:val="single" w:color="auto" w:sz="4" w:space="0"/>
            </w:tcBorders>
            <w:noWrap w:val="0"/>
            <w:vAlign w:val="center"/>
          </w:tcPr>
          <w:p>
            <w:pPr>
              <w:widowControl/>
              <w:jc w:val="left"/>
              <w:rPr>
                <w:rFonts w:ascii="宋体"/>
                <w:kern w:val="0"/>
                <w:sz w:val="24"/>
              </w:rPr>
            </w:pPr>
            <w:r>
              <w:rPr>
                <w:rFonts w:hint="eastAsia" w:ascii="宋体" w:hAnsi="宋体" w:cs="宋体"/>
                <w:kern w:val="0"/>
                <w:sz w:val="24"/>
              </w:rPr>
              <w:t>　</w:t>
            </w:r>
          </w:p>
        </w:tc>
        <w:tc>
          <w:tcPr>
            <w:tcW w:w="713" w:type="dxa"/>
            <w:tcBorders>
              <w:top w:val="nil"/>
              <w:left w:val="single" w:color="auto" w:sz="4" w:space="0"/>
              <w:bottom w:val="single" w:color="auto" w:sz="8" w:space="0"/>
              <w:right w:val="single" w:color="auto" w:sz="8" w:space="0"/>
            </w:tcBorders>
            <w:noWrap w:val="0"/>
            <w:vAlign w:val="center"/>
          </w:tcPr>
          <w:p>
            <w:pPr>
              <w:widowControl/>
              <w:jc w:val="left"/>
              <w:rPr>
                <w:rFonts w:ascii="宋体"/>
                <w:kern w:val="0"/>
                <w:sz w:val="24"/>
              </w:rPr>
            </w:pPr>
          </w:p>
        </w:tc>
        <w:tc>
          <w:tcPr>
            <w:tcW w:w="998" w:type="dxa"/>
            <w:tcBorders>
              <w:top w:val="nil"/>
              <w:left w:val="nil"/>
              <w:bottom w:val="single" w:color="auto" w:sz="8" w:space="0"/>
              <w:right w:val="single" w:color="auto" w:sz="8" w:space="0"/>
            </w:tcBorders>
            <w:noWrap w:val="0"/>
            <w:vAlign w:val="center"/>
          </w:tcPr>
          <w:p>
            <w:pPr>
              <w:widowControl/>
              <w:jc w:val="left"/>
              <w:rPr>
                <w:rFonts w:ascii="宋体"/>
                <w:kern w:val="0"/>
                <w:sz w:val="24"/>
              </w:rPr>
            </w:pPr>
            <w:r>
              <w:rPr>
                <w:rFonts w:hint="eastAsia" w:ascii="宋体" w:hAnsi="宋体" w:cs="宋体"/>
                <w:kern w:val="0"/>
                <w:sz w:val="24"/>
              </w:rPr>
              <w:t>　</w:t>
            </w:r>
          </w:p>
        </w:tc>
        <w:tc>
          <w:tcPr>
            <w:tcW w:w="713" w:type="dxa"/>
            <w:tcBorders>
              <w:top w:val="nil"/>
              <w:left w:val="nil"/>
              <w:bottom w:val="single" w:color="auto" w:sz="8" w:space="0"/>
              <w:right w:val="single" w:color="auto" w:sz="8" w:space="0"/>
            </w:tcBorders>
            <w:noWrap w:val="0"/>
            <w:vAlign w:val="center"/>
          </w:tcPr>
          <w:p>
            <w:pPr>
              <w:widowControl/>
              <w:jc w:val="left"/>
              <w:rPr>
                <w:rFonts w:ascii="宋体"/>
                <w:kern w:val="0"/>
                <w:sz w:val="24"/>
              </w:rPr>
            </w:pPr>
            <w:r>
              <w:rPr>
                <w:rFonts w:hint="eastAsia" w:ascii="宋体" w:hAnsi="宋体" w:cs="宋体"/>
                <w:kern w:val="0"/>
                <w:sz w:val="24"/>
              </w:rPr>
              <w:t>　</w:t>
            </w:r>
          </w:p>
        </w:tc>
        <w:tc>
          <w:tcPr>
            <w:tcW w:w="856" w:type="dxa"/>
            <w:tcBorders>
              <w:top w:val="nil"/>
              <w:left w:val="nil"/>
              <w:bottom w:val="single" w:color="auto" w:sz="8" w:space="0"/>
              <w:right w:val="single" w:color="auto" w:sz="8" w:space="0"/>
            </w:tcBorders>
            <w:noWrap w:val="0"/>
            <w:vAlign w:val="center"/>
          </w:tcPr>
          <w:p>
            <w:pPr>
              <w:widowControl/>
              <w:jc w:val="left"/>
              <w:rPr>
                <w:rFonts w:ascii="宋体"/>
                <w:kern w:val="0"/>
                <w:sz w:val="24"/>
              </w:rPr>
            </w:pPr>
            <w:r>
              <w:rPr>
                <w:rFonts w:hint="eastAsia" w:ascii="宋体" w:hAnsi="宋体" w:cs="宋体"/>
                <w:kern w:val="0"/>
                <w:sz w:val="24"/>
              </w:rPr>
              <w:t>　</w:t>
            </w:r>
          </w:p>
        </w:tc>
        <w:tc>
          <w:tcPr>
            <w:tcW w:w="1198" w:type="dxa"/>
            <w:tcBorders>
              <w:top w:val="nil"/>
              <w:left w:val="nil"/>
              <w:bottom w:val="single" w:color="auto" w:sz="8" w:space="0"/>
              <w:right w:val="single" w:color="auto" w:sz="8" w:space="0"/>
            </w:tcBorders>
            <w:noWrap w:val="0"/>
            <w:vAlign w:val="center"/>
          </w:tcPr>
          <w:p>
            <w:pPr>
              <w:widowControl/>
              <w:jc w:val="left"/>
              <w:rPr>
                <w:rFonts w:ascii="宋体"/>
                <w:kern w:val="0"/>
                <w:sz w:val="24"/>
              </w:rPr>
            </w:pPr>
            <w:r>
              <w:rPr>
                <w:rFonts w:hint="eastAsia" w:ascii="宋体" w:hAnsi="宋体" w:cs="宋体"/>
                <w:kern w:val="0"/>
                <w:sz w:val="24"/>
              </w:rPr>
              <w:t>　</w:t>
            </w:r>
          </w:p>
        </w:tc>
        <w:tc>
          <w:tcPr>
            <w:tcW w:w="940" w:type="dxa"/>
            <w:tcBorders>
              <w:top w:val="nil"/>
              <w:left w:val="nil"/>
              <w:bottom w:val="single" w:color="auto" w:sz="8" w:space="0"/>
              <w:right w:val="single" w:color="auto" w:sz="8" w:space="0"/>
            </w:tcBorders>
            <w:noWrap w:val="0"/>
            <w:vAlign w:val="center"/>
          </w:tcPr>
          <w:p>
            <w:pPr>
              <w:widowControl/>
              <w:jc w:val="left"/>
              <w:rPr>
                <w:rFonts w:ascii="宋体"/>
                <w:kern w:val="0"/>
                <w:sz w:val="24"/>
              </w:rPr>
            </w:pPr>
            <w:r>
              <w:rPr>
                <w:rFonts w:hint="eastAsia" w:ascii="宋体" w:hAnsi="宋体" w:cs="宋体"/>
                <w:kern w:val="0"/>
                <w:sz w:val="24"/>
              </w:rPr>
              <w:t>　</w:t>
            </w:r>
          </w:p>
        </w:tc>
        <w:tc>
          <w:tcPr>
            <w:tcW w:w="850" w:type="dxa"/>
            <w:tcBorders>
              <w:top w:val="nil"/>
              <w:left w:val="nil"/>
              <w:bottom w:val="single" w:color="auto" w:sz="8" w:space="0"/>
              <w:right w:val="single" w:color="auto" w:sz="8" w:space="0"/>
            </w:tcBorders>
            <w:noWrap w:val="0"/>
            <w:vAlign w:val="center"/>
          </w:tcPr>
          <w:p>
            <w:pPr>
              <w:widowControl/>
              <w:jc w:val="left"/>
              <w:rPr>
                <w:rFonts w:ascii="宋体"/>
                <w:kern w:val="0"/>
                <w:sz w:val="24"/>
              </w:rPr>
            </w:pPr>
            <w:r>
              <w:rPr>
                <w:rFonts w:hint="eastAsia" w:ascii="宋体" w:hAnsi="宋体" w:cs="宋体"/>
                <w:kern w:val="0"/>
                <w:sz w:val="24"/>
              </w:rPr>
              <w:t>　</w:t>
            </w:r>
          </w:p>
        </w:tc>
        <w:tc>
          <w:tcPr>
            <w:tcW w:w="861" w:type="dxa"/>
            <w:tcBorders>
              <w:top w:val="nil"/>
              <w:left w:val="nil"/>
              <w:bottom w:val="single" w:color="auto" w:sz="8" w:space="0"/>
              <w:right w:val="single" w:color="auto" w:sz="8" w:space="0"/>
            </w:tcBorders>
            <w:noWrap w:val="0"/>
            <w:vAlign w:val="center"/>
          </w:tcPr>
          <w:p>
            <w:pPr>
              <w:widowControl/>
              <w:jc w:val="left"/>
              <w:rPr>
                <w:rFonts w:ascii="宋体"/>
                <w:kern w:val="0"/>
                <w:sz w:val="24"/>
              </w:rPr>
            </w:pPr>
            <w:r>
              <w:rPr>
                <w:rFonts w:hint="eastAsia" w:ascii="宋体" w:hAnsi="宋体" w:cs="宋体"/>
                <w:kern w:val="0"/>
                <w:sz w:val="24"/>
              </w:rPr>
              <w:t>　</w:t>
            </w:r>
          </w:p>
        </w:tc>
        <w:tc>
          <w:tcPr>
            <w:tcW w:w="713" w:type="dxa"/>
            <w:tcBorders>
              <w:top w:val="nil"/>
              <w:left w:val="nil"/>
              <w:bottom w:val="single" w:color="auto" w:sz="8" w:space="0"/>
              <w:right w:val="single" w:color="auto" w:sz="8" w:space="0"/>
            </w:tcBorders>
            <w:noWrap w:val="0"/>
            <w:vAlign w:val="center"/>
          </w:tcPr>
          <w:p>
            <w:pPr>
              <w:widowControl/>
              <w:jc w:val="left"/>
              <w:rPr>
                <w:rFonts w:ascii="宋体"/>
                <w:kern w:val="0"/>
                <w:sz w:val="24"/>
              </w:rPr>
            </w:pPr>
            <w:r>
              <w:rPr>
                <w:rFonts w:hint="eastAsia" w:ascii="宋体" w:hAnsi="宋体" w:cs="宋体"/>
                <w:kern w:val="0"/>
                <w:sz w:val="24"/>
              </w:rPr>
              <w:t>　</w:t>
            </w:r>
          </w:p>
        </w:tc>
        <w:tc>
          <w:tcPr>
            <w:tcW w:w="713" w:type="dxa"/>
            <w:tcBorders>
              <w:top w:val="nil"/>
              <w:left w:val="nil"/>
              <w:bottom w:val="single" w:color="auto" w:sz="8" w:space="0"/>
              <w:right w:val="single" w:color="auto" w:sz="8" w:space="0"/>
            </w:tcBorders>
            <w:noWrap w:val="0"/>
            <w:vAlign w:val="center"/>
          </w:tcPr>
          <w:p>
            <w:pPr>
              <w:widowControl/>
              <w:jc w:val="left"/>
              <w:rPr>
                <w:rFonts w:ascii="宋体"/>
                <w:kern w:val="0"/>
                <w:sz w:val="24"/>
              </w:rPr>
            </w:pPr>
          </w:p>
        </w:tc>
        <w:tc>
          <w:tcPr>
            <w:tcW w:w="856" w:type="dxa"/>
            <w:tcBorders>
              <w:top w:val="nil"/>
              <w:left w:val="nil"/>
              <w:bottom w:val="single" w:color="auto" w:sz="8" w:space="0"/>
              <w:right w:val="single" w:color="auto" w:sz="8" w:space="0"/>
            </w:tcBorders>
            <w:noWrap w:val="0"/>
            <w:vAlign w:val="center"/>
          </w:tcPr>
          <w:p>
            <w:pPr>
              <w:widowControl/>
              <w:jc w:val="left"/>
              <w:rPr>
                <w:rFonts w:ascii="宋体"/>
                <w:kern w:val="0"/>
                <w:sz w:val="24"/>
              </w:rPr>
            </w:pPr>
            <w:r>
              <w:rPr>
                <w:rFonts w:hint="eastAsia" w:ascii="宋体" w:hAnsi="宋体" w:cs="宋体"/>
                <w:kern w:val="0"/>
                <w:sz w:val="24"/>
              </w:rPr>
              <w:t>　</w:t>
            </w:r>
          </w:p>
        </w:tc>
        <w:tc>
          <w:tcPr>
            <w:tcW w:w="958" w:type="dxa"/>
            <w:tcBorders>
              <w:top w:val="nil"/>
              <w:left w:val="nil"/>
              <w:bottom w:val="single" w:color="auto" w:sz="8" w:space="0"/>
              <w:right w:val="single" w:color="auto" w:sz="8" w:space="0"/>
            </w:tcBorders>
            <w:noWrap w:val="0"/>
            <w:vAlign w:val="center"/>
          </w:tcPr>
          <w:p>
            <w:pPr>
              <w:widowControl/>
              <w:jc w:val="left"/>
              <w:rPr>
                <w:rFonts w:ascii="宋体"/>
                <w:kern w:val="0"/>
                <w:sz w:val="24"/>
              </w:rPr>
            </w:pPr>
            <w:r>
              <w:rPr>
                <w:rFonts w:hint="eastAsia" w:ascii="宋体" w:hAnsi="宋体" w:cs="宋体"/>
                <w:kern w:val="0"/>
                <w:sz w:val="24"/>
              </w:rPr>
              <w:t>　</w:t>
            </w:r>
          </w:p>
        </w:tc>
        <w:tc>
          <w:tcPr>
            <w:tcW w:w="780" w:type="dxa"/>
            <w:tcBorders>
              <w:top w:val="nil"/>
              <w:left w:val="nil"/>
              <w:bottom w:val="single" w:color="auto" w:sz="8" w:space="0"/>
              <w:right w:val="single" w:color="auto" w:sz="8" w:space="0"/>
            </w:tcBorders>
            <w:noWrap w:val="0"/>
            <w:vAlign w:val="center"/>
          </w:tcPr>
          <w:p>
            <w:pPr>
              <w:widowControl/>
              <w:jc w:val="left"/>
              <w:rPr>
                <w:rFonts w:ascii="宋体"/>
                <w:kern w:val="0"/>
                <w:sz w:val="24"/>
              </w:rPr>
            </w:pPr>
            <w:r>
              <w:rPr>
                <w:rFonts w:hint="eastAsia" w:ascii="宋体" w:hAnsi="宋体" w:cs="宋体"/>
                <w:kern w:val="0"/>
                <w:sz w:val="24"/>
              </w:rPr>
              <w:t>　</w:t>
            </w:r>
          </w:p>
        </w:tc>
        <w:tc>
          <w:tcPr>
            <w:tcW w:w="905" w:type="dxa"/>
            <w:tcBorders>
              <w:top w:val="nil"/>
              <w:left w:val="nil"/>
              <w:bottom w:val="single" w:color="auto" w:sz="8" w:space="0"/>
              <w:right w:val="single" w:color="auto" w:sz="8" w:space="0"/>
            </w:tcBorders>
            <w:noWrap w:val="0"/>
            <w:vAlign w:val="center"/>
          </w:tcPr>
          <w:p>
            <w:pPr>
              <w:widowControl/>
              <w:jc w:val="left"/>
              <w:rPr>
                <w:rFonts w:ascii="宋体"/>
                <w:kern w:val="0"/>
                <w:sz w:val="24"/>
              </w:rPr>
            </w:pPr>
            <w:r>
              <w:rPr>
                <w:rFonts w:hint="eastAsia" w:ascii="宋体" w:hAnsi="宋体" w:cs="宋体"/>
                <w:kern w:val="0"/>
                <w:sz w:val="24"/>
              </w:rPr>
              <w:t>　</w:t>
            </w:r>
          </w:p>
        </w:tc>
        <w:tc>
          <w:tcPr>
            <w:tcW w:w="1030" w:type="dxa"/>
            <w:tcBorders>
              <w:top w:val="nil"/>
              <w:left w:val="nil"/>
              <w:bottom w:val="single" w:color="auto" w:sz="8" w:space="0"/>
              <w:right w:val="single" w:color="auto" w:sz="8" w:space="0"/>
            </w:tcBorders>
            <w:noWrap w:val="0"/>
            <w:vAlign w:val="center"/>
          </w:tcPr>
          <w:p>
            <w:pPr>
              <w:widowControl/>
              <w:jc w:val="left"/>
              <w:rPr>
                <w:rFonts w:ascii="宋体"/>
                <w:kern w:val="0"/>
                <w:sz w:val="24"/>
              </w:rPr>
            </w:pPr>
            <w:r>
              <w:rPr>
                <w:rFonts w:hint="eastAsia" w:ascii="宋体" w:hAnsi="宋体" w:cs="宋体"/>
                <w:kern w:val="0"/>
                <w:sz w:val="24"/>
              </w:rPr>
              <w:t>　</w:t>
            </w:r>
          </w:p>
        </w:tc>
        <w:tc>
          <w:tcPr>
            <w:tcW w:w="681" w:type="dxa"/>
            <w:tcBorders>
              <w:top w:val="nil"/>
              <w:left w:val="nil"/>
              <w:bottom w:val="single" w:color="auto" w:sz="8" w:space="0"/>
              <w:right w:val="single" w:color="auto" w:sz="8" w:space="0"/>
            </w:tcBorders>
            <w:noWrap w:val="0"/>
            <w:vAlign w:val="center"/>
          </w:tcPr>
          <w:p>
            <w:pPr>
              <w:widowControl/>
              <w:jc w:val="left"/>
              <w:rPr>
                <w:rFonts w:ascii="宋体"/>
                <w:kern w:val="0"/>
                <w:sz w:val="24"/>
              </w:rPr>
            </w:pPr>
            <w:r>
              <w:rPr>
                <w:rFonts w:hint="eastAsia" w:ascii="宋体" w:hAnsi="宋体" w:cs="宋体"/>
                <w:kern w:val="0"/>
                <w:sz w:val="24"/>
              </w:rPr>
              <w:t>　</w:t>
            </w:r>
          </w:p>
        </w:tc>
      </w:tr>
    </w:tbl>
    <w:p>
      <w:pPr>
        <w:spacing w:line="480" w:lineRule="auto"/>
        <w:rPr>
          <w:rFonts w:ascii="黑体" w:eastAsia="黑体"/>
          <w:b/>
          <w:sz w:val="32"/>
          <w:szCs w:val="32"/>
        </w:rPr>
        <w:sectPr>
          <w:pgSz w:w="16838" w:h="11906" w:orient="landscape"/>
          <w:pgMar w:top="1440" w:right="1797" w:bottom="1440" w:left="1797" w:header="851" w:footer="992" w:gutter="0"/>
          <w:cols w:space="720" w:num="1"/>
          <w:docGrid w:linePitch="312" w:charSpace="0"/>
        </w:sectPr>
      </w:pPr>
    </w:p>
    <w:p>
      <w:pPr>
        <w:spacing w:line="480" w:lineRule="exact"/>
        <w:rPr>
          <w:rFonts w:hint="eastAsia" w:ascii="宋体" w:hAnsi="宋体" w:cs="宋体"/>
          <w:bCs/>
          <w:sz w:val="32"/>
          <w:szCs w:val="32"/>
        </w:rPr>
      </w:pPr>
      <w:r>
        <w:rPr>
          <w:rFonts w:hint="eastAsia" w:ascii="宋体" w:hAnsi="宋体" w:cs="宋体"/>
          <w:bCs/>
          <w:sz w:val="32"/>
          <w:szCs w:val="32"/>
        </w:rPr>
        <w:t xml:space="preserve">附表3                              </w:t>
      </w:r>
    </w:p>
    <w:p>
      <w:pPr>
        <w:spacing w:after="360" w:afterLines="150" w:line="480" w:lineRule="exact"/>
        <w:jc w:val="center"/>
        <w:rPr>
          <w:rFonts w:ascii="宋体"/>
          <w:b/>
          <w:bCs/>
          <w:sz w:val="36"/>
          <w:szCs w:val="36"/>
        </w:rPr>
      </w:pPr>
      <w:r>
        <w:rPr>
          <w:rFonts w:hint="eastAsia" w:ascii="宋体" w:hAnsi="宋体" w:cs="宋体"/>
          <w:b/>
          <w:bCs/>
          <w:sz w:val="36"/>
          <w:szCs w:val="36"/>
        </w:rPr>
        <w:t>消毒产品卫生质量抽检</w:t>
      </w:r>
    </w:p>
    <w:tbl>
      <w:tblPr>
        <w:tblStyle w:val="6"/>
        <w:tblW w:w="1442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6"/>
        <w:gridCol w:w="980"/>
        <w:gridCol w:w="992"/>
        <w:gridCol w:w="992"/>
        <w:gridCol w:w="1418"/>
        <w:gridCol w:w="1171"/>
        <w:gridCol w:w="1796"/>
        <w:gridCol w:w="53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 w:hRule="atLeast"/>
          <w:tblHeader/>
          <w:jc w:val="center"/>
        </w:trPr>
        <w:tc>
          <w:tcPr>
            <w:tcW w:w="1736" w:type="dxa"/>
            <w:vMerge w:val="restart"/>
            <w:noWrap w:val="0"/>
            <w:vAlign w:val="center"/>
          </w:tcPr>
          <w:p>
            <w:pPr>
              <w:spacing w:line="200" w:lineRule="auto"/>
              <w:jc w:val="center"/>
              <w:rPr>
                <w:rFonts w:ascii="宋体" w:hAnsi="宋体"/>
                <w:b/>
                <w:spacing w:val="-20"/>
                <w:kern w:val="0"/>
              </w:rPr>
            </w:pPr>
            <w:r>
              <w:rPr>
                <w:rFonts w:hint="eastAsia" w:ascii="宋体" w:hAnsi="宋体" w:cs="仿宋_GB2312"/>
                <w:b/>
                <w:spacing w:val="-20"/>
                <w:kern w:val="0"/>
              </w:rPr>
              <w:t>品种</w:t>
            </w:r>
          </w:p>
        </w:tc>
        <w:tc>
          <w:tcPr>
            <w:tcW w:w="980" w:type="dxa"/>
            <w:vMerge w:val="restart"/>
            <w:noWrap w:val="0"/>
            <w:vAlign w:val="center"/>
          </w:tcPr>
          <w:p>
            <w:pPr>
              <w:spacing w:line="200" w:lineRule="auto"/>
              <w:jc w:val="center"/>
              <w:rPr>
                <w:rFonts w:ascii="宋体" w:hAnsi="宋体"/>
                <w:b/>
                <w:spacing w:val="-20"/>
                <w:kern w:val="0"/>
              </w:rPr>
            </w:pPr>
            <w:r>
              <w:rPr>
                <w:rFonts w:hint="eastAsia" w:ascii="宋体" w:hAnsi="宋体" w:cs="仿宋_GB2312"/>
                <w:b/>
                <w:spacing w:val="-20"/>
                <w:kern w:val="0"/>
              </w:rPr>
              <w:t>产品名称</w:t>
            </w:r>
          </w:p>
        </w:tc>
        <w:tc>
          <w:tcPr>
            <w:tcW w:w="992" w:type="dxa"/>
            <w:vMerge w:val="restart"/>
            <w:noWrap w:val="0"/>
            <w:vAlign w:val="center"/>
          </w:tcPr>
          <w:p>
            <w:pPr>
              <w:spacing w:line="200" w:lineRule="auto"/>
              <w:jc w:val="center"/>
              <w:rPr>
                <w:rFonts w:ascii="宋体" w:hAnsi="宋体"/>
                <w:b/>
                <w:spacing w:val="-20"/>
                <w:kern w:val="0"/>
              </w:rPr>
            </w:pPr>
            <w:r>
              <w:rPr>
                <w:rFonts w:hint="eastAsia" w:ascii="宋体" w:hAnsi="宋体" w:cs="仿宋_GB2312"/>
                <w:b/>
                <w:spacing w:val="-20"/>
                <w:kern w:val="0"/>
              </w:rPr>
              <w:t>规格</w:t>
            </w:r>
          </w:p>
        </w:tc>
        <w:tc>
          <w:tcPr>
            <w:tcW w:w="992" w:type="dxa"/>
            <w:vMerge w:val="restart"/>
            <w:noWrap w:val="0"/>
            <w:vAlign w:val="center"/>
          </w:tcPr>
          <w:p>
            <w:pPr>
              <w:spacing w:line="200" w:lineRule="auto"/>
              <w:jc w:val="center"/>
              <w:rPr>
                <w:rFonts w:ascii="宋体" w:hAnsi="宋体"/>
                <w:b/>
                <w:spacing w:val="-20"/>
                <w:kern w:val="0"/>
              </w:rPr>
            </w:pPr>
            <w:r>
              <w:rPr>
                <w:rFonts w:hint="eastAsia" w:ascii="宋体" w:hAnsi="宋体" w:cs="仿宋_GB2312"/>
                <w:b/>
                <w:spacing w:val="-20"/>
                <w:kern w:val="0"/>
              </w:rPr>
              <w:t>批号</w:t>
            </w:r>
          </w:p>
        </w:tc>
        <w:tc>
          <w:tcPr>
            <w:tcW w:w="2589" w:type="dxa"/>
            <w:gridSpan w:val="2"/>
            <w:noWrap w:val="0"/>
            <w:vAlign w:val="center"/>
          </w:tcPr>
          <w:p>
            <w:pPr>
              <w:spacing w:line="200" w:lineRule="auto"/>
              <w:jc w:val="center"/>
              <w:rPr>
                <w:rFonts w:ascii="宋体" w:hAnsi="宋体"/>
                <w:b/>
                <w:spacing w:val="-20"/>
                <w:kern w:val="0"/>
              </w:rPr>
            </w:pPr>
            <w:r>
              <w:rPr>
                <w:rFonts w:hint="eastAsia" w:ascii="宋体" w:hAnsi="宋体" w:cs="仿宋_GB2312"/>
                <w:b/>
                <w:spacing w:val="-20"/>
                <w:kern w:val="0"/>
              </w:rPr>
              <w:t>质量判定</w:t>
            </w:r>
          </w:p>
        </w:tc>
        <w:tc>
          <w:tcPr>
            <w:tcW w:w="1796" w:type="dxa"/>
            <w:vMerge w:val="restart"/>
            <w:noWrap w:val="0"/>
            <w:vAlign w:val="center"/>
          </w:tcPr>
          <w:p>
            <w:pPr>
              <w:spacing w:line="200" w:lineRule="auto"/>
              <w:jc w:val="center"/>
              <w:rPr>
                <w:rFonts w:ascii="宋体" w:hAnsi="宋体"/>
                <w:b/>
                <w:spacing w:val="-20"/>
                <w:kern w:val="0"/>
              </w:rPr>
            </w:pPr>
            <w:r>
              <w:rPr>
                <w:rFonts w:hint="eastAsia" w:ascii="宋体" w:hAnsi="宋体" w:cs="仿宋_GB2312"/>
                <w:b/>
                <w:spacing w:val="-20"/>
                <w:kern w:val="0"/>
              </w:rPr>
              <w:t>抽检数量</w:t>
            </w:r>
          </w:p>
        </w:tc>
        <w:tc>
          <w:tcPr>
            <w:tcW w:w="5341" w:type="dxa"/>
            <w:vMerge w:val="restart"/>
            <w:noWrap w:val="0"/>
            <w:vAlign w:val="center"/>
          </w:tcPr>
          <w:p>
            <w:pPr>
              <w:spacing w:line="200" w:lineRule="auto"/>
              <w:jc w:val="center"/>
              <w:rPr>
                <w:rFonts w:ascii="宋体" w:hAnsi="宋体"/>
                <w:b/>
                <w:spacing w:val="-20"/>
                <w:kern w:val="0"/>
              </w:rPr>
            </w:pPr>
            <w:r>
              <w:rPr>
                <w:rFonts w:hint="eastAsia" w:ascii="宋体" w:hAnsi="宋体" w:cs="仿宋_GB2312"/>
                <w:b/>
                <w:spacing w:val="-20"/>
                <w:kern w:val="0"/>
              </w:rPr>
              <w:t>检验项目及检验</w:t>
            </w:r>
            <w:r>
              <w:rPr>
                <w:rFonts w:ascii="宋体" w:hAnsi="宋体" w:cs="仿宋_GB2312"/>
                <w:b/>
                <w:spacing w:val="-20"/>
                <w:kern w:val="0"/>
              </w:rPr>
              <w:t>/</w:t>
            </w:r>
            <w:r>
              <w:rPr>
                <w:rFonts w:hint="eastAsia" w:ascii="宋体" w:hAnsi="宋体" w:cs="仿宋_GB2312"/>
                <w:b/>
                <w:spacing w:val="-20"/>
                <w:kern w:val="0"/>
              </w:rPr>
              <w:t>判定依据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8" w:hRule="atLeast"/>
          <w:tblHeader/>
          <w:jc w:val="center"/>
        </w:trPr>
        <w:tc>
          <w:tcPr>
            <w:tcW w:w="1736" w:type="dxa"/>
            <w:vMerge w:val="continue"/>
            <w:noWrap w:val="0"/>
            <w:vAlign w:val="center"/>
          </w:tcPr>
          <w:p>
            <w:pPr>
              <w:spacing w:line="200" w:lineRule="auto"/>
              <w:jc w:val="center"/>
              <w:rPr>
                <w:rFonts w:ascii="宋体" w:hAnsi="宋体"/>
                <w:b/>
                <w:spacing w:val="-20"/>
                <w:kern w:val="0"/>
              </w:rPr>
            </w:pPr>
          </w:p>
        </w:tc>
        <w:tc>
          <w:tcPr>
            <w:tcW w:w="980" w:type="dxa"/>
            <w:vMerge w:val="continue"/>
            <w:noWrap w:val="0"/>
            <w:vAlign w:val="center"/>
          </w:tcPr>
          <w:p>
            <w:pPr>
              <w:spacing w:line="200" w:lineRule="auto"/>
              <w:jc w:val="center"/>
              <w:rPr>
                <w:rFonts w:ascii="仿宋_GB2312" w:hAnsi="宋体" w:eastAsia="仿宋_GB2312"/>
                <w:spacing w:val="-20"/>
                <w:kern w:val="0"/>
              </w:rPr>
            </w:pPr>
          </w:p>
        </w:tc>
        <w:tc>
          <w:tcPr>
            <w:tcW w:w="992" w:type="dxa"/>
            <w:vMerge w:val="continue"/>
            <w:noWrap w:val="0"/>
            <w:vAlign w:val="center"/>
          </w:tcPr>
          <w:p>
            <w:pPr>
              <w:spacing w:line="200" w:lineRule="auto"/>
              <w:jc w:val="center"/>
              <w:rPr>
                <w:rFonts w:ascii="仿宋_GB2312" w:hAnsi="宋体" w:eastAsia="仿宋_GB2312"/>
                <w:spacing w:val="-20"/>
                <w:kern w:val="0"/>
              </w:rPr>
            </w:pPr>
          </w:p>
        </w:tc>
        <w:tc>
          <w:tcPr>
            <w:tcW w:w="992" w:type="dxa"/>
            <w:vMerge w:val="continue"/>
            <w:noWrap w:val="0"/>
            <w:vAlign w:val="center"/>
          </w:tcPr>
          <w:p>
            <w:pPr>
              <w:spacing w:line="200" w:lineRule="auto"/>
              <w:jc w:val="center"/>
              <w:rPr>
                <w:rFonts w:ascii="仿宋_GB2312" w:hAnsi="宋体" w:eastAsia="仿宋_GB2312"/>
                <w:spacing w:val="-20"/>
                <w:kern w:val="0"/>
              </w:rPr>
            </w:pPr>
          </w:p>
        </w:tc>
        <w:tc>
          <w:tcPr>
            <w:tcW w:w="1418" w:type="dxa"/>
            <w:noWrap w:val="0"/>
            <w:vAlign w:val="center"/>
          </w:tcPr>
          <w:p>
            <w:pPr>
              <w:spacing w:line="200" w:lineRule="auto"/>
              <w:jc w:val="center"/>
              <w:rPr>
                <w:rFonts w:ascii="宋体" w:hAnsi="宋体"/>
                <w:b/>
                <w:spacing w:val="-20"/>
                <w:kern w:val="0"/>
              </w:rPr>
            </w:pPr>
            <w:r>
              <w:rPr>
                <w:rFonts w:hint="eastAsia" w:ascii="宋体" w:hAnsi="宋体" w:cs="仿宋_GB2312"/>
                <w:b/>
                <w:spacing w:val="-20"/>
                <w:kern w:val="0"/>
              </w:rPr>
              <w:t>检验报告结果</w:t>
            </w:r>
          </w:p>
        </w:tc>
        <w:tc>
          <w:tcPr>
            <w:tcW w:w="1171" w:type="dxa"/>
            <w:noWrap w:val="0"/>
            <w:vAlign w:val="center"/>
          </w:tcPr>
          <w:p>
            <w:pPr>
              <w:spacing w:line="200" w:lineRule="auto"/>
              <w:jc w:val="center"/>
              <w:rPr>
                <w:rFonts w:ascii="宋体" w:hAnsi="宋体"/>
                <w:b/>
                <w:spacing w:val="-20"/>
                <w:kern w:val="0"/>
              </w:rPr>
            </w:pPr>
            <w:r>
              <w:rPr>
                <w:rFonts w:hint="eastAsia" w:ascii="宋体" w:hAnsi="宋体" w:cs="仿宋_GB2312"/>
                <w:b/>
                <w:spacing w:val="-20"/>
                <w:kern w:val="0"/>
              </w:rPr>
              <w:t>是否合格</w:t>
            </w:r>
          </w:p>
        </w:tc>
        <w:tc>
          <w:tcPr>
            <w:tcW w:w="1796" w:type="dxa"/>
            <w:vMerge w:val="continue"/>
            <w:noWrap w:val="0"/>
            <w:vAlign w:val="center"/>
          </w:tcPr>
          <w:p>
            <w:pPr>
              <w:spacing w:line="200" w:lineRule="auto"/>
              <w:jc w:val="center"/>
              <w:rPr>
                <w:rFonts w:ascii="仿宋_GB2312" w:hAnsi="宋体" w:eastAsia="仿宋_GB2312"/>
                <w:spacing w:val="-20"/>
                <w:kern w:val="0"/>
              </w:rPr>
            </w:pPr>
          </w:p>
        </w:tc>
        <w:tc>
          <w:tcPr>
            <w:tcW w:w="5341" w:type="dxa"/>
            <w:vMerge w:val="continue"/>
            <w:noWrap w:val="0"/>
            <w:vAlign w:val="center"/>
          </w:tcPr>
          <w:p>
            <w:pPr>
              <w:spacing w:line="200" w:lineRule="auto"/>
              <w:jc w:val="center"/>
              <w:rPr>
                <w:rFonts w:ascii="仿宋_GB2312" w:hAnsi="宋体" w:eastAsia="仿宋_GB2312"/>
                <w:spacing w:val="-2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3" w:hRule="atLeast"/>
          <w:tblHeader/>
          <w:jc w:val="center"/>
        </w:trPr>
        <w:tc>
          <w:tcPr>
            <w:tcW w:w="1736" w:type="dxa"/>
            <w:noWrap w:val="0"/>
            <w:vAlign w:val="center"/>
          </w:tcPr>
          <w:p>
            <w:pPr>
              <w:spacing w:line="200" w:lineRule="auto"/>
              <w:jc w:val="center"/>
              <w:rPr>
                <w:rFonts w:ascii="宋体" w:hAnsi="宋体"/>
                <w:b/>
                <w:spacing w:val="-20"/>
                <w:kern w:val="0"/>
              </w:rPr>
            </w:pPr>
            <w:r>
              <w:rPr>
                <w:rFonts w:hint="eastAsia" w:ascii="宋体" w:hAnsi="宋体" w:cs="仿宋_GB2312"/>
                <w:b/>
                <w:spacing w:val="-20"/>
                <w:kern w:val="0"/>
              </w:rPr>
              <w:t>抗（抑）菌制剂(国抽）</w:t>
            </w:r>
          </w:p>
        </w:tc>
        <w:tc>
          <w:tcPr>
            <w:tcW w:w="980" w:type="dxa"/>
            <w:noWrap w:val="0"/>
            <w:vAlign w:val="center"/>
          </w:tcPr>
          <w:p>
            <w:pPr>
              <w:spacing w:line="200" w:lineRule="auto"/>
              <w:rPr>
                <w:rFonts w:ascii="仿宋_GB2312" w:hAnsi="宋体" w:eastAsia="仿宋_GB2312"/>
                <w:spacing w:val="-20"/>
                <w:kern w:val="0"/>
              </w:rPr>
            </w:pPr>
          </w:p>
        </w:tc>
        <w:tc>
          <w:tcPr>
            <w:tcW w:w="992" w:type="dxa"/>
            <w:noWrap w:val="0"/>
            <w:vAlign w:val="center"/>
          </w:tcPr>
          <w:p>
            <w:pPr>
              <w:spacing w:line="200" w:lineRule="auto"/>
              <w:rPr>
                <w:rFonts w:ascii="仿宋_GB2312" w:hAnsi="宋体" w:eastAsia="仿宋_GB2312"/>
                <w:spacing w:val="-20"/>
                <w:kern w:val="0"/>
              </w:rPr>
            </w:pPr>
          </w:p>
        </w:tc>
        <w:tc>
          <w:tcPr>
            <w:tcW w:w="992" w:type="dxa"/>
            <w:noWrap w:val="0"/>
            <w:vAlign w:val="center"/>
          </w:tcPr>
          <w:p>
            <w:pPr>
              <w:spacing w:line="200" w:lineRule="auto"/>
              <w:rPr>
                <w:rFonts w:ascii="仿宋_GB2312" w:hAnsi="宋体" w:eastAsia="仿宋_GB2312"/>
                <w:spacing w:val="-20"/>
                <w:kern w:val="0"/>
              </w:rPr>
            </w:pPr>
          </w:p>
        </w:tc>
        <w:tc>
          <w:tcPr>
            <w:tcW w:w="1418" w:type="dxa"/>
            <w:noWrap w:val="0"/>
            <w:vAlign w:val="center"/>
          </w:tcPr>
          <w:p>
            <w:pPr>
              <w:spacing w:line="200" w:lineRule="auto"/>
              <w:ind w:left="928" w:leftChars="150" w:hanging="613" w:hangingChars="361"/>
              <w:rPr>
                <w:rFonts w:ascii="仿宋_GB2312" w:hAnsi="宋体" w:eastAsia="仿宋_GB2312"/>
                <w:spacing w:val="-20"/>
                <w:kern w:val="0"/>
              </w:rPr>
            </w:pPr>
          </w:p>
        </w:tc>
        <w:tc>
          <w:tcPr>
            <w:tcW w:w="1171" w:type="dxa"/>
            <w:noWrap w:val="0"/>
            <w:vAlign w:val="center"/>
          </w:tcPr>
          <w:p>
            <w:pPr>
              <w:spacing w:line="200" w:lineRule="auto"/>
              <w:ind w:left="928" w:leftChars="150" w:hanging="613" w:hangingChars="361"/>
              <w:rPr>
                <w:rFonts w:ascii="仿宋_GB2312" w:hAnsi="宋体" w:eastAsia="仿宋_GB2312"/>
                <w:spacing w:val="-20"/>
                <w:kern w:val="0"/>
              </w:rPr>
            </w:pPr>
          </w:p>
        </w:tc>
        <w:tc>
          <w:tcPr>
            <w:tcW w:w="1796" w:type="dxa"/>
            <w:noWrap w:val="0"/>
            <w:vAlign w:val="center"/>
          </w:tcPr>
          <w:p>
            <w:pPr>
              <w:spacing w:line="200" w:lineRule="auto"/>
              <w:jc w:val="center"/>
              <w:rPr>
                <w:rFonts w:ascii="仿宋_GB2312" w:hAnsi="宋体" w:eastAsia="仿宋_GB2312"/>
                <w:spacing w:val="-20"/>
                <w:kern w:val="0"/>
              </w:rPr>
            </w:pPr>
            <w:r>
              <w:rPr>
                <w:rFonts w:hint="eastAsia" w:ascii="仿宋_GB2312" w:eastAsia="仿宋_GB2312" w:cs="仿宋_GB2312"/>
              </w:rPr>
              <w:t>按国家任务要求</w:t>
            </w:r>
          </w:p>
        </w:tc>
        <w:tc>
          <w:tcPr>
            <w:tcW w:w="5341" w:type="dxa"/>
            <w:noWrap w:val="0"/>
            <w:vAlign w:val="center"/>
          </w:tcPr>
          <w:p>
            <w:pPr>
              <w:spacing w:line="200" w:lineRule="auto"/>
              <w:rPr>
                <w:rFonts w:ascii="仿宋_GB2312" w:hAnsi="宋体" w:eastAsia="仿宋_GB2312"/>
                <w:spacing w:val="-20"/>
                <w:kern w:val="0"/>
              </w:rPr>
            </w:pPr>
            <w:r>
              <w:rPr>
                <w:rFonts w:hint="eastAsia" w:ascii="仿宋_GB2312" w:hAnsi="仿宋" w:eastAsia="仿宋_GB2312"/>
                <w:szCs w:val="21"/>
              </w:rPr>
              <w:t>有效成分含量检测（有效成分为非单纯化学成分的做一项抗力最强微生物实验室杀灭或抑菌试验）、稳定性</w:t>
            </w:r>
            <w:r>
              <w:rPr>
                <w:rFonts w:ascii="仿宋_GB2312" w:hAnsi="仿宋" w:eastAsia="仿宋_GB2312"/>
                <w:szCs w:val="21"/>
              </w:rPr>
              <w:t>及</w:t>
            </w:r>
            <w:r>
              <w:rPr>
                <w:rFonts w:hint="eastAsia" w:ascii="仿宋_GB2312" w:hAnsi="仿宋" w:eastAsia="仿宋_GB2312"/>
                <w:szCs w:val="21"/>
              </w:rPr>
              <w:t>一项抗力最强微生物实验室杀灭（</w:t>
            </w:r>
            <w:r>
              <w:rPr>
                <w:rFonts w:ascii="仿宋_GB2312" w:hAnsi="仿宋" w:eastAsia="仿宋_GB2312"/>
                <w:szCs w:val="21"/>
              </w:rPr>
              <w:t>抑制</w:t>
            </w:r>
            <w:r>
              <w:rPr>
                <w:rFonts w:hint="eastAsia" w:ascii="仿宋_GB2312" w:hAnsi="仿宋" w:eastAsia="仿宋_GB2312"/>
                <w:szCs w:val="21"/>
              </w:rPr>
              <w:t>）试验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6" w:hRule="atLeast"/>
          <w:tblHeader/>
          <w:jc w:val="center"/>
        </w:trPr>
        <w:tc>
          <w:tcPr>
            <w:tcW w:w="1736" w:type="dxa"/>
            <w:noWrap w:val="0"/>
            <w:vAlign w:val="center"/>
          </w:tcPr>
          <w:p>
            <w:pPr>
              <w:spacing w:line="200" w:lineRule="auto"/>
              <w:jc w:val="center"/>
              <w:rPr>
                <w:rFonts w:ascii="宋体" w:hAnsi="宋体"/>
                <w:b/>
              </w:rPr>
            </w:pPr>
            <w:r>
              <w:rPr>
                <w:rFonts w:hint="eastAsia" w:ascii="宋体" w:hAnsi="宋体" w:cs="仿宋_GB2312"/>
                <w:b/>
              </w:rPr>
              <w:t>第一类</w:t>
            </w:r>
          </w:p>
          <w:p>
            <w:pPr>
              <w:spacing w:line="200" w:lineRule="auto"/>
              <w:jc w:val="center"/>
              <w:rPr>
                <w:rFonts w:ascii="宋体" w:hAnsi="宋体" w:cs="仿宋_GB2312"/>
                <w:b/>
                <w:spacing w:val="-20"/>
                <w:kern w:val="0"/>
              </w:rPr>
            </w:pPr>
            <w:r>
              <w:rPr>
                <w:rFonts w:hint="eastAsia" w:ascii="宋体" w:hAnsi="宋体" w:cs="仿宋_GB2312"/>
                <w:b/>
              </w:rPr>
              <w:t>消毒剂（国抽）</w:t>
            </w:r>
          </w:p>
        </w:tc>
        <w:tc>
          <w:tcPr>
            <w:tcW w:w="980" w:type="dxa"/>
            <w:noWrap w:val="0"/>
            <w:vAlign w:val="center"/>
          </w:tcPr>
          <w:p>
            <w:pPr>
              <w:spacing w:line="200" w:lineRule="auto"/>
              <w:rPr>
                <w:rFonts w:ascii="仿宋_GB2312" w:hAnsi="宋体" w:eastAsia="仿宋_GB2312"/>
                <w:spacing w:val="-20"/>
                <w:kern w:val="0"/>
              </w:rPr>
            </w:pPr>
          </w:p>
        </w:tc>
        <w:tc>
          <w:tcPr>
            <w:tcW w:w="992" w:type="dxa"/>
            <w:noWrap w:val="0"/>
            <w:vAlign w:val="center"/>
          </w:tcPr>
          <w:p>
            <w:pPr>
              <w:spacing w:line="200" w:lineRule="auto"/>
              <w:rPr>
                <w:rFonts w:ascii="仿宋_GB2312" w:hAnsi="宋体" w:eastAsia="仿宋_GB2312"/>
                <w:spacing w:val="-20"/>
                <w:kern w:val="0"/>
              </w:rPr>
            </w:pPr>
          </w:p>
        </w:tc>
        <w:tc>
          <w:tcPr>
            <w:tcW w:w="992" w:type="dxa"/>
            <w:noWrap w:val="0"/>
            <w:vAlign w:val="center"/>
          </w:tcPr>
          <w:p>
            <w:pPr>
              <w:spacing w:line="200" w:lineRule="auto"/>
              <w:rPr>
                <w:rFonts w:ascii="仿宋_GB2312" w:hAnsi="宋体" w:eastAsia="仿宋_GB2312"/>
                <w:spacing w:val="-20"/>
                <w:kern w:val="0"/>
              </w:rPr>
            </w:pPr>
          </w:p>
        </w:tc>
        <w:tc>
          <w:tcPr>
            <w:tcW w:w="1418" w:type="dxa"/>
            <w:noWrap w:val="0"/>
            <w:vAlign w:val="center"/>
          </w:tcPr>
          <w:p>
            <w:pPr>
              <w:spacing w:line="200" w:lineRule="auto"/>
              <w:ind w:left="928" w:leftChars="150" w:hanging="613" w:hangingChars="361"/>
              <w:rPr>
                <w:rFonts w:ascii="仿宋_GB2312" w:hAnsi="宋体" w:eastAsia="仿宋_GB2312"/>
                <w:spacing w:val="-20"/>
                <w:kern w:val="0"/>
              </w:rPr>
            </w:pPr>
          </w:p>
        </w:tc>
        <w:tc>
          <w:tcPr>
            <w:tcW w:w="1171" w:type="dxa"/>
            <w:noWrap w:val="0"/>
            <w:vAlign w:val="center"/>
          </w:tcPr>
          <w:p>
            <w:pPr>
              <w:spacing w:line="200" w:lineRule="auto"/>
              <w:ind w:left="928" w:leftChars="150" w:hanging="613" w:hangingChars="361"/>
              <w:rPr>
                <w:rFonts w:ascii="仿宋_GB2312" w:hAnsi="宋体" w:eastAsia="仿宋_GB2312"/>
                <w:spacing w:val="-20"/>
                <w:kern w:val="0"/>
              </w:rPr>
            </w:pPr>
          </w:p>
        </w:tc>
        <w:tc>
          <w:tcPr>
            <w:tcW w:w="1796" w:type="dxa"/>
            <w:noWrap w:val="0"/>
            <w:vAlign w:val="center"/>
          </w:tcPr>
          <w:p>
            <w:pPr>
              <w:jc w:val="center"/>
            </w:pPr>
            <w:r>
              <w:rPr>
                <w:rFonts w:hint="eastAsia" w:ascii="仿宋_GB2312" w:eastAsia="仿宋_GB2312" w:cs="仿宋_GB2312"/>
              </w:rPr>
              <w:t>按国家任务要求</w:t>
            </w:r>
          </w:p>
        </w:tc>
        <w:tc>
          <w:tcPr>
            <w:tcW w:w="5341" w:type="dxa"/>
            <w:noWrap w:val="0"/>
            <w:vAlign w:val="center"/>
          </w:tcPr>
          <w:p>
            <w:pPr>
              <w:spacing w:line="200" w:lineRule="auto"/>
              <w:rPr>
                <w:rFonts w:ascii="仿宋_GB2312" w:hAnsi="宋体" w:eastAsia="仿宋_GB2312"/>
                <w:spacing w:val="-20"/>
                <w:kern w:val="0"/>
              </w:rPr>
            </w:pPr>
            <w:r>
              <w:rPr>
                <w:rFonts w:hint="eastAsia" w:ascii="仿宋_GB2312" w:hAnsi="仿宋" w:eastAsia="仿宋_GB2312"/>
                <w:szCs w:val="21"/>
              </w:rPr>
              <w:t>有效成分含量检测（不能进行此项检测的做一项抗力最强微生物实验室杀灭试验</w:t>
            </w:r>
            <w:r>
              <w:rPr>
                <w:rFonts w:ascii="仿宋_GB2312" w:hAnsi="仿宋" w:eastAsia="仿宋_GB2312"/>
                <w:szCs w:val="21"/>
              </w:rPr>
              <w:t>）</w:t>
            </w:r>
            <w:r>
              <w:rPr>
                <w:rFonts w:hint="eastAsia" w:ascii="仿宋_GB2312" w:hAnsi="仿宋" w:eastAsia="仿宋_GB2312"/>
                <w:szCs w:val="21"/>
              </w:rPr>
              <w:t>、一项抗力最强微生物实验室杀灭试验及稳定性试验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6" w:hRule="atLeast"/>
          <w:tblHeader/>
          <w:jc w:val="center"/>
        </w:trPr>
        <w:tc>
          <w:tcPr>
            <w:tcW w:w="1736" w:type="dxa"/>
            <w:noWrap w:val="0"/>
            <w:vAlign w:val="center"/>
          </w:tcPr>
          <w:p>
            <w:pPr>
              <w:spacing w:line="200" w:lineRule="auto"/>
              <w:jc w:val="center"/>
              <w:rPr>
                <w:rFonts w:ascii="宋体" w:hAnsi="宋体"/>
                <w:b/>
              </w:rPr>
            </w:pPr>
            <w:r>
              <w:rPr>
                <w:rFonts w:hint="eastAsia" w:ascii="宋体" w:hAnsi="宋体" w:cs="仿宋_GB2312"/>
                <w:b/>
              </w:rPr>
              <w:t>第二类</w:t>
            </w:r>
          </w:p>
          <w:p>
            <w:pPr>
              <w:spacing w:line="200" w:lineRule="auto"/>
              <w:jc w:val="center"/>
              <w:rPr>
                <w:rFonts w:ascii="宋体" w:hAnsi="宋体" w:cs="仿宋_GB2312"/>
                <w:b/>
                <w:spacing w:val="-20"/>
                <w:kern w:val="0"/>
              </w:rPr>
            </w:pPr>
            <w:r>
              <w:rPr>
                <w:rFonts w:hint="eastAsia" w:ascii="宋体" w:hAnsi="宋体" w:cs="仿宋_GB2312"/>
                <w:b/>
              </w:rPr>
              <w:t>消毒剂（国抽）</w:t>
            </w:r>
          </w:p>
        </w:tc>
        <w:tc>
          <w:tcPr>
            <w:tcW w:w="980" w:type="dxa"/>
            <w:noWrap w:val="0"/>
            <w:vAlign w:val="center"/>
          </w:tcPr>
          <w:p>
            <w:pPr>
              <w:spacing w:line="200" w:lineRule="auto"/>
              <w:rPr>
                <w:rFonts w:ascii="仿宋_GB2312" w:hAnsi="宋体" w:eastAsia="仿宋_GB2312"/>
                <w:spacing w:val="-20"/>
                <w:kern w:val="0"/>
              </w:rPr>
            </w:pPr>
          </w:p>
        </w:tc>
        <w:tc>
          <w:tcPr>
            <w:tcW w:w="992" w:type="dxa"/>
            <w:noWrap w:val="0"/>
            <w:vAlign w:val="center"/>
          </w:tcPr>
          <w:p>
            <w:pPr>
              <w:spacing w:line="200" w:lineRule="auto"/>
              <w:rPr>
                <w:rFonts w:ascii="仿宋_GB2312" w:hAnsi="宋体" w:eastAsia="仿宋_GB2312"/>
                <w:spacing w:val="-20"/>
                <w:kern w:val="0"/>
              </w:rPr>
            </w:pPr>
          </w:p>
        </w:tc>
        <w:tc>
          <w:tcPr>
            <w:tcW w:w="992" w:type="dxa"/>
            <w:noWrap w:val="0"/>
            <w:vAlign w:val="center"/>
          </w:tcPr>
          <w:p>
            <w:pPr>
              <w:spacing w:line="200" w:lineRule="auto"/>
              <w:rPr>
                <w:rFonts w:ascii="仿宋_GB2312" w:hAnsi="宋体" w:eastAsia="仿宋_GB2312"/>
                <w:spacing w:val="-20"/>
                <w:kern w:val="0"/>
              </w:rPr>
            </w:pPr>
          </w:p>
        </w:tc>
        <w:tc>
          <w:tcPr>
            <w:tcW w:w="1418" w:type="dxa"/>
            <w:noWrap w:val="0"/>
            <w:vAlign w:val="center"/>
          </w:tcPr>
          <w:p>
            <w:pPr>
              <w:spacing w:line="200" w:lineRule="auto"/>
              <w:ind w:left="928" w:leftChars="150" w:hanging="613" w:hangingChars="361"/>
              <w:rPr>
                <w:rFonts w:ascii="仿宋_GB2312" w:hAnsi="宋体" w:eastAsia="仿宋_GB2312"/>
                <w:spacing w:val="-20"/>
                <w:kern w:val="0"/>
              </w:rPr>
            </w:pPr>
          </w:p>
        </w:tc>
        <w:tc>
          <w:tcPr>
            <w:tcW w:w="1171" w:type="dxa"/>
            <w:noWrap w:val="0"/>
            <w:vAlign w:val="center"/>
          </w:tcPr>
          <w:p>
            <w:pPr>
              <w:spacing w:line="200" w:lineRule="auto"/>
              <w:ind w:left="928" w:leftChars="150" w:hanging="613" w:hangingChars="361"/>
              <w:rPr>
                <w:rFonts w:ascii="仿宋_GB2312" w:hAnsi="宋体" w:eastAsia="仿宋_GB2312"/>
                <w:spacing w:val="-20"/>
                <w:kern w:val="0"/>
              </w:rPr>
            </w:pPr>
          </w:p>
        </w:tc>
        <w:tc>
          <w:tcPr>
            <w:tcW w:w="1796" w:type="dxa"/>
            <w:noWrap w:val="0"/>
            <w:vAlign w:val="center"/>
          </w:tcPr>
          <w:p>
            <w:pPr>
              <w:jc w:val="center"/>
            </w:pPr>
            <w:r>
              <w:rPr>
                <w:rFonts w:hint="eastAsia" w:ascii="仿宋_GB2312" w:eastAsia="仿宋_GB2312" w:cs="仿宋_GB2312"/>
              </w:rPr>
              <w:t>按国家任务要求</w:t>
            </w:r>
          </w:p>
        </w:tc>
        <w:tc>
          <w:tcPr>
            <w:tcW w:w="5341" w:type="dxa"/>
            <w:noWrap w:val="0"/>
            <w:vAlign w:val="center"/>
          </w:tcPr>
          <w:p>
            <w:pPr>
              <w:spacing w:line="200" w:lineRule="auto"/>
              <w:rPr>
                <w:rFonts w:ascii="仿宋_GB2312" w:hAnsi="仿宋_GB2312" w:eastAsia="仿宋_GB2312" w:cs="仿宋_GB2312"/>
              </w:rPr>
            </w:pPr>
            <w:r>
              <w:rPr>
                <w:rFonts w:hint="eastAsia" w:ascii="仿宋_GB2312" w:hAnsi="仿宋" w:eastAsia="仿宋_GB2312"/>
                <w:szCs w:val="21"/>
              </w:rPr>
              <w:t>空气消毒剂进行有效成分含量检测（不能进行此项检测的做空气现场或模拟现场试验），游泳池水消毒剂进行有效成分含量检测（不能进行此项检测的做大肠杆菌杀灭试验），其他消毒剂进行有效成分含量检测（不能进行此项检测的做一项抗力最强微生物实验室杀灭试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9" w:hRule="atLeast"/>
          <w:tblHeader/>
          <w:jc w:val="center"/>
        </w:trPr>
        <w:tc>
          <w:tcPr>
            <w:tcW w:w="1736" w:type="dxa"/>
            <w:noWrap w:val="0"/>
            <w:vAlign w:val="center"/>
          </w:tcPr>
          <w:p>
            <w:pPr>
              <w:spacing w:line="200" w:lineRule="auto"/>
              <w:jc w:val="center"/>
              <w:rPr>
                <w:rFonts w:ascii="宋体" w:hAnsi="宋体" w:cs="仿宋_GB2312"/>
                <w:b/>
                <w:spacing w:val="-20"/>
                <w:kern w:val="0"/>
              </w:rPr>
            </w:pPr>
            <w:r>
              <w:rPr>
                <w:rFonts w:hint="eastAsia" w:ascii="宋体" w:hAnsi="宋体" w:cs="仿宋_GB2312"/>
                <w:b/>
                <w:spacing w:val="-20"/>
                <w:kern w:val="0"/>
              </w:rPr>
              <w:t>抗（抑）菌制剂</w:t>
            </w:r>
          </w:p>
          <w:p>
            <w:pPr>
              <w:spacing w:line="200" w:lineRule="auto"/>
              <w:jc w:val="center"/>
              <w:rPr>
                <w:rFonts w:ascii="宋体" w:hAnsi="宋体"/>
                <w:b/>
                <w:spacing w:val="-20"/>
                <w:kern w:val="0"/>
              </w:rPr>
            </w:pPr>
            <w:r>
              <w:rPr>
                <w:rFonts w:hint="eastAsia" w:ascii="宋体" w:hAnsi="宋体" w:cs="仿宋_GB2312"/>
                <w:b/>
                <w:spacing w:val="-20"/>
                <w:kern w:val="0"/>
              </w:rPr>
              <w:t>（除国抽外）</w:t>
            </w:r>
          </w:p>
        </w:tc>
        <w:tc>
          <w:tcPr>
            <w:tcW w:w="980" w:type="dxa"/>
            <w:noWrap w:val="0"/>
            <w:vAlign w:val="center"/>
          </w:tcPr>
          <w:p>
            <w:pPr>
              <w:spacing w:line="200" w:lineRule="auto"/>
              <w:rPr>
                <w:rFonts w:ascii="仿宋_GB2312" w:hAnsi="宋体" w:eastAsia="仿宋_GB2312"/>
                <w:spacing w:val="-20"/>
                <w:kern w:val="0"/>
              </w:rPr>
            </w:pPr>
          </w:p>
        </w:tc>
        <w:tc>
          <w:tcPr>
            <w:tcW w:w="992" w:type="dxa"/>
            <w:noWrap w:val="0"/>
            <w:vAlign w:val="center"/>
          </w:tcPr>
          <w:p>
            <w:pPr>
              <w:spacing w:line="200" w:lineRule="auto"/>
              <w:rPr>
                <w:rFonts w:ascii="仿宋_GB2312" w:hAnsi="宋体" w:eastAsia="仿宋_GB2312"/>
                <w:spacing w:val="-20"/>
                <w:kern w:val="0"/>
              </w:rPr>
            </w:pPr>
          </w:p>
        </w:tc>
        <w:tc>
          <w:tcPr>
            <w:tcW w:w="992" w:type="dxa"/>
            <w:noWrap w:val="0"/>
            <w:vAlign w:val="center"/>
          </w:tcPr>
          <w:p>
            <w:pPr>
              <w:spacing w:line="200" w:lineRule="auto"/>
              <w:rPr>
                <w:rFonts w:ascii="仿宋_GB2312" w:hAnsi="宋体" w:eastAsia="仿宋_GB2312"/>
                <w:spacing w:val="-20"/>
                <w:kern w:val="0"/>
              </w:rPr>
            </w:pPr>
          </w:p>
        </w:tc>
        <w:tc>
          <w:tcPr>
            <w:tcW w:w="1418" w:type="dxa"/>
            <w:noWrap w:val="0"/>
            <w:vAlign w:val="center"/>
          </w:tcPr>
          <w:p>
            <w:pPr>
              <w:spacing w:line="200" w:lineRule="auto"/>
              <w:ind w:left="928" w:leftChars="150" w:hanging="613" w:hangingChars="361"/>
              <w:rPr>
                <w:rFonts w:ascii="仿宋_GB2312" w:hAnsi="宋体" w:eastAsia="仿宋_GB2312"/>
                <w:spacing w:val="-20"/>
                <w:kern w:val="0"/>
              </w:rPr>
            </w:pPr>
          </w:p>
        </w:tc>
        <w:tc>
          <w:tcPr>
            <w:tcW w:w="1171" w:type="dxa"/>
            <w:noWrap w:val="0"/>
            <w:vAlign w:val="center"/>
          </w:tcPr>
          <w:p>
            <w:pPr>
              <w:spacing w:line="200" w:lineRule="auto"/>
              <w:ind w:left="928" w:leftChars="150" w:hanging="613" w:hangingChars="361"/>
              <w:rPr>
                <w:rFonts w:ascii="仿宋_GB2312" w:hAnsi="宋体" w:eastAsia="仿宋_GB2312"/>
                <w:spacing w:val="-20"/>
                <w:kern w:val="0"/>
              </w:rPr>
            </w:pPr>
          </w:p>
        </w:tc>
        <w:tc>
          <w:tcPr>
            <w:tcW w:w="1796" w:type="dxa"/>
            <w:noWrap w:val="0"/>
            <w:vAlign w:val="center"/>
          </w:tcPr>
          <w:p>
            <w:pPr>
              <w:spacing w:line="200" w:lineRule="auto"/>
              <w:jc w:val="center"/>
              <w:rPr>
                <w:rFonts w:ascii="仿宋_GB2312" w:hAnsi="宋体" w:eastAsia="仿宋_GB2312"/>
                <w:spacing w:val="-20"/>
                <w:kern w:val="0"/>
              </w:rPr>
            </w:pPr>
            <w:r>
              <w:rPr>
                <w:rFonts w:hint="eastAsia" w:ascii="仿宋_GB2312" w:eastAsia="仿宋_GB2312" w:cs="仿宋_GB2312"/>
              </w:rPr>
              <w:t>每个生产企业不少于</w:t>
            </w:r>
            <w:r>
              <w:rPr>
                <w:rFonts w:ascii="仿宋_GB2312" w:eastAsia="仿宋_GB2312" w:cs="仿宋_GB2312"/>
              </w:rPr>
              <w:t>1</w:t>
            </w:r>
            <w:r>
              <w:rPr>
                <w:rFonts w:hint="eastAsia" w:ascii="仿宋_GB2312" w:eastAsia="仿宋_GB2312" w:cs="仿宋_GB2312"/>
              </w:rPr>
              <w:t>个产品</w:t>
            </w:r>
          </w:p>
        </w:tc>
        <w:tc>
          <w:tcPr>
            <w:tcW w:w="5341" w:type="dxa"/>
            <w:noWrap w:val="0"/>
            <w:vAlign w:val="center"/>
          </w:tcPr>
          <w:p>
            <w:pPr>
              <w:spacing w:line="200" w:lineRule="auto"/>
              <w:rPr>
                <w:rFonts w:ascii="仿宋_GB2312" w:hAnsi="宋体" w:eastAsia="仿宋_GB2312"/>
                <w:spacing w:val="-20"/>
                <w:kern w:val="0"/>
              </w:rPr>
            </w:pPr>
            <w:r>
              <w:rPr>
                <w:rFonts w:hint="eastAsia" w:ascii="仿宋_GB2312" w:hAnsi="仿宋_GB2312" w:eastAsia="仿宋_GB2312" w:cs="仿宋_GB2312"/>
              </w:rPr>
              <w:t>检测</w:t>
            </w:r>
            <w:r>
              <w:rPr>
                <w:rFonts w:hint="eastAsia" w:ascii="仿宋_GB2312" w:eastAsia="仿宋_GB2312" w:cs="仿宋_GB2312"/>
              </w:rPr>
              <w:t>有效成分含量</w:t>
            </w:r>
            <w:r>
              <w:rPr>
                <w:rFonts w:hint="eastAsia" w:ascii="仿宋_GB2312" w:hAnsi="仿宋" w:eastAsia="仿宋_GB2312"/>
                <w:szCs w:val="21"/>
              </w:rPr>
              <w:t>（有效成分为非单纯化学成分的做一项抗力最强微生物实验室杀灭或抑菌试验）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9" w:hRule="atLeast"/>
          <w:tblHeader/>
          <w:jc w:val="center"/>
        </w:trPr>
        <w:tc>
          <w:tcPr>
            <w:tcW w:w="1736" w:type="dxa"/>
            <w:noWrap w:val="0"/>
            <w:vAlign w:val="center"/>
          </w:tcPr>
          <w:p>
            <w:pPr>
              <w:spacing w:line="200" w:lineRule="auto"/>
              <w:jc w:val="center"/>
              <w:rPr>
                <w:rFonts w:ascii="宋体" w:hAnsi="宋体"/>
                <w:b/>
              </w:rPr>
            </w:pPr>
            <w:r>
              <w:rPr>
                <w:rFonts w:hint="eastAsia" w:ascii="宋体" w:hAnsi="宋体" w:cs="仿宋_GB2312"/>
                <w:b/>
              </w:rPr>
              <w:t>第一类消毒剂</w:t>
            </w:r>
          </w:p>
          <w:p>
            <w:pPr>
              <w:spacing w:line="200" w:lineRule="auto"/>
              <w:jc w:val="center"/>
              <w:rPr>
                <w:rFonts w:ascii="宋体" w:hAnsi="宋体" w:cs="仿宋_GB2312"/>
                <w:b/>
                <w:spacing w:val="-20"/>
                <w:kern w:val="0"/>
              </w:rPr>
            </w:pPr>
            <w:r>
              <w:rPr>
                <w:rFonts w:hint="eastAsia" w:ascii="宋体" w:hAnsi="宋体" w:cs="仿宋_GB2312"/>
                <w:b/>
              </w:rPr>
              <w:t>（除国抽外）</w:t>
            </w:r>
          </w:p>
        </w:tc>
        <w:tc>
          <w:tcPr>
            <w:tcW w:w="980" w:type="dxa"/>
            <w:noWrap w:val="0"/>
            <w:vAlign w:val="center"/>
          </w:tcPr>
          <w:p>
            <w:pPr>
              <w:spacing w:line="200" w:lineRule="auto"/>
              <w:rPr>
                <w:rFonts w:ascii="仿宋_GB2312" w:hAnsi="宋体" w:eastAsia="仿宋_GB2312"/>
                <w:spacing w:val="-20"/>
                <w:kern w:val="0"/>
              </w:rPr>
            </w:pPr>
          </w:p>
        </w:tc>
        <w:tc>
          <w:tcPr>
            <w:tcW w:w="992" w:type="dxa"/>
            <w:noWrap w:val="0"/>
            <w:vAlign w:val="center"/>
          </w:tcPr>
          <w:p>
            <w:pPr>
              <w:spacing w:line="200" w:lineRule="auto"/>
              <w:rPr>
                <w:rFonts w:ascii="仿宋_GB2312" w:hAnsi="宋体" w:eastAsia="仿宋_GB2312"/>
                <w:spacing w:val="-20"/>
                <w:kern w:val="0"/>
              </w:rPr>
            </w:pPr>
          </w:p>
        </w:tc>
        <w:tc>
          <w:tcPr>
            <w:tcW w:w="992" w:type="dxa"/>
            <w:noWrap w:val="0"/>
            <w:vAlign w:val="center"/>
          </w:tcPr>
          <w:p>
            <w:pPr>
              <w:spacing w:line="200" w:lineRule="auto"/>
              <w:rPr>
                <w:rFonts w:ascii="仿宋_GB2312" w:hAnsi="宋体" w:eastAsia="仿宋_GB2312"/>
                <w:spacing w:val="-20"/>
                <w:kern w:val="0"/>
              </w:rPr>
            </w:pPr>
          </w:p>
        </w:tc>
        <w:tc>
          <w:tcPr>
            <w:tcW w:w="1418" w:type="dxa"/>
            <w:noWrap w:val="0"/>
            <w:vAlign w:val="center"/>
          </w:tcPr>
          <w:p>
            <w:pPr>
              <w:spacing w:line="200" w:lineRule="auto"/>
              <w:ind w:left="928" w:leftChars="150" w:hanging="613" w:hangingChars="361"/>
              <w:rPr>
                <w:rFonts w:ascii="仿宋_GB2312" w:hAnsi="宋体" w:eastAsia="仿宋_GB2312"/>
                <w:spacing w:val="-20"/>
                <w:kern w:val="0"/>
              </w:rPr>
            </w:pPr>
          </w:p>
        </w:tc>
        <w:tc>
          <w:tcPr>
            <w:tcW w:w="1171" w:type="dxa"/>
            <w:noWrap w:val="0"/>
            <w:vAlign w:val="center"/>
          </w:tcPr>
          <w:p>
            <w:pPr>
              <w:spacing w:line="200" w:lineRule="auto"/>
              <w:ind w:left="928" w:leftChars="150" w:hanging="613" w:hangingChars="361"/>
              <w:rPr>
                <w:rFonts w:ascii="仿宋_GB2312" w:hAnsi="宋体" w:eastAsia="仿宋_GB2312"/>
                <w:spacing w:val="-20"/>
                <w:kern w:val="0"/>
              </w:rPr>
            </w:pPr>
          </w:p>
        </w:tc>
        <w:tc>
          <w:tcPr>
            <w:tcW w:w="1796" w:type="dxa"/>
            <w:noWrap w:val="0"/>
            <w:vAlign w:val="center"/>
          </w:tcPr>
          <w:p>
            <w:pPr>
              <w:spacing w:line="200" w:lineRule="auto"/>
              <w:jc w:val="center"/>
              <w:rPr>
                <w:rFonts w:ascii="仿宋_GB2312" w:hAnsi="宋体" w:eastAsia="仿宋_GB2312"/>
                <w:spacing w:val="-20"/>
                <w:kern w:val="0"/>
              </w:rPr>
            </w:pPr>
            <w:r>
              <w:rPr>
                <w:rFonts w:hint="eastAsia" w:ascii="仿宋_GB2312" w:eastAsia="仿宋_GB2312" w:cs="仿宋_GB2312"/>
              </w:rPr>
              <w:t>每个生产企业不少于</w:t>
            </w:r>
            <w:r>
              <w:rPr>
                <w:rFonts w:ascii="仿宋_GB2312" w:eastAsia="仿宋_GB2312" w:cs="仿宋_GB2312"/>
              </w:rPr>
              <w:t>1</w:t>
            </w:r>
            <w:r>
              <w:rPr>
                <w:rFonts w:hint="eastAsia" w:ascii="仿宋_GB2312" w:eastAsia="仿宋_GB2312" w:cs="仿宋_GB2312"/>
              </w:rPr>
              <w:t>个产品</w:t>
            </w:r>
          </w:p>
        </w:tc>
        <w:tc>
          <w:tcPr>
            <w:tcW w:w="5341" w:type="dxa"/>
            <w:noWrap w:val="0"/>
            <w:vAlign w:val="center"/>
          </w:tcPr>
          <w:p>
            <w:pPr>
              <w:spacing w:line="200" w:lineRule="auto"/>
              <w:rPr>
                <w:rFonts w:ascii="仿宋_GB2312" w:hAnsi="宋体" w:eastAsia="仿宋_GB2312"/>
                <w:spacing w:val="-20"/>
                <w:kern w:val="0"/>
              </w:rPr>
            </w:pPr>
            <w:r>
              <w:rPr>
                <w:rFonts w:hint="eastAsia" w:ascii="仿宋_GB2312" w:hAnsi="仿宋_GB2312" w:eastAsia="仿宋_GB2312" w:cs="仿宋_GB2312"/>
              </w:rPr>
              <w:t>检测</w:t>
            </w:r>
            <w:r>
              <w:rPr>
                <w:rFonts w:hint="eastAsia" w:ascii="仿宋_GB2312" w:eastAsia="仿宋_GB2312" w:cs="仿宋_GB2312"/>
              </w:rPr>
              <w:t>有效成分含量</w:t>
            </w:r>
            <w:r>
              <w:rPr>
                <w:rFonts w:hint="eastAsia" w:ascii="仿宋_GB2312" w:hAnsi="仿宋" w:eastAsia="仿宋_GB2312"/>
                <w:szCs w:val="21"/>
              </w:rPr>
              <w:t>（不能进行此项检测的做一项抗力最强微生物实验室杀灭试验</w:t>
            </w:r>
            <w:r>
              <w:rPr>
                <w:rFonts w:ascii="仿宋_GB2312" w:hAnsi="仿宋" w:eastAsia="仿宋_GB2312"/>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9" w:hRule="atLeast"/>
          <w:tblHeader/>
          <w:jc w:val="center"/>
        </w:trPr>
        <w:tc>
          <w:tcPr>
            <w:tcW w:w="1736" w:type="dxa"/>
            <w:noWrap w:val="0"/>
            <w:vAlign w:val="center"/>
          </w:tcPr>
          <w:p>
            <w:pPr>
              <w:spacing w:line="200" w:lineRule="auto"/>
              <w:jc w:val="center"/>
              <w:rPr>
                <w:rFonts w:ascii="宋体" w:hAnsi="宋体"/>
                <w:b/>
              </w:rPr>
            </w:pPr>
            <w:r>
              <w:rPr>
                <w:rFonts w:hint="eastAsia" w:ascii="宋体" w:hAnsi="宋体" w:cs="仿宋_GB2312"/>
                <w:b/>
              </w:rPr>
              <w:t>第二类消毒剂</w:t>
            </w:r>
          </w:p>
          <w:p>
            <w:pPr>
              <w:spacing w:line="200" w:lineRule="auto"/>
              <w:jc w:val="center"/>
              <w:rPr>
                <w:rFonts w:ascii="宋体" w:hAnsi="宋体" w:cs="仿宋_GB2312"/>
                <w:b/>
                <w:spacing w:val="-20"/>
                <w:kern w:val="0"/>
              </w:rPr>
            </w:pPr>
            <w:r>
              <w:rPr>
                <w:rFonts w:hint="eastAsia" w:ascii="宋体" w:hAnsi="宋体" w:cs="仿宋_GB2312"/>
                <w:b/>
              </w:rPr>
              <w:t>（除国抽外））</w:t>
            </w:r>
          </w:p>
        </w:tc>
        <w:tc>
          <w:tcPr>
            <w:tcW w:w="980" w:type="dxa"/>
            <w:noWrap w:val="0"/>
            <w:vAlign w:val="center"/>
          </w:tcPr>
          <w:p>
            <w:pPr>
              <w:spacing w:line="200" w:lineRule="auto"/>
              <w:rPr>
                <w:rFonts w:ascii="仿宋_GB2312" w:hAnsi="宋体" w:eastAsia="仿宋_GB2312"/>
                <w:spacing w:val="-20"/>
                <w:kern w:val="0"/>
              </w:rPr>
            </w:pPr>
          </w:p>
        </w:tc>
        <w:tc>
          <w:tcPr>
            <w:tcW w:w="992" w:type="dxa"/>
            <w:noWrap w:val="0"/>
            <w:vAlign w:val="center"/>
          </w:tcPr>
          <w:p>
            <w:pPr>
              <w:spacing w:line="200" w:lineRule="auto"/>
              <w:rPr>
                <w:rFonts w:ascii="仿宋_GB2312" w:hAnsi="宋体" w:eastAsia="仿宋_GB2312"/>
                <w:spacing w:val="-20"/>
                <w:kern w:val="0"/>
              </w:rPr>
            </w:pPr>
          </w:p>
        </w:tc>
        <w:tc>
          <w:tcPr>
            <w:tcW w:w="992" w:type="dxa"/>
            <w:noWrap w:val="0"/>
            <w:vAlign w:val="center"/>
          </w:tcPr>
          <w:p>
            <w:pPr>
              <w:spacing w:line="200" w:lineRule="auto"/>
              <w:rPr>
                <w:rFonts w:ascii="仿宋_GB2312" w:hAnsi="宋体" w:eastAsia="仿宋_GB2312"/>
                <w:spacing w:val="-20"/>
                <w:kern w:val="0"/>
              </w:rPr>
            </w:pPr>
          </w:p>
        </w:tc>
        <w:tc>
          <w:tcPr>
            <w:tcW w:w="1418" w:type="dxa"/>
            <w:noWrap w:val="0"/>
            <w:vAlign w:val="center"/>
          </w:tcPr>
          <w:p>
            <w:pPr>
              <w:spacing w:line="200" w:lineRule="auto"/>
              <w:ind w:left="928" w:leftChars="150" w:hanging="613" w:hangingChars="361"/>
              <w:rPr>
                <w:rFonts w:ascii="仿宋_GB2312" w:hAnsi="宋体" w:eastAsia="仿宋_GB2312"/>
                <w:spacing w:val="-20"/>
                <w:kern w:val="0"/>
              </w:rPr>
            </w:pPr>
          </w:p>
        </w:tc>
        <w:tc>
          <w:tcPr>
            <w:tcW w:w="1171" w:type="dxa"/>
            <w:noWrap w:val="0"/>
            <w:vAlign w:val="center"/>
          </w:tcPr>
          <w:p>
            <w:pPr>
              <w:spacing w:line="200" w:lineRule="auto"/>
              <w:ind w:left="928" w:leftChars="150" w:hanging="613" w:hangingChars="361"/>
              <w:rPr>
                <w:rFonts w:ascii="仿宋_GB2312" w:hAnsi="宋体" w:eastAsia="仿宋_GB2312"/>
                <w:spacing w:val="-20"/>
                <w:kern w:val="0"/>
              </w:rPr>
            </w:pPr>
          </w:p>
        </w:tc>
        <w:tc>
          <w:tcPr>
            <w:tcW w:w="1796" w:type="dxa"/>
            <w:noWrap w:val="0"/>
            <w:vAlign w:val="center"/>
          </w:tcPr>
          <w:p>
            <w:pPr>
              <w:spacing w:line="200" w:lineRule="auto"/>
              <w:jc w:val="center"/>
              <w:rPr>
                <w:rFonts w:ascii="仿宋_GB2312" w:eastAsia="仿宋_GB2312" w:cs="仿宋_GB2312"/>
              </w:rPr>
            </w:pPr>
            <w:r>
              <w:rPr>
                <w:rFonts w:hint="eastAsia" w:ascii="仿宋_GB2312" w:eastAsia="仿宋_GB2312" w:cs="仿宋_GB2312"/>
              </w:rPr>
              <w:t>每个生产企业不少于</w:t>
            </w:r>
            <w:r>
              <w:rPr>
                <w:rFonts w:ascii="仿宋_GB2312" w:eastAsia="仿宋_GB2312" w:cs="仿宋_GB2312"/>
              </w:rPr>
              <w:t>1</w:t>
            </w:r>
            <w:r>
              <w:rPr>
                <w:rFonts w:hint="eastAsia" w:ascii="仿宋_GB2312" w:eastAsia="仿宋_GB2312" w:cs="仿宋_GB2312"/>
              </w:rPr>
              <w:t>个产品</w:t>
            </w:r>
          </w:p>
        </w:tc>
        <w:tc>
          <w:tcPr>
            <w:tcW w:w="5341" w:type="dxa"/>
            <w:noWrap w:val="0"/>
            <w:vAlign w:val="center"/>
          </w:tcPr>
          <w:p>
            <w:pPr>
              <w:spacing w:line="200" w:lineRule="auto"/>
              <w:rPr>
                <w:rFonts w:ascii="仿宋_GB2312" w:hAnsi="仿宋_GB2312" w:eastAsia="仿宋_GB2312" w:cs="仿宋_GB2312"/>
              </w:rPr>
            </w:pPr>
            <w:r>
              <w:rPr>
                <w:rFonts w:hint="eastAsia" w:ascii="仿宋_GB2312" w:hAnsi="仿宋_GB2312" w:eastAsia="仿宋_GB2312" w:cs="仿宋_GB2312"/>
              </w:rPr>
              <w:t>检测</w:t>
            </w:r>
            <w:r>
              <w:rPr>
                <w:rFonts w:hint="eastAsia" w:ascii="仿宋_GB2312" w:eastAsia="仿宋_GB2312" w:cs="仿宋_GB2312"/>
              </w:rPr>
              <w:t>有效成分含量</w:t>
            </w:r>
            <w:r>
              <w:rPr>
                <w:rFonts w:hint="eastAsia" w:ascii="仿宋_GB2312" w:hAnsi="仿宋" w:eastAsia="仿宋_GB2312"/>
                <w:szCs w:val="21"/>
              </w:rPr>
              <w:t>（不能进行此项检测的做一项抗力最强微生物实验室杀灭试验</w:t>
            </w:r>
            <w:r>
              <w:rPr>
                <w:rFonts w:ascii="仿宋_GB2312" w:hAnsi="仿宋" w:eastAsia="仿宋_GB2312"/>
                <w:szCs w:val="21"/>
              </w:rPr>
              <w:t>）</w:t>
            </w:r>
          </w:p>
        </w:tc>
      </w:tr>
    </w:tbl>
    <w:p>
      <w:pPr>
        <w:spacing w:line="480" w:lineRule="auto"/>
        <w:rPr>
          <w:rFonts w:ascii="宋体" w:hAnsi="宋体"/>
          <w:b/>
          <w:sz w:val="32"/>
          <w:szCs w:val="32"/>
        </w:rPr>
        <w:sectPr>
          <w:pgSz w:w="16838" w:h="11906" w:orient="landscape"/>
          <w:pgMar w:top="1440" w:right="1797" w:bottom="1440" w:left="1797" w:header="851" w:footer="992" w:gutter="0"/>
          <w:cols w:space="720" w:num="1"/>
          <w:docGrid w:linePitch="312" w:charSpace="0"/>
        </w:sectPr>
      </w:pPr>
    </w:p>
    <w:p>
      <w:pPr>
        <w:spacing w:line="480" w:lineRule="exact"/>
        <w:rPr>
          <w:rFonts w:hint="eastAsia" w:ascii="宋体" w:hAnsi="宋体" w:cs="宋体"/>
          <w:b/>
          <w:bCs/>
          <w:sz w:val="32"/>
          <w:szCs w:val="32"/>
        </w:rPr>
      </w:pPr>
      <w:r>
        <w:rPr>
          <w:rFonts w:hint="eastAsia" w:ascii="宋体" w:hAnsi="宋体" w:cs="宋体"/>
          <w:bCs/>
          <w:sz w:val="32"/>
          <w:szCs w:val="32"/>
        </w:rPr>
        <w:t xml:space="preserve">附表4  </w:t>
      </w:r>
      <w:r>
        <w:rPr>
          <w:rFonts w:hint="eastAsia" w:ascii="宋体" w:hAnsi="宋体" w:cs="宋体"/>
          <w:b/>
          <w:bCs/>
          <w:sz w:val="32"/>
          <w:szCs w:val="32"/>
        </w:rPr>
        <w:t xml:space="preserve">               </w:t>
      </w:r>
    </w:p>
    <w:p>
      <w:pPr>
        <w:spacing w:line="480" w:lineRule="exact"/>
        <w:jc w:val="center"/>
        <w:rPr>
          <w:rFonts w:hint="eastAsia" w:ascii="宋体"/>
          <w:b/>
          <w:bCs/>
          <w:sz w:val="36"/>
          <w:szCs w:val="36"/>
        </w:rPr>
      </w:pPr>
      <w:r>
        <w:rPr>
          <w:rFonts w:hint="eastAsia" w:ascii="宋体" w:hAnsi="宋体" w:cs="宋体"/>
          <w:b/>
          <w:bCs/>
          <w:sz w:val="36"/>
          <w:szCs w:val="36"/>
        </w:rPr>
        <w:t>消毒产品生产企业监督检查情况汇总表</w:t>
      </w:r>
    </w:p>
    <w:p>
      <w:pPr>
        <w:spacing w:line="400" w:lineRule="exact"/>
        <w:rPr>
          <w:rFonts w:hint="eastAsia" w:ascii="仿宋_GB2312" w:hAnsi="仿宋" w:eastAsia="仿宋_GB2312" w:cs="仿宋_GB2312"/>
          <w:sz w:val="28"/>
          <w:szCs w:val="28"/>
        </w:rPr>
      </w:pPr>
      <w:r>
        <w:rPr>
          <w:rFonts w:hint="eastAsia" w:ascii="仿宋_GB2312" w:hAnsi="仿宋" w:eastAsia="仿宋_GB2312" w:cs="仿宋_GB2312"/>
          <w:sz w:val="28"/>
          <w:szCs w:val="28"/>
          <w:u w:val="single"/>
        </w:rPr>
        <w:t xml:space="preserve">             </w:t>
      </w:r>
      <w:r>
        <w:rPr>
          <w:rFonts w:hint="eastAsia" w:ascii="仿宋_GB2312" w:hAnsi="仿宋" w:eastAsia="仿宋_GB2312" w:cs="仿宋_GB2312"/>
          <w:sz w:val="28"/>
          <w:szCs w:val="28"/>
          <w:lang w:eastAsia="zh-CN"/>
        </w:rPr>
        <w:t>县市区</w:t>
      </w:r>
      <w:r>
        <w:rPr>
          <w:rFonts w:hint="eastAsia" w:ascii="仿宋_GB2312" w:hAnsi="仿宋" w:eastAsia="仿宋_GB2312" w:cs="仿宋_GB2312"/>
          <w:sz w:val="28"/>
          <w:szCs w:val="28"/>
        </w:rPr>
        <w:t xml:space="preserve">                                                  单位（盖章）：</w:t>
      </w:r>
    </w:p>
    <w:p>
      <w:pPr>
        <w:spacing w:line="180" w:lineRule="exact"/>
        <w:rPr>
          <w:rFonts w:ascii="仿宋_GB2312" w:hAnsi="仿宋" w:eastAsia="仿宋_GB2312" w:cs="仿宋_GB2312"/>
          <w:sz w:val="28"/>
          <w:szCs w:val="28"/>
        </w:rPr>
      </w:pPr>
    </w:p>
    <w:tbl>
      <w:tblPr>
        <w:tblStyle w:val="6"/>
        <w:tblW w:w="1401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720"/>
        <w:gridCol w:w="634"/>
        <w:gridCol w:w="849"/>
        <w:gridCol w:w="851"/>
        <w:gridCol w:w="850"/>
        <w:gridCol w:w="993"/>
        <w:gridCol w:w="729"/>
        <w:gridCol w:w="972"/>
        <w:gridCol w:w="851"/>
        <w:gridCol w:w="520"/>
        <w:gridCol w:w="900"/>
        <w:gridCol w:w="720"/>
        <w:gridCol w:w="720"/>
        <w:gridCol w:w="648"/>
        <w:gridCol w:w="540"/>
        <w:gridCol w:w="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14017" w:type="dxa"/>
            <w:gridSpan w:val="17"/>
            <w:noWrap w:val="0"/>
            <w:vAlign w:val="center"/>
          </w:tcPr>
          <w:p>
            <w:pPr>
              <w:pStyle w:val="13"/>
              <w:snapToGrid w:val="0"/>
              <w:spacing w:line="440" w:lineRule="exact"/>
              <w:rPr>
                <w:rFonts w:cs="Times New Roman"/>
                <w:b/>
                <w:kern w:val="2"/>
                <w:sz w:val="21"/>
                <w:szCs w:val="21"/>
              </w:rPr>
            </w:pPr>
            <w:r>
              <w:rPr>
                <w:rFonts w:hint="eastAsia" w:cs="仿宋_GB2312"/>
                <w:b/>
                <w:kern w:val="2"/>
                <w:sz w:val="21"/>
                <w:szCs w:val="21"/>
              </w:rPr>
              <w:t>专项监督检查期间共出动卫生监督员人次</w:t>
            </w:r>
            <w:r>
              <w:rPr>
                <w:rFonts w:hint="eastAsia" w:cs="仿宋_GB2312"/>
                <w:b/>
                <w:kern w:val="2"/>
                <w:sz w:val="21"/>
                <w:szCs w:val="21"/>
                <w:u w:val="single"/>
              </w:rPr>
              <w:t xml:space="preserve">          </w:t>
            </w:r>
            <w:r>
              <w:rPr>
                <w:rFonts w:hint="eastAsia" w:cs="仿宋_GB2312"/>
                <w:b/>
                <w:kern w:val="2"/>
                <w:sz w:val="21"/>
                <w:szCs w:val="21"/>
              </w:rPr>
              <w:t>，卫生监督协管员人次</w:t>
            </w:r>
            <w:r>
              <w:rPr>
                <w:rFonts w:hint="eastAsia" w:cs="仿宋_GB2312"/>
                <w:b/>
                <w:kern w:val="2"/>
                <w:sz w:val="21"/>
                <w:szCs w:val="21"/>
                <w:u w:val="single"/>
              </w:rPr>
              <w:t xml:space="preserve">          </w:t>
            </w:r>
            <w:r>
              <w:rPr>
                <w:rFonts w:hint="eastAsia" w:cs="仿宋_GB2312"/>
                <w:b/>
                <w:kern w:val="2"/>
                <w:sz w:val="21"/>
                <w:szCs w:val="21"/>
              </w:rPr>
              <w:t>，出动车辆车次</w:t>
            </w:r>
            <w:r>
              <w:rPr>
                <w:rFonts w:hint="eastAsia" w:cs="仿宋_GB2312"/>
                <w:b/>
                <w:kern w:val="2"/>
                <w:sz w:val="21"/>
                <w:szCs w:val="21"/>
                <w:u w:val="single"/>
              </w:rPr>
              <w:t xml:space="preserve">          </w:t>
            </w:r>
            <w:r>
              <w:rPr>
                <w:rFonts w:hint="eastAsia" w:cs="仿宋_GB2312"/>
                <w:b/>
                <w:kern w:val="2"/>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14017" w:type="dxa"/>
            <w:gridSpan w:val="17"/>
            <w:noWrap w:val="0"/>
            <w:vAlign w:val="center"/>
          </w:tcPr>
          <w:p>
            <w:pPr>
              <w:pStyle w:val="13"/>
              <w:snapToGrid w:val="0"/>
              <w:spacing w:line="440" w:lineRule="exact"/>
              <w:rPr>
                <w:rFonts w:cs="Times New Roman"/>
                <w:b/>
                <w:kern w:val="2"/>
                <w:sz w:val="21"/>
                <w:szCs w:val="21"/>
              </w:rPr>
            </w:pPr>
            <w:r>
              <w:rPr>
                <w:rFonts w:hint="eastAsia" w:cs="仿宋_GB2312"/>
                <w:b/>
                <w:kern w:val="2"/>
                <w:sz w:val="21"/>
                <w:szCs w:val="21"/>
              </w:rPr>
              <w:t>应急上市企业数</w:t>
            </w:r>
            <w:r>
              <w:rPr>
                <w:rFonts w:hint="eastAsia" w:cs="仿宋_GB2312"/>
                <w:b/>
                <w:kern w:val="2"/>
                <w:sz w:val="21"/>
                <w:szCs w:val="21"/>
                <w:u w:val="single"/>
              </w:rPr>
              <w:t xml:space="preserve">          </w:t>
            </w:r>
            <w:r>
              <w:rPr>
                <w:rFonts w:hint="eastAsia" w:cs="仿宋_GB2312"/>
                <w:b/>
                <w:kern w:val="2"/>
                <w:sz w:val="21"/>
                <w:szCs w:val="21"/>
              </w:rPr>
              <w:t>，第一类消毒剂企业数</w:t>
            </w:r>
            <w:r>
              <w:rPr>
                <w:rFonts w:hint="eastAsia" w:cs="仿宋_GB2312"/>
                <w:b/>
                <w:kern w:val="2"/>
                <w:sz w:val="21"/>
                <w:szCs w:val="21"/>
                <w:u w:val="single"/>
              </w:rPr>
              <w:t xml:space="preserve">          </w:t>
            </w:r>
            <w:r>
              <w:rPr>
                <w:rFonts w:hint="eastAsia" w:cs="仿宋_GB2312"/>
                <w:b/>
                <w:kern w:val="2"/>
                <w:sz w:val="21"/>
                <w:szCs w:val="21"/>
              </w:rPr>
              <w:t>，第二类消毒剂企业数</w:t>
            </w:r>
            <w:r>
              <w:rPr>
                <w:rFonts w:hint="eastAsia" w:cs="仿宋_GB2312"/>
                <w:b/>
                <w:kern w:val="2"/>
                <w:sz w:val="21"/>
                <w:szCs w:val="21"/>
                <w:u w:val="single"/>
              </w:rPr>
              <w:t xml:space="preserve">          </w:t>
            </w:r>
            <w:r>
              <w:rPr>
                <w:rFonts w:hint="eastAsia" w:cs="仿宋_GB2312"/>
                <w:b/>
                <w:kern w:val="2"/>
                <w:sz w:val="21"/>
                <w:szCs w:val="21"/>
              </w:rPr>
              <w:t>，抗（抑）菌制剂企业数</w:t>
            </w:r>
            <w:r>
              <w:rPr>
                <w:rFonts w:hint="eastAsia" w:cs="仿宋_GB2312"/>
                <w:b/>
                <w:kern w:val="2"/>
                <w:sz w:val="21"/>
                <w:szCs w:val="21"/>
                <w:u w:val="single"/>
              </w:rPr>
              <w:t xml:space="preserve">          </w:t>
            </w:r>
            <w:r>
              <w:rPr>
                <w:rFonts w:hint="eastAsia" w:cs="仿宋_GB2312"/>
                <w:b/>
                <w:kern w:val="2"/>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7" w:hRule="atLeast"/>
          <w:jc w:val="center"/>
        </w:trPr>
        <w:tc>
          <w:tcPr>
            <w:tcW w:w="4183" w:type="dxa"/>
            <w:gridSpan w:val="4"/>
            <w:noWrap w:val="0"/>
            <w:vAlign w:val="center"/>
          </w:tcPr>
          <w:p>
            <w:pPr>
              <w:pStyle w:val="13"/>
              <w:snapToGrid w:val="0"/>
              <w:jc w:val="center"/>
              <w:rPr>
                <w:rFonts w:cs="Times New Roman"/>
                <w:b/>
                <w:kern w:val="2"/>
                <w:sz w:val="21"/>
                <w:szCs w:val="21"/>
              </w:rPr>
            </w:pPr>
            <w:r>
              <w:rPr>
                <w:rFonts w:hint="eastAsia" w:cs="仿宋_GB2312"/>
                <w:b/>
                <w:kern w:val="2"/>
                <w:sz w:val="21"/>
                <w:szCs w:val="21"/>
              </w:rPr>
              <w:t>生产企业（家）</w:t>
            </w:r>
          </w:p>
        </w:tc>
        <w:tc>
          <w:tcPr>
            <w:tcW w:w="5766" w:type="dxa"/>
            <w:gridSpan w:val="7"/>
            <w:noWrap w:val="0"/>
            <w:vAlign w:val="center"/>
          </w:tcPr>
          <w:p>
            <w:pPr>
              <w:pStyle w:val="13"/>
              <w:snapToGrid w:val="0"/>
              <w:jc w:val="center"/>
              <w:rPr>
                <w:rFonts w:cs="Times New Roman"/>
                <w:b/>
                <w:kern w:val="2"/>
                <w:sz w:val="21"/>
                <w:szCs w:val="21"/>
              </w:rPr>
            </w:pPr>
            <w:r>
              <w:rPr>
                <w:rFonts w:hint="eastAsia" w:cs="仿宋_GB2312"/>
                <w:b/>
                <w:kern w:val="2"/>
                <w:sz w:val="21"/>
                <w:szCs w:val="21"/>
              </w:rPr>
              <w:t>不合格企业情况（家）</w:t>
            </w:r>
          </w:p>
        </w:tc>
        <w:tc>
          <w:tcPr>
            <w:tcW w:w="4068" w:type="dxa"/>
            <w:gridSpan w:val="6"/>
            <w:noWrap w:val="0"/>
            <w:vAlign w:val="center"/>
          </w:tcPr>
          <w:p>
            <w:pPr>
              <w:pStyle w:val="13"/>
              <w:snapToGrid w:val="0"/>
              <w:jc w:val="center"/>
              <w:rPr>
                <w:rFonts w:cs="Times New Roman"/>
                <w:b/>
                <w:kern w:val="2"/>
                <w:sz w:val="21"/>
                <w:szCs w:val="21"/>
              </w:rPr>
            </w:pPr>
            <w:r>
              <w:rPr>
                <w:rFonts w:hint="eastAsia" w:cs="仿宋_GB2312"/>
                <w:b/>
                <w:kern w:val="2"/>
                <w:sz w:val="21"/>
                <w:szCs w:val="21"/>
              </w:rPr>
              <w:t>不合格企业处理情况（家）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1" w:hRule="atLeast"/>
          <w:jc w:val="center"/>
        </w:trPr>
        <w:tc>
          <w:tcPr>
            <w:tcW w:w="1980" w:type="dxa"/>
            <w:vMerge w:val="restart"/>
            <w:noWrap w:val="0"/>
            <w:vAlign w:val="center"/>
          </w:tcPr>
          <w:p>
            <w:pPr>
              <w:pStyle w:val="13"/>
              <w:jc w:val="center"/>
              <w:rPr>
                <w:rFonts w:cs="Times New Roman"/>
                <w:b/>
                <w:kern w:val="2"/>
                <w:sz w:val="21"/>
                <w:szCs w:val="21"/>
              </w:rPr>
            </w:pPr>
            <w:r>
              <w:rPr>
                <w:rFonts w:hint="eastAsia" w:cs="仿宋_GB2312"/>
                <w:b/>
                <w:kern w:val="2"/>
                <w:sz w:val="21"/>
                <w:szCs w:val="21"/>
              </w:rPr>
              <w:t>类别</w:t>
            </w:r>
          </w:p>
        </w:tc>
        <w:tc>
          <w:tcPr>
            <w:tcW w:w="720" w:type="dxa"/>
            <w:vMerge w:val="restart"/>
            <w:noWrap w:val="0"/>
            <w:vAlign w:val="center"/>
          </w:tcPr>
          <w:p>
            <w:pPr>
              <w:pStyle w:val="13"/>
              <w:snapToGrid w:val="0"/>
              <w:jc w:val="center"/>
              <w:rPr>
                <w:rFonts w:cs="Times New Roman"/>
                <w:b/>
                <w:kern w:val="2"/>
                <w:sz w:val="21"/>
                <w:szCs w:val="21"/>
              </w:rPr>
            </w:pPr>
            <w:r>
              <w:rPr>
                <w:rFonts w:hint="eastAsia" w:cs="仿宋_GB2312"/>
                <w:b/>
                <w:kern w:val="2"/>
                <w:sz w:val="21"/>
                <w:szCs w:val="21"/>
              </w:rPr>
              <w:t>检查数</w:t>
            </w:r>
          </w:p>
        </w:tc>
        <w:tc>
          <w:tcPr>
            <w:tcW w:w="634" w:type="dxa"/>
            <w:vMerge w:val="restart"/>
            <w:noWrap w:val="0"/>
            <w:vAlign w:val="center"/>
          </w:tcPr>
          <w:p>
            <w:pPr>
              <w:pStyle w:val="13"/>
              <w:snapToGrid w:val="0"/>
              <w:jc w:val="center"/>
              <w:rPr>
                <w:rFonts w:cs="Times New Roman"/>
                <w:b/>
                <w:kern w:val="2"/>
                <w:sz w:val="21"/>
                <w:szCs w:val="21"/>
              </w:rPr>
            </w:pPr>
            <w:r>
              <w:rPr>
                <w:rFonts w:hint="eastAsia" w:cs="仿宋_GB2312"/>
                <w:b/>
                <w:kern w:val="2"/>
                <w:sz w:val="21"/>
                <w:szCs w:val="21"/>
              </w:rPr>
              <w:t>不合格数</w:t>
            </w:r>
          </w:p>
        </w:tc>
        <w:tc>
          <w:tcPr>
            <w:tcW w:w="849" w:type="dxa"/>
            <w:vMerge w:val="restart"/>
            <w:noWrap w:val="0"/>
            <w:vAlign w:val="center"/>
          </w:tcPr>
          <w:p>
            <w:pPr>
              <w:pStyle w:val="13"/>
              <w:snapToGrid w:val="0"/>
              <w:spacing w:before="0" w:beforeAutospacing="0" w:after="0" w:afterAutospacing="0"/>
              <w:jc w:val="center"/>
              <w:rPr>
                <w:rFonts w:cs="Times New Roman"/>
                <w:b/>
                <w:kern w:val="2"/>
                <w:sz w:val="21"/>
                <w:szCs w:val="21"/>
              </w:rPr>
            </w:pPr>
            <w:r>
              <w:rPr>
                <w:rFonts w:hint="eastAsia" w:cs="仿宋_GB2312"/>
                <w:b/>
                <w:kern w:val="2"/>
                <w:sz w:val="21"/>
                <w:szCs w:val="21"/>
              </w:rPr>
              <w:t>不合格率</w:t>
            </w:r>
          </w:p>
          <w:p>
            <w:pPr>
              <w:pStyle w:val="13"/>
              <w:snapToGrid w:val="0"/>
              <w:spacing w:before="0" w:beforeAutospacing="0" w:after="0" w:afterAutospacing="0"/>
              <w:jc w:val="center"/>
              <w:rPr>
                <w:rFonts w:cs="Times New Roman"/>
                <w:b/>
                <w:kern w:val="2"/>
                <w:sz w:val="21"/>
                <w:szCs w:val="21"/>
              </w:rPr>
            </w:pPr>
            <w:r>
              <w:rPr>
                <w:rFonts w:hint="eastAsia" w:cs="仿宋_GB2312"/>
                <w:b/>
                <w:kern w:val="2"/>
                <w:sz w:val="21"/>
                <w:szCs w:val="21"/>
              </w:rPr>
              <w:t>（</w:t>
            </w:r>
            <w:r>
              <w:rPr>
                <w:rFonts w:cs="仿宋_GB2312"/>
                <w:b/>
                <w:kern w:val="2"/>
                <w:sz w:val="21"/>
                <w:szCs w:val="21"/>
              </w:rPr>
              <w:t>%</w:t>
            </w:r>
            <w:r>
              <w:rPr>
                <w:rFonts w:hint="eastAsia" w:cs="仿宋_GB2312"/>
                <w:b/>
                <w:kern w:val="2"/>
                <w:sz w:val="21"/>
                <w:szCs w:val="21"/>
              </w:rPr>
              <w:t>）</w:t>
            </w:r>
          </w:p>
        </w:tc>
        <w:tc>
          <w:tcPr>
            <w:tcW w:w="851" w:type="dxa"/>
            <w:vMerge w:val="restart"/>
            <w:noWrap w:val="0"/>
            <w:vAlign w:val="center"/>
          </w:tcPr>
          <w:p>
            <w:pPr>
              <w:pStyle w:val="13"/>
              <w:spacing w:before="0" w:beforeAutospacing="0" w:after="0" w:afterAutospacing="0"/>
              <w:jc w:val="center"/>
              <w:rPr>
                <w:rFonts w:cs="Times New Roman"/>
                <w:b/>
                <w:kern w:val="2"/>
                <w:sz w:val="21"/>
                <w:szCs w:val="21"/>
              </w:rPr>
            </w:pPr>
            <w:r>
              <w:rPr>
                <w:rFonts w:hint="eastAsia" w:cs="仿宋_GB2312"/>
                <w:b/>
                <w:kern w:val="2"/>
                <w:sz w:val="21"/>
                <w:szCs w:val="21"/>
              </w:rPr>
              <w:t>许可</w:t>
            </w:r>
          </w:p>
          <w:p>
            <w:pPr>
              <w:pStyle w:val="13"/>
              <w:spacing w:before="0" w:beforeAutospacing="0" w:after="0" w:afterAutospacing="0"/>
              <w:jc w:val="center"/>
              <w:rPr>
                <w:rFonts w:cs="Times New Roman"/>
                <w:b/>
                <w:kern w:val="2"/>
                <w:sz w:val="21"/>
                <w:szCs w:val="21"/>
              </w:rPr>
            </w:pPr>
            <w:r>
              <w:rPr>
                <w:rFonts w:hint="eastAsia" w:cs="仿宋_GB2312"/>
                <w:b/>
                <w:kern w:val="2"/>
                <w:sz w:val="21"/>
                <w:szCs w:val="21"/>
              </w:rPr>
              <w:t>资质</w:t>
            </w:r>
          </w:p>
        </w:tc>
        <w:tc>
          <w:tcPr>
            <w:tcW w:w="850" w:type="dxa"/>
            <w:vMerge w:val="restart"/>
            <w:noWrap w:val="0"/>
            <w:vAlign w:val="center"/>
          </w:tcPr>
          <w:p>
            <w:pPr>
              <w:pStyle w:val="13"/>
              <w:snapToGrid w:val="0"/>
              <w:jc w:val="center"/>
              <w:rPr>
                <w:rFonts w:cs="Times New Roman"/>
                <w:b/>
                <w:kern w:val="2"/>
                <w:sz w:val="21"/>
                <w:szCs w:val="21"/>
              </w:rPr>
            </w:pPr>
            <w:r>
              <w:rPr>
                <w:rFonts w:hint="eastAsia" w:cs="仿宋_GB2312"/>
                <w:b/>
                <w:kern w:val="2"/>
                <w:sz w:val="21"/>
                <w:szCs w:val="21"/>
              </w:rPr>
              <w:t>厂区环境与布局</w:t>
            </w:r>
          </w:p>
        </w:tc>
        <w:tc>
          <w:tcPr>
            <w:tcW w:w="993" w:type="dxa"/>
            <w:vMerge w:val="restart"/>
            <w:noWrap w:val="0"/>
            <w:vAlign w:val="center"/>
          </w:tcPr>
          <w:p>
            <w:pPr>
              <w:pStyle w:val="13"/>
              <w:snapToGrid w:val="0"/>
              <w:jc w:val="center"/>
              <w:rPr>
                <w:rFonts w:cs="Times New Roman"/>
                <w:b/>
                <w:kern w:val="2"/>
                <w:sz w:val="21"/>
                <w:szCs w:val="21"/>
              </w:rPr>
            </w:pPr>
            <w:r>
              <w:rPr>
                <w:rFonts w:hint="eastAsia" w:cs="仿宋_GB2312"/>
                <w:b/>
                <w:kern w:val="2"/>
                <w:sz w:val="21"/>
                <w:szCs w:val="21"/>
              </w:rPr>
              <w:t>生产区卫生要求</w:t>
            </w:r>
          </w:p>
        </w:tc>
        <w:tc>
          <w:tcPr>
            <w:tcW w:w="729" w:type="dxa"/>
            <w:vMerge w:val="restart"/>
            <w:noWrap w:val="0"/>
            <w:vAlign w:val="center"/>
          </w:tcPr>
          <w:p>
            <w:pPr>
              <w:pStyle w:val="13"/>
              <w:snapToGrid w:val="0"/>
              <w:jc w:val="center"/>
              <w:rPr>
                <w:rFonts w:cs="Times New Roman"/>
                <w:b/>
                <w:kern w:val="2"/>
                <w:sz w:val="21"/>
                <w:szCs w:val="21"/>
              </w:rPr>
            </w:pPr>
            <w:r>
              <w:rPr>
                <w:rFonts w:hint="eastAsia" w:cs="仿宋_GB2312"/>
                <w:b/>
                <w:kern w:val="2"/>
                <w:sz w:val="21"/>
                <w:szCs w:val="21"/>
              </w:rPr>
              <w:t>设备要求</w:t>
            </w:r>
          </w:p>
        </w:tc>
        <w:tc>
          <w:tcPr>
            <w:tcW w:w="972" w:type="dxa"/>
            <w:vMerge w:val="restart"/>
            <w:noWrap w:val="0"/>
            <w:vAlign w:val="center"/>
          </w:tcPr>
          <w:p>
            <w:pPr>
              <w:pStyle w:val="13"/>
              <w:snapToGrid w:val="0"/>
              <w:jc w:val="center"/>
              <w:rPr>
                <w:rFonts w:cs="Times New Roman"/>
                <w:b/>
                <w:kern w:val="2"/>
                <w:sz w:val="21"/>
                <w:szCs w:val="21"/>
              </w:rPr>
            </w:pPr>
            <w:r>
              <w:rPr>
                <w:rFonts w:hint="eastAsia" w:cs="仿宋_GB2312"/>
                <w:b/>
                <w:kern w:val="2"/>
                <w:sz w:val="21"/>
                <w:szCs w:val="21"/>
              </w:rPr>
              <w:t>物料和仓储要求</w:t>
            </w:r>
          </w:p>
        </w:tc>
        <w:tc>
          <w:tcPr>
            <w:tcW w:w="851" w:type="dxa"/>
            <w:vMerge w:val="restart"/>
            <w:noWrap w:val="0"/>
            <w:vAlign w:val="center"/>
          </w:tcPr>
          <w:p>
            <w:pPr>
              <w:pStyle w:val="13"/>
              <w:snapToGrid w:val="0"/>
              <w:jc w:val="center"/>
              <w:rPr>
                <w:rFonts w:cs="Times New Roman"/>
                <w:b/>
                <w:kern w:val="2"/>
                <w:sz w:val="21"/>
                <w:szCs w:val="21"/>
              </w:rPr>
            </w:pPr>
            <w:r>
              <w:rPr>
                <w:rFonts w:hint="eastAsia" w:cs="仿宋_GB2312"/>
                <w:b/>
                <w:kern w:val="2"/>
                <w:sz w:val="21"/>
                <w:szCs w:val="21"/>
              </w:rPr>
              <w:t>卫生质量管理</w:t>
            </w:r>
          </w:p>
        </w:tc>
        <w:tc>
          <w:tcPr>
            <w:tcW w:w="520" w:type="dxa"/>
            <w:vMerge w:val="restart"/>
            <w:noWrap w:val="0"/>
            <w:vAlign w:val="center"/>
          </w:tcPr>
          <w:p>
            <w:pPr>
              <w:pStyle w:val="13"/>
              <w:snapToGrid w:val="0"/>
              <w:jc w:val="center"/>
              <w:rPr>
                <w:rFonts w:cs="Times New Roman"/>
                <w:b/>
                <w:kern w:val="2"/>
                <w:sz w:val="21"/>
                <w:szCs w:val="21"/>
              </w:rPr>
            </w:pPr>
            <w:r>
              <w:rPr>
                <w:rFonts w:hint="eastAsia" w:cs="仿宋_GB2312"/>
                <w:b/>
                <w:kern w:val="2"/>
                <w:sz w:val="21"/>
                <w:szCs w:val="21"/>
              </w:rPr>
              <w:t>人员要求</w:t>
            </w:r>
          </w:p>
        </w:tc>
        <w:tc>
          <w:tcPr>
            <w:tcW w:w="900" w:type="dxa"/>
            <w:vMerge w:val="restart"/>
            <w:noWrap w:val="0"/>
            <w:vAlign w:val="center"/>
          </w:tcPr>
          <w:p>
            <w:pPr>
              <w:pStyle w:val="13"/>
              <w:snapToGrid w:val="0"/>
              <w:jc w:val="center"/>
              <w:rPr>
                <w:rFonts w:cs="Times New Roman"/>
                <w:b/>
                <w:kern w:val="2"/>
                <w:sz w:val="21"/>
                <w:szCs w:val="21"/>
              </w:rPr>
            </w:pPr>
            <w:r>
              <w:rPr>
                <w:rFonts w:hint="eastAsia" w:cs="仿宋_GB2312"/>
                <w:b/>
                <w:kern w:val="2"/>
                <w:sz w:val="21"/>
                <w:szCs w:val="21"/>
              </w:rPr>
              <w:t>下达卫生监督意见书份数</w:t>
            </w:r>
          </w:p>
        </w:tc>
        <w:tc>
          <w:tcPr>
            <w:tcW w:w="1440" w:type="dxa"/>
            <w:gridSpan w:val="2"/>
            <w:noWrap w:val="0"/>
            <w:vAlign w:val="center"/>
          </w:tcPr>
          <w:p>
            <w:pPr>
              <w:pStyle w:val="13"/>
              <w:snapToGrid w:val="0"/>
              <w:jc w:val="center"/>
              <w:rPr>
                <w:rFonts w:cs="Times New Roman"/>
                <w:b/>
                <w:kern w:val="2"/>
                <w:sz w:val="21"/>
                <w:szCs w:val="21"/>
              </w:rPr>
            </w:pPr>
            <w:r>
              <w:rPr>
                <w:rFonts w:hint="eastAsia" w:cs="仿宋_GB2312"/>
                <w:b/>
                <w:kern w:val="2"/>
                <w:sz w:val="21"/>
                <w:szCs w:val="21"/>
              </w:rPr>
              <w:t>限期整改情况</w:t>
            </w:r>
          </w:p>
        </w:tc>
        <w:tc>
          <w:tcPr>
            <w:tcW w:w="648" w:type="dxa"/>
            <w:vMerge w:val="restart"/>
            <w:noWrap w:val="0"/>
            <w:vAlign w:val="center"/>
          </w:tcPr>
          <w:p>
            <w:pPr>
              <w:pStyle w:val="13"/>
              <w:snapToGrid w:val="0"/>
              <w:jc w:val="center"/>
              <w:rPr>
                <w:rFonts w:cs="Times New Roman"/>
                <w:b/>
                <w:kern w:val="2"/>
                <w:sz w:val="21"/>
                <w:szCs w:val="21"/>
              </w:rPr>
            </w:pPr>
            <w:r>
              <w:rPr>
                <w:rFonts w:hint="eastAsia" w:cs="仿宋_GB2312"/>
                <w:b/>
                <w:kern w:val="2"/>
                <w:sz w:val="21"/>
                <w:szCs w:val="21"/>
              </w:rPr>
              <w:t>公告不合格企业数</w:t>
            </w:r>
          </w:p>
        </w:tc>
        <w:tc>
          <w:tcPr>
            <w:tcW w:w="1080" w:type="dxa"/>
            <w:gridSpan w:val="2"/>
            <w:noWrap w:val="0"/>
            <w:vAlign w:val="center"/>
          </w:tcPr>
          <w:p>
            <w:pPr>
              <w:pStyle w:val="13"/>
              <w:snapToGrid w:val="0"/>
              <w:jc w:val="center"/>
              <w:rPr>
                <w:rFonts w:cs="Times New Roman"/>
                <w:b/>
                <w:kern w:val="2"/>
                <w:sz w:val="21"/>
                <w:szCs w:val="21"/>
              </w:rPr>
            </w:pPr>
            <w:r>
              <w:rPr>
                <w:rFonts w:hint="eastAsia" w:cs="仿宋_GB2312"/>
                <w:b/>
                <w:kern w:val="2"/>
                <w:sz w:val="21"/>
                <w:szCs w:val="21"/>
              </w:rPr>
              <w:t>立案处罚情况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7" w:hRule="atLeast"/>
          <w:jc w:val="center"/>
        </w:trPr>
        <w:tc>
          <w:tcPr>
            <w:tcW w:w="1980" w:type="dxa"/>
            <w:vMerge w:val="continue"/>
            <w:noWrap w:val="0"/>
            <w:vAlign w:val="center"/>
          </w:tcPr>
          <w:p>
            <w:pPr>
              <w:widowControl/>
              <w:jc w:val="left"/>
              <w:rPr>
                <w:rFonts w:ascii="宋体" w:hAnsi="宋体"/>
                <w:b/>
                <w:szCs w:val="21"/>
              </w:rPr>
            </w:pPr>
          </w:p>
        </w:tc>
        <w:tc>
          <w:tcPr>
            <w:tcW w:w="720" w:type="dxa"/>
            <w:vMerge w:val="continue"/>
            <w:noWrap w:val="0"/>
            <w:vAlign w:val="center"/>
          </w:tcPr>
          <w:p>
            <w:pPr>
              <w:widowControl/>
              <w:jc w:val="left"/>
              <w:rPr>
                <w:rFonts w:ascii="宋体" w:hAnsi="宋体"/>
                <w:b/>
                <w:szCs w:val="21"/>
              </w:rPr>
            </w:pPr>
          </w:p>
        </w:tc>
        <w:tc>
          <w:tcPr>
            <w:tcW w:w="634" w:type="dxa"/>
            <w:vMerge w:val="continue"/>
            <w:noWrap w:val="0"/>
            <w:vAlign w:val="center"/>
          </w:tcPr>
          <w:p>
            <w:pPr>
              <w:widowControl/>
              <w:jc w:val="left"/>
              <w:rPr>
                <w:rFonts w:ascii="宋体" w:hAnsi="宋体"/>
                <w:b/>
                <w:szCs w:val="21"/>
              </w:rPr>
            </w:pPr>
          </w:p>
        </w:tc>
        <w:tc>
          <w:tcPr>
            <w:tcW w:w="849" w:type="dxa"/>
            <w:vMerge w:val="continue"/>
            <w:noWrap w:val="0"/>
            <w:vAlign w:val="center"/>
          </w:tcPr>
          <w:p>
            <w:pPr>
              <w:widowControl/>
              <w:jc w:val="left"/>
              <w:rPr>
                <w:rFonts w:ascii="宋体" w:hAnsi="宋体"/>
                <w:b/>
                <w:szCs w:val="21"/>
              </w:rPr>
            </w:pPr>
          </w:p>
        </w:tc>
        <w:tc>
          <w:tcPr>
            <w:tcW w:w="851" w:type="dxa"/>
            <w:vMerge w:val="continue"/>
            <w:noWrap w:val="0"/>
            <w:vAlign w:val="center"/>
          </w:tcPr>
          <w:p>
            <w:pPr>
              <w:widowControl/>
              <w:jc w:val="left"/>
              <w:rPr>
                <w:rFonts w:ascii="宋体" w:hAnsi="宋体"/>
                <w:b/>
                <w:szCs w:val="21"/>
              </w:rPr>
            </w:pPr>
          </w:p>
        </w:tc>
        <w:tc>
          <w:tcPr>
            <w:tcW w:w="850" w:type="dxa"/>
            <w:vMerge w:val="continue"/>
            <w:noWrap w:val="0"/>
            <w:vAlign w:val="center"/>
          </w:tcPr>
          <w:p>
            <w:pPr>
              <w:widowControl/>
              <w:jc w:val="left"/>
              <w:rPr>
                <w:rFonts w:ascii="宋体" w:hAnsi="宋体"/>
                <w:b/>
                <w:szCs w:val="21"/>
              </w:rPr>
            </w:pPr>
          </w:p>
        </w:tc>
        <w:tc>
          <w:tcPr>
            <w:tcW w:w="993" w:type="dxa"/>
            <w:vMerge w:val="continue"/>
            <w:noWrap w:val="0"/>
            <w:vAlign w:val="center"/>
          </w:tcPr>
          <w:p>
            <w:pPr>
              <w:widowControl/>
              <w:jc w:val="left"/>
              <w:rPr>
                <w:rFonts w:ascii="宋体" w:hAnsi="宋体"/>
                <w:b/>
                <w:szCs w:val="21"/>
              </w:rPr>
            </w:pPr>
          </w:p>
        </w:tc>
        <w:tc>
          <w:tcPr>
            <w:tcW w:w="729" w:type="dxa"/>
            <w:vMerge w:val="continue"/>
            <w:noWrap w:val="0"/>
            <w:vAlign w:val="center"/>
          </w:tcPr>
          <w:p>
            <w:pPr>
              <w:widowControl/>
              <w:jc w:val="left"/>
              <w:rPr>
                <w:rFonts w:ascii="宋体" w:hAnsi="宋体"/>
                <w:b/>
                <w:szCs w:val="21"/>
              </w:rPr>
            </w:pPr>
          </w:p>
        </w:tc>
        <w:tc>
          <w:tcPr>
            <w:tcW w:w="972" w:type="dxa"/>
            <w:vMerge w:val="continue"/>
            <w:noWrap w:val="0"/>
            <w:vAlign w:val="center"/>
          </w:tcPr>
          <w:p>
            <w:pPr>
              <w:widowControl/>
              <w:jc w:val="left"/>
              <w:rPr>
                <w:rFonts w:ascii="宋体" w:hAnsi="宋体"/>
                <w:b/>
                <w:szCs w:val="21"/>
              </w:rPr>
            </w:pPr>
          </w:p>
        </w:tc>
        <w:tc>
          <w:tcPr>
            <w:tcW w:w="851" w:type="dxa"/>
            <w:vMerge w:val="continue"/>
            <w:noWrap w:val="0"/>
            <w:vAlign w:val="center"/>
          </w:tcPr>
          <w:p>
            <w:pPr>
              <w:widowControl/>
              <w:jc w:val="left"/>
              <w:rPr>
                <w:rFonts w:ascii="宋体" w:hAnsi="宋体"/>
                <w:b/>
                <w:szCs w:val="21"/>
              </w:rPr>
            </w:pPr>
          </w:p>
        </w:tc>
        <w:tc>
          <w:tcPr>
            <w:tcW w:w="520" w:type="dxa"/>
            <w:vMerge w:val="continue"/>
            <w:noWrap w:val="0"/>
            <w:vAlign w:val="center"/>
          </w:tcPr>
          <w:p>
            <w:pPr>
              <w:widowControl/>
              <w:jc w:val="left"/>
              <w:rPr>
                <w:rFonts w:ascii="宋体" w:hAnsi="宋体"/>
                <w:b/>
                <w:szCs w:val="21"/>
              </w:rPr>
            </w:pPr>
          </w:p>
        </w:tc>
        <w:tc>
          <w:tcPr>
            <w:tcW w:w="900" w:type="dxa"/>
            <w:vMerge w:val="continue"/>
            <w:noWrap w:val="0"/>
            <w:vAlign w:val="center"/>
          </w:tcPr>
          <w:p>
            <w:pPr>
              <w:widowControl/>
              <w:jc w:val="left"/>
              <w:rPr>
                <w:rFonts w:ascii="宋体" w:hAnsi="宋体"/>
                <w:b/>
                <w:szCs w:val="21"/>
              </w:rPr>
            </w:pPr>
          </w:p>
        </w:tc>
        <w:tc>
          <w:tcPr>
            <w:tcW w:w="720" w:type="dxa"/>
            <w:noWrap w:val="0"/>
            <w:vAlign w:val="center"/>
          </w:tcPr>
          <w:p>
            <w:pPr>
              <w:pStyle w:val="13"/>
              <w:snapToGrid w:val="0"/>
              <w:jc w:val="center"/>
              <w:rPr>
                <w:rFonts w:cs="Times New Roman"/>
                <w:b/>
                <w:kern w:val="2"/>
                <w:sz w:val="21"/>
                <w:szCs w:val="21"/>
              </w:rPr>
            </w:pPr>
            <w:r>
              <w:rPr>
                <w:rFonts w:hint="eastAsia" w:cs="仿宋_GB2312"/>
                <w:b/>
                <w:kern w:val="2"/>
                <w:sz w:val="21"/>
                <w:szCs w:val="21"/>
              </w:rPr>
              <w:t>限期整改数</w:t>
            </w:r>
          </w:p>
        </w:tc>
        <w:tc>
          <w:tcPr>
            <w:tcW w:w="720" w:type="dxa"/>
            <w:noWrap w:val="0"/>
            <w:vAlign w:val="center"/>
          </w:tcPr>
          <w:p>
            <w:pPr>
              <w:pStyle w:val="13"/>
              <w:snapToGrid w:val="0"/>
              <w:jc w:val="center"/>
              <w:rPr>
                <w:rFonts w:cs="Times New Roman"/>
                <w:b/>
                <w:kern w:val="2"/>
                <w:sz w:val="21"/>
                <w:szCs w:val="21"/>
              </w:rPr>
            </w:pPr>
            <w:r>
              <w:rPr>
                <w:rFonts w:hint="eastAsia" w:cs="仿宋_GB2312"/>
                <w:b/>
                <w:kern w:val="2"/>
                <w:sz w:val="21"/>
                <w:szCs w:val="21"/>
              </w:rPr>
              <w:t>整改到位数</w:t>
            </w:r>
          </w:p>
        </w:tc>
        <w:tc>
          <w:tcPr>
            <w:tcW w:w="648" w:type="dxa"/>
            <w:vMerge w:val="continue"/>
            <w:noWrap w:val="0"/>
            <w:vAlign w:val="center"/>
          </w:tcPr>
          <w:p>
            <w:pPr>
              <w:widowControl/>
              <w:jc w:val="left"/>
              <w:rPr>
                <w:rFonts w:ascii="宋体" w:hAnsi="宋体"/>
                <w:b/>
                <w:szCs w:val="21"/>
              </w:rPr>
            </w:pPr>
          </w:p>
        </w:tc>
        <w:tc>
          <w:tcPr>
            <w:tcW w:w="540" w:type="dxa"/>
            <w:noWrap w:val="0"/>
            <w:vAlign w:val="center"/>
          </w:tcPr>
          <w:p>
            <w:pPr>
              <w:pStyle w:val="13"/>
              <w:snapToGrid w:val="0"/>
              <w:jc w:val="center"/>
              <w:rPr>
                <w:rFonts w:cs="Times New Roman"/>
                <w:b/>
                <w:kern w:val="2"/>
                <w:sz w:val="21"/>
                <w:szCs w:val="21"/>
              </w:rPr>
            </w:pPr>
            <w:r>
              <w:rPr>
                <w:rFonts w:hint="eastAsia" w:cs="仿宋_GB2312"/>
                <w:b/>
                <w:kern w:val="2"/>
                <w:sz w:val="21"/>
                <w:szCs w:val="21"/>
              </w:rPr>
              <w:t>立案数</w:t>
            </w:r>
          </w:p>
        </w:tc>
        <w:tc>
          <w:tcPr>
            <w:tcW w:w="540" w:type="dxa"/>
            <w:noWrap w:val="0"/>
            <w:vAlign w:val="center"/>
          </w:tcPr>
          <w:p>
            <w:pPr>
              <w:pStyle w:val="13"/>
              <w:snapToGrid w:val="0"/>
              <w:jc w:val="center"/>
              <w:rPr>
                <w:rFonts w:cs="Times New Roman"/>
                <w:b/>
                <w:kern w:val="2"/>
                <w:sz w:val="21"/>
                <w:szCs w:val="21"/>
              </w:rPr>
            </w:pPr>
            <w:r>
              <w:rPr>
                <w:rFonts w:hint="eastAsia" w:cs="仿宋_GB2312"/>
                <w:b/>
                <w:kern w:val="2"/>
                <w:sz w:val="21"/>
                <w:szCs w:val="21"/>
              </w:rPr>
              <w:t>结案数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jc w:val="center"/>
        </w:trPr>
        <w:tc>
          <w:tcPr>
            <w:tcW w:w="1980" w:type="dxa"/>
            <w:noWrap w:val="0"/>
            <w:vAlign w:val="center"/>
          </w:tcPr>
          <w:p>
            <w:pPr>
              <w:pStyle w:val="13"/>
              <w:snapToGrid w:val="0"/>
              <w:spacing w:before="0" w:beforeAutospacing="0" w:after="0" w:afterAutospacing="0"/>
              <w:jc w:val="center"/>
              <w:rPr>
                <w:rFonts w:cs="仿宋_GB2312"/>
                <w:b/>
                <w:kern w:val="2"/>
                <w:sz w:val="21"/>
                <w:szCs w:val="21"/>
              </w:rPr>
            </w:pPr>
            <w:r>
              <w:rPr>
                <w:rFonts w:hint="eastAsia" w:cs="仿宋_GB2312"/>
                <w:b/>
                <w:kern w:val="2"/>
                <w:sz w:val="21"/>
                <w:szCs w:val="21"/>
              </w:rPr>
              <w:t>抗（抑）菌制剂</w:t>
            </w:r>
          </w:p>
          <w:p>
            <w:pPr>
              <w:pStyle w:val="13"/>
              <w:snapToGrid w:val="0"/>
              <w:spacing w:before="0" w:beforeAutospacing="0" w:after="0" w:afterAutospacing="0"/>
              <w:jc w:val="center"/>
              <w:rPr>
                <w:rFonts w:cs="Times New Roman"/>
                <w:b/>
                <w:kern w:val="2"/>
                <w:sz w:val="21"/>
                <w:szCs w:val="21"/>
              </w:rPr>
            </w:pPr>
            <w:r>
              <w:rPr>
                <w:rFonts w:hint="eastAsia" w:cs="仿宋_GB2312"/>
                <w:b/>
                <w:kern w:val="2"/>
                <w:sz w:val="21"/>
                <w:szCs w:val="21"/>
              </w:rPr>
              <w:t>生产企业</w:t>
            </w:r>
          </w:p>
        </w:tc>
        <w:tc>
          <w:tcPr>
            <w:tcW w:w="720" w:type="dxa"/>
            <w:noWrap w:val="0"/>
            <w:vAlign w:val="center"/>
          </w:tcPr>
          <w:p>
            <w:pPr>
              <w:spacing w:line="480" w:lineRule="auto"/>
              <w:jc w:val="center"/>
              <w:rPr>
                <w:rFonts w:ascii="宋体" w:hAnsi="宋体"/>
                <w:b/>
                <w:szCs w:val="21"/>
              </w:rPr>
            </w:pPr>
          </w:p>
        </w:tc>
        <w:tc>
          <w:tcPr>
            <w:tcW w:w="634" w:type="dxa"/>
            <w:noWrap w:val="0"/>
            <w:vAlign w:val="center"/>
          </w:tcPr>
          <w:p>
            <w:pPr>
              <w:spacing w:line="480" w:lineRule="auto"/>
              <w:jc w:val="center"/>
              <w:rPr>
                <w:rFonts w:ascii="宋体" w:hAnsi="宋体"/>
                <w:b/>
                <w:szCs w:val="21"/>
              </w:rPr>
            </w:pPr>
          </w:p>
        </w:tc>
        <w:tc>
          <w:tcPr>
            <w:tcW w:w="849" w:type="dxa"/>
            <w:noWrap w:val="0"/>
            <w:vAlign w:val="center"/>
          </w:tcPr>
          <w:p>
            <w:pPr>
              <w:spacing w:line="480" w:lineRule="auto"/>
              <w:jc w:val="center"/>
              <w:rPr>
                <w:rFonts w:ascii="宋体" w:hAnsi="宋体"/>
                <w:b/>
                <w:szCs w:val="21"/>
              </w:rPr>
            </w:pPr>
          </w:p>
        </w:tc>
        <w:tc>
          <w:tcPr>
            <w:tcW w:w="851" w:type="dxa"/>
            <w:noWrap w:val="0"/>
            <w:vAlign w:val="top"/>
          </w:tcPr>
          <w:p>
            <w:pPr>
              <w:spacing w:line="480" w:lineRule="auto"/>
              <w:jc w:val="center"/>
              <w:rPr>
                <w:rFonts w:ascii="宋体" w:hAnsi="宋体"/>
                <w:b/>
                <w:szCs w:val="21"/>
              </w:rPr>
            </w:pPr>
          </w:p>
        </w:tc>
        <w:tc>
          <w:tcPr>
            <w:tcW w:w="850" w:type="dxa"/>
            <w:noWrap w:val="0"/>
            <w:vAlign w:val="top"/>
          </w:tcPr>
          <w:p>
            <w:pPr>
              <w:spacing w:line="480" w:lineRule="auto"/>
              <w:jc w:val="center"/>
              <w:rPr>
                <w:rFonts w:ascii="宋体" w:hAnsi="宋体"/>
                <w:b/>
                <w:szCs w:val="21"/>
              </w:rPr>
            </w:pPr>
          </w:p>
        </w:tc>
        <w:tc>
          <w:tcPr>
            <w:tcW w:w="993" w:type="dxa"/>
            <w:noWrap w:val="0"/>
            <w:vAlign w:val="top"/>
          </w:tcPr>
          <w:p>
            <w:pPr>
              <w:spacing w:line="480" w:lineRule="auto"/>
              <w:jc w:val="center"/>
              <w:rPr>
                <w:rFonts w:ascii="宋体" w:hAnsi="宋体"/>
                <w:b/>
                <w:szCs w:val="21"/>
              </w:rPr>
            </w:pPr>
          </w:p>
        </w:tc>
        <w:tc>
          <w:tcPr>
            <w:tcW w:w="729" w:type="dxa"/>
            <w:noWrap w:val="0"/>
            <w:vAlign w:val="top"/>
          </w:tcPr>
          <w:p>
            <w:pPr>
              <w:spacing w:line="480" w:lineRule="auto"/>
              <w:jc w:val="center"/>
              <w:rPr>
                <w:rFonts w:ascii="宋体" w:hAnsi="宋体"/>
                <w:b/>
                <w:szCs w:val="21"/>
              </w:rPr>
            </w:pPr>
          </w:p>
        </w:tc>
        <w:tc>
          <w:tcPr>
            <w:tcW w:w="972" w:type="dxa"/>
            <w:noWrap w:val="0"/>
            <w:vAlign w:val="top"/>
          </w:tcPr>
          <w:p>
            <w:pPr>
              <w:spacing w:line="480" w:lineRule="auto"/>
              <w:jc w:val="center"/>
              <w:rPr>
                <w:rFonts w:ascii="宋体" w:hAnsi="宋体"/>
                <w:b/>
                <w:szCs w:val="21"/>
              </w:rPr>
            </w:pPr>
          </w:p>
        </w:tc>
        <w:tc>
          <w:tcPr>
            <w:tcW w:w="851" w:type="dxa"/>
            <w:noWrap w:val="0"/>
            <w:vAlign w:val="top"/>
          </w:tcPr>
          <w:p>
            <w:pPr>
              <w:spacing w:line="480" w:lineRule="auto"/>
              <w:jc w:val="center"/>
              <w:rPr>
                <w:rFonts w:ascii="宋体" w:hAnsi="宋体"/>
                <w:b/>
                <w:szCs w:val="21"/>
              </w:rPr>
            </w:pPr>
          </w:p>
        </w:tc>
        <w:tc>
          <w:tcPr>
            <w:tcW w:w="520" w:type="dxa"/>
            <w:noWrap w:val="0"/>
            <w:vAlign w:val="top"/>
          </w:tcPr>
          <w:p>
            <w:pPr>
              <w:spacing w:line="480" w:lineRule="auto"/>
              <w:jc w:val="center"/>
              <w:rPr>
                <w:rFonts w:ascii="宋体" w:hAnsi="宋体"/>
                <w:b/>
                <w:szCs w:val="21"/>
              </w:rPr>
            </w:pPr>
          </w:p>
        </w:tc>
        <w:tc>
          <w:tcPr>
            <w:tcW w:w="900" w:type="dxa"/>
            <w:noWrap w:val="0"/>
            <w:vAlign w:val="top"/>
          </w:tcPr>
          <w:p>
            <w:pPr>
              <w:spacing w:line="480" w:lineRule="auto"/>
              <w:jc w:val="center"/>
              <w:rPr>
                <w:rFonts w:ascii="宋体" w:hAnsi="宋体"/>
                <w:b/>
                <w:szCs w:val="21"/>
              </w:rPr>
            </w:pPr>
          </w:p>
        </w:tc>
        <w:tc>
          <w:tcPr>
            <w:tcW w:w="720" w:type="dxa"/>
            <w:noWrap w:val="0"/>
            <w:vAlign w:val="top"/>
          </w:tcPr>
          <w:p>
            <w:pPr>
              <w:spacing w:line="480" w:lineRule="auto"/>
              <w:jc w:val="center"/>
              <w:rPr>
                <w:rFonts w:ascii="宋体" w:hAnsi="宋体"/>
                <w:b/>
                <w:szCs w:val="21"/>
              </w:rPr>
            </w:pPr>
          </w:p>
        </w:tc>
        <w:tc>
          <w:tcPr>
            <w:tcW w:w="720" w:type="dxa"/>
            <w:noWrap w:val="0"/>
            <w:vAlign w:val="top"/>
          </w:tcPr>
          <w:p>
            <w:pPr>
              <w:spacing w:line="480" w:lineRule="auto"/>
              <w:jc w:val="center"/>
              <w:rPr>
                <w:rFonts w:ascii="宋体" w:hAnsi="宋体"/>
                <w:b/>
                <w:szCs w:val="21"/>
              </w:rPr>
            </w:pPr>
          </w:p>
        </w:tc>
        <w:tc>
          <w:tcPr>
            <w:tcW w:w="648" w:type="dxa"/>
            <w:noWrap w:val="0"/>
            <w:vAlign w:val="top"/>
          </w:tcPr>
          <w:p>
            <w:pPr>
              <w:spacing w:line="480" w:lineRule="auto"/>
              <w:jc w:val="center"/>
              <w:rPr>
                <w:rFonts w:ascii="宋体" w:hAnsi="宋体"/>
                <w:b/>
                <w:szCs w:val="21"/>
              </w:rPr>
            </w:pPr>
          </w:p>
        </w:tc>
        <w:tc>
          <w:tcPr>
            <w:tcW w:w="540" w:type="dxa"/>
            <w:noWrap w:val="0"/>
            <w:vAlign w:val="top"/>
          </w:tcPr>
          <w:p>
            <w:pPr>
              <w:spacing w:line="480" w:lineRule="auto"/>
              <w:jc w:val="center"/>
              <w:rPr>
                <w:rFonts w:ascii="宋体" w:hAnsi="宋体"/>
                <w:b/>
                <w:szCs w:val="21"/>
              </w:rPr>
            </w:pPr>
          </w:p>
        </w:tc>
        <w:tc>
          <w:tcPr>
            <w:tcW w:w="540" w:type="dxa"/>
            <w:noWrap w:val="0"/>
            <w:vAlign w:val="top"/>
          </w:tcPr>
          <w:p>
            <w:pPr>
              <w:spacing w:line="480" w:lineRule="auto"/>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4" w:hRule="atLeast"/>
          <w:jc w:val="center"/>
        </w:trPr>
        <w:tc>
          <w:tcPr>
            <w:tcW w:w="1980" w:type="dxa"/>
            <w:noWrap w:val="0"/>
            <w:vAlign w:val="center"/>
          </w:tcPr>
          <w:p>
            <w:pPr>
              <w:pStyle w:val="13"/>
              <w:snapToGrid w:val="0"/>
              <w:jc w:val="center"/>
              <w:rPr>
                <w:rFonts w:cs="Times New Roman"/>
                <w:b/>
                <w:kern w:val="2"/>
                <w:sz w:val="21"/>
                <w:szCs w:val="21"/>
              </w:rPr>
            </w:pPr>
            <w:r>
              <w:rPr>
                <w:rFonts w:hint="eastAsia" w:cs="仿宋_GB2312"/>
                <w:b/>
                <w:kern w:val="2"/>
                <w:sz w:val="21"/>
                <w:szCs w:val="21"/>
              </w:rPr>
              <w:t>有净化要求的消毒剂生产企业</w:t>
            </w:r>
          </w:p>
        </w:tc>
        <w:tc>
          <w:tcPr>
            <w:tcW w:w="720" w:type="dxa"/>
            <w:noWrap w:val="0"/>
            <w:vAlign w:val="center"/>
          </w:tcPr>
          <w:p>
            <w:pPr>
              <w:spacing w:line="480" w:lineRule="auto"/>
              <w:jc w:val="center"/>
              <w:rPr>
                <w:rFonts w:ascii="宋体" w:hAnsi="宋体"/>
                <w:b/>
                <w:szCs w:val="21"/>
              </w:rPr>
            </w:pPr>
          </w:p>
        </w:tc>
        <w:tc>
          <w:tcPr>
            <w:tcW w:w="634" w:type="dxa"/>
            <w:noWrap w:val="0"/>
            <w:vAlign w:val="center"/>
          </w:tcPr>
          <w:p>
            <w:pPr>
              <w:spacing w:line="480" w:lineRule="auto"/>
              <w:jc w:val="center"/>
              <w:rPr>
                <w:rFonts w:ascii="宋体" w:hAnsi="宋体"/>
                <w:b/>
                <w:szCs w:val="21"/>
              </w:rPr>
            </w:pPr>
          </w:p>
        </w:tc>
        <w:tc>
          <w:tcPr>
            <w:tcW w:w="849" w:type="dxa"/>
            <w:noWrap w:val="0"/>
            <w:vAlign w:val="center"/>
          </w:tcPr>
          <w:p>
            <w:pPr>
              <w:spacing w:line="480" w:lineRule="auto"/>
              <w:jc w:val="center"/>
              <w:rPr>
                <w:rFonts w:ascii="宋体" w:hAnsi="宋体"/>
                <w:b/>
                <w:szCs w:val="21"/>
              </w:rPr>
            </w:pPr>
          </w:p>
        </w:tc>
        <w:tc>
          <w:tcPr>
            <w:tcW w:w="851" w:type="dxa"/>
            <w:noWrap w:val="0"/>
            <w:vAlign w:val="top"/>
          </w:tcPr>
          <w:p>
            <w:pPr>
              <w:spacing w:line="480" w:lineRule="auto"/>
              <w:jc w:val="center"/>
              <w:rPr>
                <w:rFonts w:ascii="宋体" w:hAnsi="宋体"/>
                <w:b/>
                <w:szCs w:val="21"/>
              </w:rPr>
            </w:pPr>
          </w:p>
        </w:tc>
        <w:tc>
          <w:tcPr>
            <w:tcW w:w="850" w:type="dxa"/>
            <w:noWrap w:val="0"/>
            <w:vAlign w:val="top"/>
          </w:tcPr>
          <w:p>
            <w:pPr>
              <w:spacing w:line="480" w:lineRule="auto"/>
              <w:jc w:val="center"/>
              <w:rPr>
                <w:rFonts w:ascii="宋体" w:hAnsi="宋体"/>
                <w:b/>
                <w:szCs w:val="21"/>
              </w:rPr>
            </w:pPr>
          </w:p>
        </w:tc>
        <w:tc>
          <w:tcPr>
            <w:tcW w:w="993" w:type="dxa"/>
            <w:noWrap w:val="0"/>
            <w:vAlign w:val="top"/>
          </w:tcPr>
          <w:p>
            <w:pPr>
              <w:spacing w:line="480" w:lineRule="auto"/>
              <w:jc w:val="center"/>
              <w:rPr>
                <w:rFonts w:ascii="宋体" w:hAnsi="宋体"/>
                <w:b/>
                <w:szCs w:val="21"/>
              </w:rPr>
            </w:pPr>
          </w:p>
        </w:tc>
        <w:tc>
          <w:tcPr>
            <w:tcW w:w="729" w:type="dxa"/>
            <w:noWrap w:val="0"/>
            <w:vAlign w:val="top"/>
          </w:tcPr>
          <w:p>
            <w:pPr>
              <w:spacing w:line="480" w:lineRule="auto"/>
              <w:jc w:val="center"/>
              <w:rPr>
                <w:rFonts w:ascii="宋体" w:hAnsi="宋体"/>
                <w:b/>
                <w:szCs w:val="21"/>
              </w:rPr>
            </w:pPr>
          </w:p>
        </w:tc>
        <w:tc>
          <w:tcPr>
            <w:tcW w:w="972" w:type="dxa"/>
            <w:noWrap w:val="0"/>
            <w:vAlign w:val="top"/>
          </w:tcPr>
          <w:p>
            <w:pPr>
              <w:spacing w:line="480" w:lineRule="auto"/>
              <w:jc w:val="center"/>
              <w:rPr>
                <w:rFonts w:ascii="宋体" w:hAnsi="宋体"/>
                <w:b/>
                <w:szCs w:val="21"/>
              </w:rPr>
            </w:pPr>
          </w:p>
        </w:tc>
        <w:tc>
          <w:tcPr>
            <w:tcW w:w="851" w:type="dxa"/>
            <w:noWrap w:val="0"/>
            <w:vAlign w:val="top"/>
          </w:tcPr>
          <w:p>
            <w:pPr>
              <w:spacing w:line="480" w:lineRule="auto"/>
              <w:jc w:val="center"/>
              <w:rPr>
                <w:rFonts w:ascii="宋体" w:hAnsi="宋体"/>
                <w:b/>
                <w:szCs w:val="21"/>
              </w:rPr>
            </w:pPr>
          </w:p>
        </w:tc>
        <w:tc>
          <w:tcPr>
            <w:tcW w:w="520" w:type="dxa"/>
            <w:noWrap w:val="0"/>
            <w:vAlign w:val="top"/>
          </w:tcPr>
          <w:p>
            <w:pPr>
              <w:spacing w:line="480" w:lineRule="auto"/>
              <w:jc w:val="center"/>
              <w:rPr>
                <w:rFonts w:ascii="宋体" w:hAnsi="宋体"/>
                <w:b/>
                <w:szCs w:val="21"/>
              </w:rPr>
            </w:pPr>
          </w:p>
        </w:tc>
        <w:tc>
          <w:tcPr>
            <w:tcW w:w="900" w:type="dxa"/>
            <w:noWrap w:val="0"/>
            <w:vAlign w:val="top"/>
          </w:tcPr>
          <w:p>
            <w:pPr>
              <w:spacing w:line="480" w:lineRule="auto"/>
              <w:jc w:val="center"/>
              <w:rPr>
                <w:rFonts w:ascii="宋体" w:hAnsi="宋体"/>
                <w:b/>
                <w:szCs w:val="21"/>
              </w:rPr>
            </w:pPr>
          </w:p>
        </w:tc>
        <w:tc>
          <w:tcPr>
            <w:tcW w:w="720" w:type="dxa"/>
            <w:noWrap w:val="0"/>
            <w:vAlign w:val="top"/>
          </w:tcPr>
          <w:p>
            <w:pPr>
              <w:spacing w:line="480" w:lineRule="auto"/>
              <w:jc w:val="center"/>
              <w:rPr>
                <w:rFonts w:ascii="宋体" w:hAnsi="宋体"/>
                <w:b/>
                <w:szCs w:val="21"/>
              </w:rPr>
            </w:pPr>
          </w:p>
        </w:tc>
        <w:tc>
          <w:tcPr>
            <w:tcW w:w="720" w:type="dxa"/>
            <w:noWrap w:val="0"/>
            <w:vAlign w:val="top"/>
          </w:tcPr>
          <w:p>
            <w:pPr>
              <w:spacing w:line="480" w:lineRule="auto"/>
              <w:jc w:val="center"/>
              <w:rPr>
                <w:rFonts w:ascii="宋体" w:hAnsi="宋体"/>
                <w:b/>
                <w:szCs w:val="21"/>
              </w:rPr>
            </w:pPr>
          </w:p>
        </w:tc>
        <w:tc>
          <w:tcPr>
            <w:tcW w:w="648" w:type="dxa"/>
            <w:noWrap w:val="0"/>
            <w:vAlign w:val="top"/>
          </w:tcPr>
          <w:p>
            <w:pPr>
              <w:spacing w:line="480" w:lineRule="auto"/>
              <w:jc w:val="center"/>
              <w:rPr>
                <w:rFonts w:ascii="宋体" w:hAnsi="宋体"/>
                <w:b/>
                <w:szCs w:val="21"/>
              </w:rPr>
            </w:pPr>
          </w:p>
        </w:tc>
        <w:tc>
          <w:tcPr>
            <w:tcW w:w="540" w:type="dxa"/>
            <w:noWrap w:val="0"/>
            <w:vAlign w:val="top"/>
          </w:tcPr>
          <w:p>
            <w:pPr>
              <w:spacing w:line="480" w:lineRule="auto"/>
              <w:jc w:val="center"/>
              <w:rPr>
                <w:rFonts w:ascii="宋体" w:hAnsi="宋体"/>
                <w:b/>
                <w:szCs w:val="21"/>
              </w:rPr>
            </w:pPr>
          </w:p>
        </w:tc>
        <w:tc>
          <w:tcPr>
            <w:tcW w:w="540" w:type="dxa"/>
            <w:noWrap w:val="0"/>
            <w:vAlign w:val="top"/>
          </w:tcPr>
          <w:p>
            <w:pPr>
              <w:spacing w:line="480" w:lineRule="auto"/>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jc w:val="center"/>
        </w:trPr>
        <w:tc>
          <w:tcPr>
            <w:tcW w:w="1980" w:type="dxa"/>
            <w:noWrap w:val="0"/>
            <w:vAlign w:val="center"/>
          </w:tcPr>
          <w:p>
            <w:pPr>
              <w:pStyle w:val="13"/>
              <w:snapToGrid w:val="0"/>
              <w:jc w:val="center"/>
              <w:rPr>
                <w:rFonts w:cs="Times New Roman"/>
                <w:b/>
                <w:kern w:val="2"/>
                <w:sz w:val="21"/>
                <w:szCs w:val="21"/>
              </w:rPr>
            </w:pPr>
            <w:r>
              <w:rPr>
                <w:rFonts w:hint="eastAsia" w:cs="仿宋_GB2312"/>
                <w:b/>
                <w:kern w:val="2"/>
                <w:sz w:val="21"/>
                <w:szCs w:val="21"/>
              </w:rPr>
              <w:t>无净化要求的消毒剂生产企业</w:t>
            </w:r>
          </w:p>
        </w:tc>
        <w:tc>
          <w:tcPr>
            <w:tcW w:w="720" w:type="dxa"/>
            <w:noWrap w:val="0"/>
            <w:vAlign w:val="top"/>
          </w:tcPr>
          <w:p>
            <w:pPr>
              <w:spacing w:line="480" w:lineRule="auto"/>
              <w:jc w:val="center"/>
              <w:rPr>
                <w:rFonts w:ascii="宋体" w:hAnsi="宋体"/>
                <w:b/>
                <w:szCs w:val="21"/>
              </w:rPr>
            </w:pPr>
          </w:p>
        </w:tc>
        <w:tc>
          <w:tcPr>
            <w:tcW w:w="634" w:type="dxa"/>
            <w:noWrap w:val="0"/>
            <w:vAlign w:val="top"/>
          </w:tcPr>
          <w:p>
            <w:pPr>
              <w:spacing w:line="480" w:lineRule="auto"/>
              <w:jc w:val="center"/>
              <w:rPr>
                <w:rFonts w:ascii="宋体" w:hAnsi="宋体"/>
                <w:b/>
                <w:szCs w:val="21"/>
              </w:rPr>
            </w:pPr>
          </w:p>
        </w:tc>
        <w:tc>
          <w:tcPr>
            <w:tcW w:w="849" w:type="dxa"/>
            <w:noWrap w:val="0"/>
            <w:vAlign w:val="top"/>
          </w:tcPr>
          <w:p>
            <w:pPr>
              <w:spacing w:line="480" w:lineRule="auto"/>
              <w:jc w:val="center"/>
              <w:rPr>
                <w:rFonts w:ascii="宋体" w:hAnsi="宋体"/>
                <w:b/>
                <w:szCs w:val="21"/>
              </w:rPr>
            </w:pPr>
          </w:p>
        </w:tc>
        <w:tc>
          <w:tcPr>
            <w:tcW w:w="851" w:type="dxa"/>
            <w:noWrap w:val="0"/>
            <w:vAlign w:val="top"/>
          </w:tcPr>
          <w:p>
            <w:pPr>
              <w:spacing w:line="480" w:lineRule="auto"/>
              <w:jc w:val="center"/>
              <w:rPr>
                <w:rFonts w:ascii="宋体" w:hAnsi="宋体"/>
                <w:b/>
                <w:szCs w:val="21"/>
              </w:rPr>
            </w:pPr>
          </w:p>
        </w:tc>
        <w:tc>
          <w:tcPr>
            <w:tcW w:w="850" w:type="dxa"/>
            <w:noWrap w:val="0"/>
            <w:vAlign w:val="top"/>
          </w:tcPr>
          <w:p>
            <w:pPr>
              <w:spacing w:line="480" w:lineRule="auto"/>
              <w:jc w:val="center"/>
              <w:rPr>
                <w:rFonts w:ascii="宋体" w:hAnsi="宋体"/>
                <w:b/>
                <w:szCs w:val="21"/>
              </w:rPr>
            </w:pPr>
          </w:p>
        </w:tc>
        <w:tc>
          <w:tcPr>
            <w:tcW w:w="993" w:type="dxa"/>
            <w:noWrap w:val="0"/>
            <w:vAlign w:val="top"/>
          </w:tcPr>
          <w:p>
            <w:pPr>
              <w:spacing w:line="480" w:lineRule="auto"/>
              <w:jc w:val="center"/>
              <w:rPr>
                <w:rFonts w:ascii="宋体" w:hAnsi="宋体"/>
                <w:b/>
                <w:szCs w:val="21"/>
              </w:rPr>
            </w:pPr>
          </w:p>
        </w:tc>
        <w:tc>
          <w:tcPr>
            <w:tcW w:w="729" w:type="dxa"/>
            <w:noWrap w:val="0"/>
            <w:vAlign w:val="top"/>
          </w:tcPr>
          <w:p>
            <w:pPr>
              <w:spacing w:line="480" w:lineRule="auto"/>
              <w:jc w:val="center"/>
              <w:rPr>
                <w:rFonts w:ascii="宋体" w:hAnsi="宋体"/>
                <w:b/>
                <w:szCs w:val="21"/>
              </w:rPr>
            </w:pPr>
          </w:p>
        </w:tc>
        <w:tc>
          <w:tcPr>
            <w:tcW w:w="972" w:type="dxa"/>
            <w:noWrap w:val="0"/>
            <w:vAlign w:val="top"/>
          </w:tcPr>
          <w:p>
            <w:pPr>
              <w:spacing w:line="480" w:lineRule="auto"/>
              <w:jc w:val="center"/>
              <w:rPr>
                <w:rFonts w:ascii="宋体" w:hAnsi="宋体"/>
                <w:b/>
                <w:szCs w:val="21"/>
              </w:rPr>
            </w:pPr>
          </w:p>
        </w:tc>
        <w:tc>
          <w:tcPr>
            <w:tcW w:w="851" w:type="dxa"/>
            <w:noWrap w:val="0"/>
            <w:vAlign w:val="top"/>
          </w:tcPr>
          <w:p>
            <w:pPr>
              <w:spacing w:line="480" w:lineRule="auto"/>
              <w:jc w:val="center"/>
              <w:rPr>
                <w:rFonts w:ascii="宋体" w:hAnsi="宋体"/>
                <w:b/>
                <w:szCs w:val="21"/>
              </w:rPr>
            </w:pPr>
          </w:p>
        </w:tc>
        <w:tc>
          <w:tcPr>
            <w:tcW w:w="520" w:type="dxa"/>
            <w:noWrap w:val="0"/>
            <w:vAlign w:val="top"/>
          </w:tcPr>
          <w:p>
            <w:pPr>
              <w:spacing w:line="480" w:lineRule="auto"/>
              <w:jc w:val="center"/>
              <w:rPr>
                <w:rFonts w:ascii="宋体" w:hAnsi="宋体"/>
                <w:b/>
                <w:szCs w:val="21"/>
              </w:rPr>
            </w:pPr>
          </w:p>
        </w:tc>
        <w:tc>
          <w:tcPr>
            <w:tcW w:w="900" w:type="dxa"/>
            <w:noWrap w:val="0"/>
            <w:vAlign w:val="top"/>
          </w:tcPr>
          <w:p>
            <w:pPr>
              <w:spacing w:line="480" w:lineRule="auto"/>
              <w:jc w:val="center"/>
              <w:rPr>
                <w:rFonts w:ascii="宋体" w:hAnsi="宋体"/>
                <w:b/>
                <w:szCs w:val="21"/>
              </w:rPr>
            </w:pPr>
          </w:p>
        </w:tc>
        <w:tc>
          <w:tcPr>
            <w:tcW w:w="720" w:type="dxa"/>
            <w:noWrap w:val="0"/>
            <w:vAlign w:val="top"/>
          </w:tcPr>
          <w:p>
            <w:pPr>
              <w:spacing w:line="480" w:lineRule="auto"/>
              <w:jc w:val="center"/>
              <w:rPr>
                <w:rFonts w:ascii="宋体" w:hAnsi="宋体"/>
                <w:b/>
                <w:szCs w:val="21"/>
              </w:rPr>
            </w:pPr>
          </w:p>
        </w:tc>
        <w:tc>
          <w:tcPr>
            <w:tcW w:w="720" w:type="dxa"/>
            <w:noWrap w:val="0"/>
            <w:vAlign w:val="top"/>
          </w:tcPr>
          <w:p>
            <w:pPr>
              <w:spacing w:line="480" w:lineRule="auto"/>
              <w:jc w:val="center"/>
              <w:rPr>
                <w:rFonts w:ascii="宋体" w:hAnsi="宋体"/>
                <w:b/>
                <w:szCs w:val="21"/>
              </w:rPr>
            </w:pPr>
          </w:p>
        </w:tc>
        <w:tc>
          <w:tcPr>
            <w:tcW w:w="648" w:type="dxa"/>
            <w:noWrap w:val="0"/>
            <w:vAlign w:val="top"/>
          </w:tcPr>
          <w:p>
            <w:pPr>
              <w:spacing w:line="480" w:lineRule="auto"/>
              <w:jc w:val="center"/>
              <w:rPr>
                <w:rFonts w:ascii="宋体" w:hAnsi="宋体"/>
                <w:b/>
                <w:szCs w:val="21"/>
              </w:rPr>
            </w:pPr>
          </w:p>
        </w:tc>
        <w:tc>
          <w:tcPr>
            <w:tcW w:w="540" w:type="dxa"/>
            <w:noWrap w:val="0"/>
            <w:vAlign w:val="top"/>
          </w:tcPr>
          <w:p>
            <w:pPr>
              <w:spacing w:line="480" w:lineRule="auto"/>
              <w:jc w:val="center"/>
              <w:rPr>
                <w:rFonts w:ascii="宋体" w:hAnsi="宋体"/>
                <w:b/>
                <w:szCs w:val="21"/>
              </w:rPr>
            </w:pPr>
          </w:p>
        </w:tc>
        <w:tc>
          <w:tcPr>
            <w:tcW w:w="540" w:type="dxa"/>
            <w:noWrap w:val="0"/>
            <w:vAlign w:val="top"/>
          </w:tcPr>
          <w:p>
            <w:pPr>
              <w:spacing w:line="480" w:lineRule="auto"/>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jc w:val="center"/>
        </w:trPr>
        <w:tc>
          <w:tcPr>
            <w:tcW w:w="1980" w:type="dxa"/>
            <w:noWrap w:val="0"/>
            <w:vAlign w:val="center"/>
          </w:tcPr>
          <w:p>
            <w:pPr>
              <w:pStyle w:val="13"/>
              <w:snapToGrid w:val="0"/>
              <w:jc w:val="center"/>
              <w:rPr>
                <w:rFonts w:cs="Times New Roman"/>
                <w:b/>
                <w:kern w:val="2"/>
                <w:sz w:val="21"/>
                <w:szCs w:val="21"/>
              </w:rPr>
            </w:pPr>
            <w:r>
              <w:rPr>
                <w:rFonts w:cs="Times New Roman"/>
                <w:b/>
                <w:kern w:val="2"/>
                <w:sz w:val="21"/>
                <w:szCs w:val="21"/>
              </w:rPr>
              <w:t>应急上市的</w:t>
            </w:r>
            <w:r>
              <w:rPr>
                <w:rFonts w:hint="eastAsia" w:cs="仿宋_GB2312"/>
                <w:b/>
                <w:kern w:val="2"/>
                <w:sz w:val="21"/>
                <w:szCs w:val="21"/>
              </w:rPr>
              <w:t>有净化要求的消毒剂生产企业</w:t>
            </w:r>
          </w:p>
        </w:tc>
        <w:tc>
          <w:tcPr>
            <w:tcW w:w="720" w:type="dxa"/>
            <w:noWrap w:val="0"/>
            <w:vAlign w:val="top"/>
          </w:tcPr>
          <w:p>
            <w:pPr>
              <w:spacing w:line="480" w:lineRule="auto"/>
              <w:jc w:val="center"/>
              <w:rPr>
                <w:rFonts w:ascii="宋体" w:hAnsi="宋体"/>
                <w:b/>
                <w:szCs w:val="21"/>
              </w:rPr>
            </w:pPr>
          </w:p>
        </w:tc>
        <w:tc>
          <w:tcPr>
            <w:tcW w:w="634" w:type="dxa"/>
            <w:noWrap w:val="0"/>
            <w:vAlign w:val="top"/>
          </w:tcPr>
          <w:p>
            <w:pPr>
              <w:spacing w:line="480" w:lineRule="auto"/>
              <w:jc w:val="center"/>
              <w:rPr>
                <w:rFonts w:ascii="宋体" w:hAnsi="宋体"/>
                <w:b/>
                <w:szCs w:val="21"/>
              </w:rPr>
            </w:pPr>
          </w:p>
        </w:tc>
        <w:tc>
          <w:tcPr>
            <w:tcW w:w="849" w:type="dxa"/>
            <w:noWrap w:val="0"/>
            <w:vAlign w:val="top"/>
          </w:tcPr>
          <w:p>
            <w:pPr>
              <w:spacing w:line="480" w:lineRule="auto"/>
              <w:jc w:val="center"/>
              <w:rPr>
                <w:rFonts w:ascii="宋体" w:hAnsi="宋体"/>
                <w:b/>
                <w:szCs w:val="21"/>
              </w:rPr>
            </w:pPr>
          </w:p>
        </w:tc>
        <w:tc>
          <w:tcPr>
            <w:tcW w:w="851" w:type="dxa"/>
            <w:noWrap w:val="0"/>
            <w:vAlign w:val="top"/>
          </w:tcPr>
          <w:p>
            <w:pPr>
              <w:spacing w:line="480" w:lineRule="auto"/>
              <w:jc w:val="center"/>
              <w:rPr>
                <w:rFonts w:ascii="宋体" w:hAnsi="宋体"/>
                <w:b/>
                <w:szCs w:val="21"/>
              </w:rPr>
            </w:pPr>
          </w:p>
        </w:tc>
        <w:tc>
          <w:tcPr>
            <w:tcW w:w="850" w:type="dxa"/>
            <w:noWrap w:val="0"/>
            <w:vAlign w:val="top"/>
          </w:tcPr>
          <w:p>
            <w:pPr>
              <w:spacing w:line="480" w:lineRule="auto"/>
              <w:jc w:val="center"/>
              <w:rPr>
                <w:rFonts w:ascii="宋体" w:hAnsi="宋体"/>
                <w:b/>
                <w:szCs w:val="21"/>
              </w:rPr>
            </w:pPr>
          </w:p>
        </w:tc>
        <w:tc>
          <w:tcPr>
            <w:tcW w:w="993" w:type="dxa"/>
            <w:noWrap w:val="0"/>
            <w:vAlign w:val="top"/>
          </w:tcPr>
          <w:p>
            <w:pPr>
              <w:spacing w:line="480" w:lineRule="auto"/>
              <w:jc w:val="center"/>
              <w:rPr>
                <w:rFonts w:ascii="宋体" w:hAnsi="宋体"/>
                <w:b/>
                <w:szCs w:val="21"/>
              </w:rPr>
            </w:pPr>
          </w:p>
        </w:tc>
        <w:tc>
          <w:tcPr>
            <w:tcW w:w="729" w:type="dxa"/>
            <w:noWrap w:val="0"/>
            <w:vAlign w:val="top"/>
          </w:tcPr>
          <w:p>
            <w:pPr>
              <w:spacing w:line="480" w:lineRule="auto"/>
              <w:jc w:val="center"/>
              <w:rPr>
                <w:rFonts w:ascii="宋体" w:hAnsi="宋体"/>
                <w:b/>
                <w:szCs w:val="21"/>
              </w:rPr>
            </w:pPr>
          </w:p>
        </w:tc>
        <w:tc>
          <w:tcPr>
            <w:tcW w:w="972" w:type="dxa"/>
            <w:noWrap w:val="0"/>
            <w:vAlign w:val="top"/>
          </w:tcPr>
          <w:p>
            <w:pPr>
              <w:spacing w:line="480" w:lineRule="auto"/>
              <w:jc w:val="center"/>
              <w:rPr>
                <w:rFonts w:ascii="宋体" w:hAnsi="宋体"/>
                <w:b/>
                <w:szCs w:val="21"/>
              </w:rPr>
            </w:pPr>
          </w:p>
        </w:tc>
        <w:tc>
          <w:tcPr>
            <w:tcW w:w="851" w:type="dxa"/>
            <w:noWrap w:val="0"/>
            <w:vAlign w:val="top"/>
          </w:tcPr>
          <w:p>
            <w:pPr>
              <w:spacing w:line="480" w:lineRule="auto"/>
              <w:jc w:val="center"/>
              <w:rPr>
                <w:rFonts w:ascii="宋体" w:hAnsi="宋体"/>
                <w:b/>
                <w:szCs w:val="21"/>
              </w:rPr>
            </w:pPr>
          </w:p>
        </w:tc>
        <w:tc>
          <w:tcPr>
            <w:tcW w:w="520" w:type="dxa"/>
            <w:noWrap w:val="0"/>
            <w:vAlign w:val="top"/>
          </w:tcPr>
          <w:p>
            <w:pPr>
              <w:spacing w:line="480" w:lineRule="auto"/>
              <w:jc w:val="center"/>
              <w:rPr>
                <w:rFonts w:ascii="宋体" w:hAnsi="宋体"/>
                <w:b/>
                <w:szCs w:val="21"/>
              </w:rPr>
            </w:pPr>
          </w:p>
        </w:tc>
        <w:tc>
          <w:tcPr>
            <w:tcW w:w="900" w:type="dxa"/>
            <w:noWrap w:val="0"/>
            <w:vAlign w:val="top"/>
          </w:tcPr>
          <w:p>
            <w:pPr>
              <w:spacing w:line="480" w:lineRule="auto"/>
              <w:jc w:val="center"/>
              <w:rPr>
                <w:rFonts w:ascii="宋体" w:hAnsi="宋体"/>
                <w:b/>
                <w:szCs w:val="21"/>
              </w:rPr>
            </w:pPr>
          </w:p>
        </w:tc>
        <w:tc>
          <w:tcPr>
            <w:tcW w:w="720" w:type="dxa"/>
            <w:noWrap w:val="0"/>
            <w:vAlign w:val="top"/>
          </w:tcPr>
          <w:p>
            <w:pPr>
              <w:spacing w:line="480" w:lineRule="auto"/>
              <w:jc w:val="center"/>
              <w:rPr>
                <w:rFonts w:ascii="宋体" w:hAnsi="宋体"/>
                <w:b/>
                <w:szCs w:val="21"/>
              </w:rPr>
            </w:pPr>
          </w:p>
        </w:tc>
        <w:tc>
          <w:tcPr>
            <w:tcW w:w="720" w:type="dxa"/>
            <w:noWrap w:val="0"/>
            <w:vAlign w:val="top"/>
          </w:tcPr>
          <w:p>
            <w:pPr>
              <w:spacing w:line="480" w:lineRule="auto"/>
              <w:jc w:val="center"/>
              <w:rPr>
                <w:rFonts w:ascii="宋体" w:hAnsi="宋体"/>
                <w:b/>
                <w:szCs w:val="21"/>
              </w:rPr>
            </w:pPr>
          </w:p>
        </w:tc>
        <w:tc>
          <w:tcPr>
            <w:tcW w:w="648" w:type="dxa"/>
            <w:noWrap w:val="0"/>
            <w:vAlign w:val="top"/>
          </w:tcPr>
          <w:p>
            <w:pPr>
              <w:spacing w:line="480" w:lineRule="auto"/>
              <w:jc w:val="center"/>
              <w:rPr>
                <w:rFonts w:ascii="宋体" w:hAnsi="宋体"/>
                <w:b/>
                <w:szCs w:val="21"/>
              </w:rPr>
            </w:pPr>
          </w:p>
        </w:tc>
        <w:tc>
          <w:tcPr>
            <w:tcW w:w="540" w:type="dxa"/>
            <w:noWrap w:val="0"/>
            <w:vAlign w:val="top"/>
          </w:tcPr>
          <w:p>
            <w:pPr>
              <w:spacing w:line="480" w:lineRule="auto"/>
              <w:jc w:val="center"/>
              <w:rPr>
                <w:rFonts w:ascii="宋体" w:hAnsi="宋体"/>
                <w:b/>
                <w:szCs w:val="21"/>
              </w:rPr>
            </w:pPr>
          </w:p>
        </w:tc>
        <w:tc>
          <w:tcPr>
            <w:tcW w:w="540" w:type="dxa"/>
            <w:noWrap w:val="0"/>
            <w:vAlign w:val="top"/>
          </w:tcPr>
          <w:p>
            <w:pPr>
              <w:spacing w:line="480" w:lineRule="auto"/>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jc w:val="center"/>
        </w:trPr>
        <w:tc>
          <w:tcPr>
            <w:tcW w:w="1980" w:type="dxa"/>
            <w:noWrap w:val="0"/>
            <w:vAlign w:val="center"/>
          </w:tcPr>
          <w:p>
            <w:pPr>
              <w:pStyle w:val="13"/>
              <w:snapToGrid w:val="0"/>
              <w:jc w:val="center"/>
              <w:rPr>
                <w:rFonts w:cs="Times New Roman"/>
                <w:b/>
                <w:kern w:val="2"/>
                <w:sz w:val="21"/>
                <w:szCs w:val="21"/>
              </w:rPr>
            </w:pPr>
            <w:r>
              <w:rPr>
                <w:rFonts w:cs="Times New Roman"/>
                <w:b/>
                <w:kern w:val="2"/>
                <w:sz w:val="21"/>
                <w:szCs w:val="21"/>
              </w:rPr>
              <w:t>应急上市的</w:t>
            </w:r>
            <w:r>
              <w:rPr>
                <w:rFonts w:hint="eastAsia" w:cs="仿宋_GB2312"/>
                <w:b/>
                <w:kern w:val="2"/>
                <w:sz w:val="21"/>
                <w:szCs w:val="21"/>
              </w:rPr>
              <w:t>无净化要求的消毒剂生产企业</w:t>
            </w:r>
          </w:p>
        </w:tc>
        <w:tc>
          <w:tcPr>
            <w:tcW w:w="720" w:type="dxa"/>
            <w:noWrap w:val="0"/>
            <w:vAlign w:val="top"/>
          </w:tcPr>
          <w:p>
            <w:pPr>
              <w:spacing w:line="480" w:lineRule="auto"/>
              <w:jc w:val="center"/>
              <w:rPr>
                <w:rFonts w:ascii="宋体" w:hAnsi="宋体"/>
                <w:b/>
                <w:szCs w:val="21"/>
              </w:rPr>
            </w:pPr>
          </w:p>
        </w:tc>
        <w:tc>
          <w:tcPr>
            <w:tcW w:w="634" w:type="dxa"/>
            <w:noWrap w:val="0"/>
            <w:vAlign w:val="top"/>
          </w:tcPr>
          <w:p>
            <w:pPr>
              <w:spacing w:line="480" w:lineRule="auto"/>
              <w:jc w:val="center"/>
              <w:rPr>
                <w:rFonts w:ascii="宋体" w:hAnsi="宋体"/>
                <w:b/>
                <w:szCs w:val="21"/>
              </w:rPr>
            </w:pPr>
          </w:p>
        </w:tc>
        <w:tc>
          <w:tcPr>
            <w:tcW w:w="849" w:type="dxa"/>
            <w:noWrap w:val="0"/>
            <w:vAlign w:val="top"/>
          </w:tcPr>
          <w:p>
            <w:pPr>
              <w:spacing w:line="480" w:lineRule="auto"/>
              <w:jc w:val="center"/>
              <w:rPr>
                <w:rFonts w:ascii="宋体" w:hAnsi="宋体"/>
                <w:b/>
                <w:szCs w:val="21"/>
              </w:rPr>
            </w:pPr>
          </w:p>
        </w:tc>
        <w:tc>
          <w:tcPr>
            <w:tcW w:w="851" w:type="dxa"/>
            <w:noWrap w:val="0"/>
            <w:vAlign w:val="top"/>
          </w:tcPr>
          <w:p>
            <w:pPr>
              <w:spacing w:line="480" w:lineRule="auto"/>
              <w:jc w:val="center"/>
              <w:rPr>
                <w:rFonts w:ascii="宋体" w:hAnsi="宋体"/>
                <w:b/>
                <w:szCs w:val="21"/>
              </w:rPr>
            </w:pPr>
          </w:p>
        </w:tc>
        <w:tc>
          <w:tcPr>
            <w:tcW w:w="850" w:type="dxa"/>
            <w:noWrap w:val="0"/>
            <w:vAlign w:val="top"/>
          </w:tcPr>
          <w:p>
            <w:pPr>
              <w:spacing w:line="480" w:lineRule="auto"/>
              <w:jc w:val="center"/>
              <w:rPr>
                <w:rFonts w:ascii="宋体" w:hAnsi="宋体"/>
                <w:b/>
                <w:szCs w:val="21"/>
              </w:rPr>
            </w:pPr>
          </w:p>
        </w:tc>
        <w:tc>
          <w:tcPr>
            <w:tcW w:w="993" w:type="dxa"/>
            <w:noWrap w:val="0"/>
            <w:vAlign w:val="top"/>
          </w:tcPr>
          <w:p>
            <w:pPr>
              <w:spacing w:line="480" w:lineRule="auto"/>
              <w:jc w:val="center"/>
              <w:rPr>
                <w:rFonts w:ascii="宋体" w:hAnsi="宋体"/>
                <w:b/>
                <w:szCs w:val="21"/>
              </w:rPr>
            </w:pPr>
          </w:p>
        </w:tc>
        <w:tc>
          <w:tcPr>
            <w:tcW w:w="729" w:type="dxa"/>
            <w:noWrap w:val="0"/>
            <w:vAlign w:val="top"/>
          </w:tcPr>
          <w:p>
            <w:pPr>
              <w:spacing w:line="480" w:lineRule="auto"/>
              <w:jc w:val="center"/>
              <w:rPr>
                <w:rFonts w:ascii="宋体" w:hAnsi="宋体"/>
                <w:b/>
                <w:szCs w:val="21"/>
              </w:rPr>
            </w:pPr>
          </w:p>
        </w:tc>
        <w:tc>
          <w:tcPr>
            <w:tcW w:w="972" w:type="dxa"/>
            <w:noWrap w:val="0"/>
            <w:vAlign w:val="top"/>
          </w:tcPr>
          <w:p>
            <w:pPr>
              <w:spacing w:line="480" w:lineRule="auto"/>
              <w:jc w:val="center"/>
              <w:rPr>
                <w:rFonts w:ascii="宋体" w:hAnsi="宋体"/>
                <w:b/>
                <w:szCs w:val="21"/>
              </w:rPr>
            </w:pPr>
          </w:p>
        </w:tc>
        <w:tc>
          <w:tcPr>
            <w:tcW w:w="851" w:type="dxa"/>
            <w:noWrap w:val="0"/>
            <w:vAlign w:val="top"/>
          </w:tcPr>
          <w:p>
            <w:pPr>
              <w:spacing w:line="480" w:lineRule="auto"/>
              <w:jc w:val="center"/>
              <w:rPr>
                <w:rFonts w:ascii="宋体" w:hAnsi="宋体"/>
                <w:b/>
                <w:szCs w:val="21"/>
              </w:rPr>
            </w:pPr>
          </w:p>
        </w:tc>
        <w:tc>
          <w:tcPr>
            <w:tcW w:w="520" w:type="dxa"/>
            <w:noWrap w:val="0"/>
            <w:vAlign w:val="top"/>
          </w:tcPr>
          <w:p>
            <w:pPr>
              <w:spacing w:line="480" w:lineRule="auto"/>
              <w:jc w:val="center"/>
              <w:rPr>
                <w:rFonts w:ascii="宋体" w:hAnsi="宋体"/>
                <w:b/>
                <w:szCs w:val="21"/>
              </w:rPr>
            </w:pPr>
          </w:p>
        </w:tc>
        <w:tc>
          <w:tcPr>
            <w:tcW w:w="900" w:type="dxa"/>
            <w:noWrap w:val="0"/>
            <w:vAlign w:val="top"/>
          </w:tcPr>
          <w:p>
            <w:pPr>
              <w:spacing w:line="480" w:lineRule="auto"/>
              <w:jc w:val="center"/>
              <w:rPr>
                <w:rFonts w:ascii="宋体" w:hAnsi="宋体"/>
                <w:b/>
                <w:szCs w:val="21"/>
              </w:rPr>
            </w:pPr>
          </w:p>
        </w:tc>
        <w:tc>
          <w:tcPr>
            <w:tcW w:w="720" w:type="dxa"/>
            <w:noWrap w:val="0"/>
            <w:vAlign w:val="top"/>
          </w:tcPr>
          <w:p>
            <w:pPr>
              <w:spacing w:line="480" w:lineRule="auto"/>
              <w:jc w:val="center"/>
              <w:rPr>
                <w:rFonts w:ascii="宋体" w:hAnsi="宋体"/>
                <w:b/>
                <w:szCs w:val="21"/>
              </w:rPr>
            </w:pPr>
          </w:p>
        </w:tc>
        <w:tc>
          <w:tcPr>
            <w:tcW w:w="720" w:type="dxa"/>
            <w:noWrap w:val="0"/>
            <w:vAlign w:val="top"/>
          </w:tcPr>
          <w:p>
            <w:pPr>
              <w:spacing w:line="480" w:lineRule="auto"/>
              <w:jc w:val="center"/>
              <w:rPr>
                <w:rFonts w:ascii="宋体" w:hAnsi="宋体"/>
                <w:b/>
                <w:szCs w:val="21"/>
              </w:rPr>
            </w:pPr>
          </w:p>
        </w:tc>
        <w:tc>
          <w:tcPr>
            <w:tcW w:w="648" w:type="dxa"/>
            <w:noWrap w:val="0"/>
            <w:vAlign w:val="top"/>
          </w:tcPr>
          <w:p>
            <w:pPr>
              <w:spacing w:line="480" w:lineRule="auto"/>
              <w:jc w:val="center"/>
              <w:rPr>
                <w:rFonts w:ascii="宋体" w:hAnsi="宋体"/>
                <w:b/>
                <w:szCs w:val="21"/>
              </w:rPr>
            </w:pPr>
          </w:p>
        </w:tc>
        <w:tc>
          <w:tcPr>
            <w:tcW w:w="540" w:type="dxa"/>
            <w:noWrap w:val="0"/>
            <w:vAlign w:val="top"/>
          </w:tcPr>
          <w:p>
            <w:pPr>
              <w:spacing w:line="480" w:lineRule="auto"/>
              <w:jc w:val="center"/>
              <w:rPr>
                <w:rFonts w:ascii="宋体" w:hAnsi="宋体"/>
                <w:b/>
                <w:szCs w:val="21"/>
              </w:rPr>
            </w:pPr>
          </w:p>
        </w:tc>
        <w:tc>
          <w:tcPr>
            <w:tcW w:w="540" w:type="dxa"/>
            <w:noWrap w:val="0"/>
            <w:vAlign w:val="top"/>
          </w:tcPr>
          <w:p>
            <w:pPr>
              <w:spacing w:line="480" w:lineRule="auto"/>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jc w:val="center"/>
        </w:trPr>
        <w:tc>
          <w:tcPr>
            <w:tcW w:w="1980" w:type="dxa"/>
            <w:noWrap w:val="0"/>
            <w:vAlign w:val="center"/>
          </w:tcPr>
          <w:p>
            <w:pPr>
              <w:pStyle w:val="13"/>
              <w:snapToGrid w:val="0"/>
              <w:jc w:val="center"/>
              <w:rPr>
                <w:rFonts w:cs="Times New Roman"/>
                <w:b/>
                <w:kern w:val="2"/>
                <w:sz w:val="21"/>
                <w:szCs w:val="21"/>
              </w:rPr>
            </w:pPr>
            <w:r>
              <w:rPr>
                <w:rFonts w:hint="eastAsia" w:cs="仿宋_GB2312"/>
                <w:b/>
                <w:kern w:val="2"/>
                <w:sz w:val="21"/>
                <w:szCs w:val="21"/>
              </w:rPr>
              <w:t>合计</w:t>
            </w:r>
          </w:p>
        </w:tc>
        <w:tc>
          <w:tcPr>
            <w:tcW w:w="720" w:type="dxa"/>
            <w:noWrap w:val="0"/>
            <w:vAlign w:val="top"/>
          </w:tcPr>
          <w:p>
            <w:pPr>
              <w:spacing w:line="480" w:lineRule="auto"/>
              <w:jc w:val="center"/>
              <w:rPr>
                <w:rFonts w:ascii="宋体" w:hAnsi="宋体"/>
                <w:b/>
                <w:szCs w:val="21"/>
              </w:rPr>
            </w:pPr>
          </w:p>
        </w:tc>
        <w:tc>
          <w:tcPr>
            <w:tcW w:w="634" w:type="dxa"/>
            <w:noWrap w:val="0"/>
            <w:vAlign w:val="top"/>
          </w:tcPr>
          <w:p>
            <w:pPr>
              <w:spacing w:line="480" w:lineRule="auto"/>
              <w:jc w:val="center"/>
              <w:rPr>
                <w:rFonts w:ascii="宋体" w:hAnsi="宋体"/>
                <w:b/>
                <w:szCs w:val="21"/>
              </w:rPr>
            </w:pPr>
          </w:p>
        </w:tc>
        <w:tc>
          <w:tcPr>
            <w:tcW w:w="849" w:type="dxa"/>
            <w:noWrap w:val="0"/>
            <w:vAlign w:val="top"/>
          </w:tcPr>
          <w:p>
            <w:pPr>
              <w:spacing w:line="480" w:lineRule="auto"/>
              <w:jc w:val="center"/>
              <w:rPr>
                <w:rFonts w:ascii="宋体" w:hAnsi="宋体"/>
                <w:b/>
                <w:szCs w:val="21"/>
              </w:rPr>
            </w:pPr>
          </w:p>
        </w:tc>
        <w:tc>
          <w:tcPr>
            <w:tcW w:w="851" w:type="dxa"/>
            <w:noWrap w:val="0"/>
            <w:vAlign w:val="top"/>
          </w:tcPr>
          <w:p>
            <w:pPr>
              <w:spacing w:line="480" w:lineRule="auto"/>
              <w:jc w:val="center"/>
              <w:rPr>
                <w:rFonts w:ascii="宋体" w:hAnsi="宋体"/>
                <w:b/>
                <w:szCs w:val="21"/>
              </w:rPr>
            </w:pPr>
          </w:p>
        </w:tc>
        <w:tc>
          <w:tcPr>
            <w:tcW w:w="850" w:type="dxa"/>
            <w:noWrap w:val="0"/>
            <w:vAlign w:val="top"/>
          </w:tcPr>
          <w:p>
            <w:pPr>
              <w:spacing w:line="480" w:lineRule="auto"/>
              <w:jc w:val="center"/>
              <w:rPr>
                <w:rFonts w:ascii="宋体" w:hAnsi="宋体"/>
                <w:b/>
                <w:szCs w:val="21"/>
              </w:rPr>
            </w:pPr>
          </w:p>
        </w:tc>
        <w:tc>
          <w:tcPr>
            <w:tcW w:w="993" w:type="dxa"/>
            <w:noWrap w:val="0"/>
            <w:vAlign w:val="top"/>
          </w:tcPr>
          <w:p>
            <w:pPr>
              <w:spacing w:line="480" w:lineRule="auto"/>
              <w:jc w:val="center"/>
              <w:rPr>
                <w:rFonts w:ascii="宋体" w:hAnsi="宋体"/>
                <w:b/>
                <w:szCs w:val="21"/>
              </w:rPr>
            </w:pPr>
          </w:p>
        </w:tc>
        <w:tc>
          <w:tcPr>
            <w:tcW w:w="729" w:type="dxa"/>
            <w:noWrap w:val="0"/>
            <w:vAlign w:val="top"/>
          </w:tcPr>
          <w:p>
            <w:pPr>
              <w:spacing w:line="480" w:lineRule="auto"/>
              <w:jc w:val="center"/>
              <w:rPr>
                <w:rFonts w:ascii="宋体" w:hAnsi="宋体"/>
                <w:b/>
                <w:szCs w:val="21"/>
              </w:rPr>
            </w:pPr>
          </w:p>
        </w:tc>
        <w:tc>
          <w:tcPr>
            <w:tcW w:w="972" w:type="dxa"/>
            <w:noWrap w:val="0"/>
            <w:vAlign w:val="top"/>
          </w:tcPr>
          <w:p>
            <w:pPr>
              <w:spacing w:line="480" w:lineRule="auto"/>
              <w:jc w:val="center"/>
              <w:rPr>
                <w:rFonts w:ascii="宋体" w:hAnsi="宋体"/>
                <w:b/>
                <w:szCs w:val="21"/>
              </w:rPr>
            </w:pPr>
          </w:p>
        </w:tc>
        <w:tc>
          <w:tcPr>
            <w:tcW w:w="851" w:type="dxa"/>
            <w:noWrap w:val="0"/>
            <w:vAlign w:val="top"/>
          </w:tcPr>
          <w:p>
            <w:pPr>
              <w:spacing w:line="480" w:lineRule="auto"/>
              <w:jc w:val="center"/>
              <w:rPr>
                <w:rFonts w:ascii="宋体" w:hAnsi="宋体"/>
                <w:b/>
                <w:szCs w:val="21"/>
              </w:rPr>
            </w:pPr>
          </w:p>
        </w:tc>
        <w:tc>
          <w:tcPr>
            <w:tcW w:w="520" w:type="dxa"/>
            <w:noWrap w:val="0"/>
            <w:vAlign w:val="top"/>
          </w:tcPr>
          <w:p>
            <w:pPr>
              <w:spacing w:line="480" w:lineRule="auto"/>
              <w:jc w:val="center"/>
              <w:rPr>
                <w:rFonts w:ascii="宋体" w:hAnsi="宋体"/>
                <w:b/>
                <w:szCs w:val="21"/>
              </w:rPr>
            </w:pPr>
          </w:p>
        </w:tc>
        <w:tc>
          <w:tcPr>
            <w:tcW w:w="900" w:type="dxa"/>
            <w:noWrap w:val="0"/>
            <w:vAlign w:val="top"/>
          </w:tcPr>
          <w:p>
            <w:pPr>
              <w:spacing w:line="480" w:lineRule="auto"/>
              <w:jc w:val="center"/>
              <w:rPr>
                <w:rFonts w:ascii="宋体" w:hAnsi="宋体"/>
                <w:b/>
                <w:szCs w:val="21"/>
              </w:rPr>
            </w:pPr>
          </w:p>
        </w:tc>
        <w:tc>
          <w:tcPr>
            <w:tcW w:w="720" w:type="dxa"/>
            <w:noWrap w:val="0"/>
            <w:vAlign w:val="top"/>
          </w:tcPr>
          <w:p>
            <w:pPr>
              <w:spacing w:line="480" w:lineRule="auto"/>
              <w:jc w:val="center"/>
              <w:rPr>
                <w:rFonts w:ascii="宋体" w:hAnsi="宋体"/>
                <w:b/>
                <w:szCs w:val="21"/>
              </w:rPr>
            </w:pPr>
          </w:p>
        </w:tc>
        <w:tc>
          <w:tcPr>
            <w:tcW w:w="720" w:type="dxa"/>
            <w:noWrap w:val="0"/>
            <w:vAlign w:val="top"/>
          </w:tcPr>
          <w:p>
            <w:pPr>
              <w:spacing w:line="480" w:lineRule="auto"/>
              <w:jc w:val="center"/>
              <w:rPr>
                <w:rFonts w:ascii="宋体" w:hAnsi="宋体"/>
                <w:b/>
                <w:szCs w:val="21"/>
              </w:rPr>
            </w:pPr>
          </w:p>
        </w:tc>
        <w:tc>
          <w:tcPr>
            <w:tcW w:w="648" w:type="dxa"/>
            <w:noWrap w:val="0"/>
            <w:vAlign w:val="top"/>
          </w:tcPr>
          <w:p>
            <w:pPr>
              <w:spacing w:line="480" w:lineRule="auto"/>
              <w:jc w:val="center"/>
              <w:rPr>
                <w:rFonts w:ascii="宋体" w:hAnsi="宋体"/>
                <w:b/>
                <w:szCs w:val="21"/>
              </w:rPr>
            </w:pPr>
          </w:p>
        </w:tc>
        <w:tc>
          <w:tcPr>
            <w:tcW w:w="540" w:type="dxa"/>
            <w:noWrap w:val="0"/>
            <w:vAlign w:val="top"/>
          </w:tcPr>
          <w:p>
            <w:pPr>
              <w:spacing w:line="480" w:lineRule="auto"/>
              <w:jc w:val="center"/>
              <w:rPr>
                <w:rFonts w:ascii="宋体" w:hAnsi="宋体"/>
                <w:b/>
                <w:szCs w:val="21"/>
              </w:rPr>
            </w:pPr>
          </w:p>
        </w:tc>
        <w:tc>
          <w:tcPr>
            <w:tcW w:w="540" w:type="dxa"/>
            <w:noWrap w:val="0"/>
            <w:vAlign w:val="top"/>
          </w:tcPr>
          <w:p>
            <w:pPr>
              <w:spacing w:line="480" w:lineRule="auto"/>
              <w:jc w:val="center"/>
              <w:rPr>
                <w:rFonts w:ascii="宋体" w:hAnsi="宋体"/>
                <w:b/>
                <w:szCs w:val="21"/>
              </w:rPr>
            </w:pPr>
          </w:p>
        </w:tc>
      </w:tr>
    </w:tbl>
    <w:p>
      <w:pPr>
        <w:ind w:left="-1" w:leftChars="-171" w:hanging="358" w:hangingChars="128"/>
        <w:rPr>
          <w:rFonts w:hint="eastAsia" w:ascii="仿宋_GB2312" w:hAnsi="仿宋" w:eastAsia="仿宋_GB2312" w:cs="仿宋_GB2312"/>
          <w:sz w:val="28"/>
          <w:szCs w:val="28"/>
        </w:rPr>
      </w:pPr>
      <w:r>
        <w:rPr>
          <w:rFonts w:hint="eastAsia" w:ascii="仿宋_GB2312" w:hAnsi="仿宋" w:eastAsia="仿宋_GB2312" w:cs="仿宋_GB2312"/>
          <w:sz w:val="28"/>
          <w:szCs w:val="28"/>
        </w:rPr>
        <w:t>填表人：        联系电话：        填表日期：        审核人：        单位负责人（签字）：</w:t>
      </w:r>
    </w:p>
    <w:p>
      <w:pPr>
        <w:ind w:left="-1" w:leftChars="-171" w:hanging="358" w:hangingChars="128"/>
        <w:rPr>
          <w:rFonts w:hint="eastAsia" w:ascii="仿宋_GB2312" w:hAnsi="仿宋" w:eastAsia="仿宋_GB2312" w:cs="仿宋_GB2312"/>
          <w:sz w:val="28"/>
          <w:szCs w:val="28"/>
        </w:rPr>
      </w:pPr>
    </w:p>
    <w:p>
      <w:pPr>
        <w:spacing w:line="480" w:lineRule="exact"/>
        <w:rPr>
          <w:rFonts w:hint="eastAsia" w:ascii="宋体" w:hAnsi="宋体" w:cs="宋体"/>
          <w:bCs/>
          <w:sz w:val="32"/>
          <w:szCs w:val="32"/>
        </w:rPr>
      </w:pPr>
      <w:r>
        <w:rPr>
          <w:rFonts w:hint="eastAsia" w:ascii="宋体" w:hAnsi="宋体" w:cs="宋体"/>
          <w:bCs/>
          <w:sz w:val="32"/>
          <w:szCs w:val="32"/>
        </w:rPr>
        <w:t xml:space="preserve">附表5                       </w:t>
      </w:r>
    </w:p>
    <w:p>
      <w:pPr>
        <w:spacing w:line="480" w:lineRule="exact"/>
        <w:jc w:val="center"/>
        <w:rPr>
          <w:rFonts w:ascii="宋体"/>
          <w:b/>
          <w:bCs/>
          <w:sz w:val="36"/>
          <w:szCs w:val="36"/>
        </w:rPr>
      </w:pPr>
      <w:r>
        <w:rPr>
          <w:rFonts w:hint="eastAsia" w:ascii="宋体" w:hAnsi="宋体" w:cs="宋体"/>
          <w:b/>
          <w:bCs/>
          <w:sz w:val="36"/>
          <w:szCs w:val="36"/>
        </w:rPr>
        <w:t>消毒产品监督检查情况汇总表</w:t>
      </w:r>
    </w:p>
    <w:p>
      <w:pPr>
        <w:spacing w:line="400" w:lineRule="exact"/>
        <w:rPr>
          <w:rFonts w:hint="eastAsia" w:ascii="仿宋_GB2312" w:hAnsi="仿宋" w:eastAsia="仿宋_GB2312" w:cs="仿宋_GB2312"/>
          <w:sz w:val="28"/>
          <w:szCs w:val="28"/>
        </w:rPr>
      </w:pPr>
      <w:r>
        <w:rPr>
          <w:rFonts w:hint="eastAsia" w:ascii="仿宋_GB2312" w:hAnsi="仿宋" w:eastAsia="仿宋_GB2312" w:cs="仿宋_GB2312"/>
          <w:sz w:val="28"/>
          <w:szCs w:val="28"/>
          <w:u w:val="single"/>
        </w:rPr>
        <w:t xml:space="preserve">             </w:t>
      </w:r>
      <w:r>
        <w:rPr>
          <w:rFonts w:hint="eastAsia" w:ascii="仿宋_GB2312" w:hAnsi="仿宋" w:eastAsia="仿宋_GB2312" w:cs="仿宋_GB2312"/>
          <w:sz w:val="28"/>
          <w:szCs w:val="28"/>
          <w:lang w:eastAsia="zh-CN"/>
        </w:rPr>
        <w:t>县市区</w:t>
      </w:r>
      <w:r>
        <w:rPr>
          <w:rFonts w:hint="eastAsia" w:ascii="仿宋_GB2312" w:hAnsi="仿宋" w:eastAsia="仿宋_GB2312" w:cs="仿宋_GB2312"/>
          <w:sz w:val="28"/>
          <w:szCs w:val="28"/>
        </w:rPr>
        <w:t xml:space="preserve">                                                   单位（盖章）：</w:t>
      </w:r>
    </w:p>
    <w:p>
      <w:pPr>
        <w:spacing w:line="220" w:lineRule="exact"/>
        <w:rPr>
          <w:rFonts w:ascii="仿宋_GB2312" w:hAnsi="仿宋" w:eastAsia="仿宋_GB2312" w:cs="仿宋_GB2312"/>
          <w:sz w:val="28"/>
          <w:szCs w:val="28"/>
        </w:rPr>
      </w:pPr>
    </w:p>
    <w:tbl>
      <w:tblPr>
        <w:tblStyle w:val="6"/>
        <w:tblW w:w="13769"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9"/>
        <w:gridCol w:w="1633"/>
        <w:gridCol w:w="1411"/>
        <w:gridCol w:w="1336"/>
        <w:gridCol w:w="1320"/>
        <w:gridCol w:w="1381"/>
        <w:gridCol w:w="1138"/>
        <w:gridCol w:w="1289"/>
        <w:gridCol w:w="993"/>
        <w:gridCol w:w="1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8" w:hRule="atLeast"/>
        </w:trPr>
        <w:tc>
          <w:tcPr>
            <w:tcW w:w="5243" w:type="dxa"/>
            <w:gridSpan w:val="3"/>
            <w:noWrap w:val="0"/>
            <w:vAlign w:val="center"/>
          </w:tcPr>
          <w:p>
            <w:pPr>
              <w:pStyle w:val="13"/>
              <w:spacing w:line="240" w:lineRule="atLeast"/>
              <w:jc w:val="center"/>
              <w:rPr>
                <w:rFonts w:cs="Times New Roman"/>
                <w:b/>
                <w:sz w:val="21"/>
                <w:szCs w:val="21"/>
              </w:rPr>
            </w:pPr>
            <w:r>
              <w:rPr>
                <w:rFonts w:hint="eastAsia" w:cs="仿宋_GB2312"/>
                <w:b/>
                <w:sz w:val="21"/>
                <w:szCs w:val="21"/>
              </w:rPr>
              <w:t>检查情况</w:t>
            </w:r>
          </w:p>
        </w:tc>
        <w:tc>
          <w:tcPr>
            <w:tcW w:w="8526" w:type="dxa"/>
            <w:gridSpan w:val="7"/>
            <w:noWrap w:val="0"/>
            <w:vAlign w:val="center"/>
          </w:tcPr>
          <w:p>
            <w:pPr>
              <w:pStyle w:val="13"/>
              <w:spacing w:line="240" w:lineRule="atLeast"/>
              <w:jc w:val="center"/>
              <w:rPr>
                <w:rFonts w:cs="Times New Roman"/>
                <w:b/>
                <w:sz w:val="21"/>
                <w:szCs w:val="21"/>
              </w:rPr>
            </w:pPr>
            <w:r>
              <w:rPr>
                <w:rFonts w:hint="eastAsia" w:cs="仿宋_GB2312"/>
                <w:b/>
                <w:sz w:val="21"/>
                <w:szCs w:val="21"/>
              </w:rPr>
              <w:t>违法行为处理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7" w:hRule="atLeast"/>
        </w:trPr>
        <w:tc>
          <w:tcPr>
            <w:tcW w:w="5243" w:type="dxa"/>
            <w:gridSpan w:val="3"/>
            <w:noWrap w:val="0"/>
            <w:vAlign w:val="center"/>
          </w:tcPr>
          <w:p>
            <w:pPr>
              <w:pStyle w:val="13"/>
              <w:spacing w:line="240" w:lineRule="atLeast"/>
              <w:jc w:val="center"/>
              <w:rPr>
                <w:rFonts w:cs="Times New Roman"/>
                <w:b/>
                <w:sz w:val="21"/>
                <w:szCs w:val="21"/>
              </w:rPr>
            </w:pPr>
            <w:r>
              <w:rPr>
                <w:rFonts w:hint="eastAsia" w:cs="仿宋_GB2312"/>
                <w:b/>
                <w:sz w:val="21"/>
                <w:szCs w:val="21"/>
              </w:rPr>
              <w:t>消毒产品</w:t>
            </w:r>
          </w:p>
        </w:tc>
        <w:tc>
          <w:tcPr>
            <w:tcW w:w="1336" w:type="dxa"/>
            <w:vMerge w:val="restart"/>
            <w:noWrap w:val="0"/>
            <w:vAlign w:val="center"/>
          </w:tcPr>
          <w:p>
            <w:pPr>
              <w:pStyle w:val="13"/>
              <w:spacing w:line="240" w:lineRule="atLeast"/>
              <w:jc w:val="center"/>
              <w:rPr>
                <w:rFonts w:cs="Times New Roman"/>
                <w:b/>
                <w:sz w:val="21"/>
                <w:szCs w:val="21"/>
              </w:rPr>
            </w:pPr>
            <w:r>
              <w:rPr>
                <w:rFonts w:hint="eastAsia" w:cs="仿宋_GB2312"/>
                <w:b/>
                <w:sz w:val="21"/>
                <w:szCs w:val="21"/>
              </w:rPr>
              <w:t>下达卫生监督意见书份数</w:t>
            </w:r>
          </w:p>
        </w:tc>
        <w:tc>
          <w:tcPr>
            <w:tcW w:w="2701" w:type="dxa"/>
            <w:gridSpan w:val="2"/>
            <w:noWrap w:val="0"/>
            <w:vAlign w:val="center"/>
          </w:tcPr>
          <w:p>
            <w:pPr>
              <w:pStyle w:val="13"/>
              <w:spacing w:line="240" w:lineRule="atLeast"/>
              <w:jc w:val="center"/>
              <w:rPr>
                <w:rFonts w:cs="Times New Roman"/>
                <w:b/>
                <w:sz w:val="21"/>
                <w:szCs w:val="21"/>
              </w:rPr>
            </w:pPr>
            <w:r>
              <w:rPr>
                <w:rFonts w:hint="eastAsia" w:cs="仿宋_GB2312"/>
                <w:b/>
                <w:sz w:val="21"/>
                <w:szCs w:val="21"/>
              </w:rPr>
              <w:t>限期整改情况</w:t>
            </w:r>
          </w:p>
        </w:tc>
        <w:tc>
          <w:tcPr>
            <w:tcW w:w="3420" w:type="dxa"/>
            <w:gridSpan w:val="3"/>
            <w:noWrap w:val="0"/>
            <w:vAlign w:val="center"/>
          </w:tcPr>
          <w:p>
            <w:pPr>
              <w:pStyle w:val="13"/>
              <w:spacing w:line="240" w:lineRule="atLeast"/>
              <w:jc w:val="center"/>
              <w:rPr>
                <w:rFonts w:cs="Times New Roman"/>
                <w:b/>
                <w:sz w:val="21"/>
                <w:szCs w:val="21"/>
              </w:rPr>
            </w:pPr>
            <w:r>
              <w:rPr>
                <w:rFonts w:hint="eastAsia" w:cs="仿宋_GB2312"/>
                <w:b/>
                <w:sz w:val="21"/>
                <w:szCs w:val="21"/>
              </w:rPr>
              <w:t>立案处罚情况</w:t>
            </w:r>
          </w:p>
        </w:tc>
        <w:tc>
          <w:tcPr>
            <w:tcW w:w="1069" w:type="dxa"/>
            <w:vMerge w:val="restart"/>
            <w:noWrap w:val="0"/>
            <w:vAlign w:val="center"/>
          </w:tcPr>
          <w:p>
            <w:pPr>
              <w:pStyle w:val="13"/>
              <w:spacing w:line="240" w:lineRule="exact"/>
              <w:jc w:val="center"/>
              <w:rPr>
                <w:rFonts w:cs="Times New Roman"/>
                <w:b/>
                <w:sz w:val="21"/>
                <w:szCs w:val="21"/>
              </w:rPr>
            </w:pPr>
            <w:r>
              <w:rPr>
                <w:rFonts w:hint="eastAsia" w:cs="仿宋_GB2312"/>
                <w:b/>
                <w:sz w:val="21"/>
                <w:szCs w:val="21"/>
              </w:rPr>
              <w:t>公示不合格产品数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3" w:hRule="atLeast"/>
        </w:trPr>
        <w:tc>
          <w:tcPr>
            <w:tcW w:w="2199" w:type="dxa"/>
            <w:noWrap w:val="0"/>
            <w:vAlign w:val="center"/>
          </w:tcPr>
          <w:p>
            <w:pPr>
              <w:pStyle w:val="13"/>
              <w:spacing w:line="240" w:lineRule="atLeast"/>
              <w:jc w:val="center"/>
              <w:rPr>
                <w:rFonts w:cs="Times New Roman"/>
                <w:b/>
                <w:sz w:val="21"/>
                <w:szCs w:val="21"/>
              </w:rPr>
            </w:pPr>
            <w:r>
              <w:rPr>
                <w:rFonts w:hint="eastAsia" w:cs="仿宋_GB2312"/>
                <w:b/>
                <w:sz w:val="21"/>
                <w:szCs w:val="21"/>
              </w:rPr>
              <w:t>种类</w:t>
            </w:r>
          </w:p>
        </w:tc>
        <w:tc>
          <w:tcPr>
            <w:tcW w:w="1633" w:type="dxa"/>
            <w:noWrap w:val="0"/>
            <w:vAlign w:val="center"/>
          </w:tcPr>
          <w:p>
            <w:pPr>
              <w:pStyle w:val="13"/>
              <w:spacing w:line="240" w:lineRule="atLeast"/>
              <w:ind w:firstLine="211" w:firstLineChars="100"/>
              <w:rPr>
                <w:rFonts w:cs="Times New Roman"/>
                <w:b/>
                <w:sz w:val="21"/>
                <w:szCs w:val="21"/>
              </w:rPr>
            </w:pPr>
            <w:r>
              <w:rPr>
                <w:rFonts w:hint="eastAsia" w:cs="仿宋_GB2312"/>
                <w:b/>
                <w:sz w:val="21"/>
                <w:szCs w:val="21"/>
              </w:rPr>
              <w:t>检查数（件）</w:t>
            </w:r>
          </w:p>
        </w:tc>
        <w:tc>
          <w:tcPr>
            <w:tcW w:w="1411" w:type="dxa"/>
            <w:noWrap w:val="0"/>
            <w:vAlign w:val="center"/>
          </w:tcPr>
          <w:p>
            <w:pPr>
              <w:pStyle w:val="13"/>
              <w:spacing w:line="240" w:lineRule="atLeast"/>
              <w:jc w:val="center"/>
              <w:rPr>
                <w:rFonts w:cs="Times New Roman"/>
                <w:b/>
                <w:sz w:val="21"/>
                <w:szCs w:val="21"/>
              </w:rPr>
            </w:pPr>
            <w:r>
              <w:rPr>
                <w:rFonts w:hint="eastAsia" w:cs="仿宋_GB2312"/>
                <w:b/>
                <w:sz w:val="21"/>
                <w:szCs w:val="21"/>
              </w:rPr>
              <w:t>不合格数（</w:t>
            </w:r>
            <w:r>
              <w:rPr>
                <w:rFonts w:cs="仿宋_GB2312"/>
                <w:b/>
                <w:sz w:val="21"/>
                <w:szCs w:val="21"/>
              </w:rPr>
              <w:t>%</w:t>
            </w:r>
            <w:r>
              <w:rPr>
                <w:rFonts w:hint="eastAsia" w:cs="仿宋_GB2312"/>
                <w:b/>
                <w:sz w:val="21"/>
                <w:szCs w:val="21"/>
              </w:rPr>
              <w:t>）</w:t>
            </w:r>
          </w:p>
        </w:tc>
        <w:tc>
          <w:tcPr>
            <w:tcW w:w="1336" w:type="dxa"/>
            <w:vMerge w:val="continue"/>
            <w:noWrap w:val="0"/>
            <w:vAlign w:val="center"/>
          </w:tcPr>
          <w:p>
            <w:pPr>
              <w:widowControl/>
              <w:jc w:val="left"/>
              <w:rPr>
                <w:rFonts w:ascii="宋体" w:hAnsi="宋体"/>
                <w:b/>
                <w:kern w:val="0"/>
                <w:szCs w:val="21"/>
              </w:rPr>
            </w:pPr>
          </w:p>
        </w:tc>
        <w:tc>
          <w:tcPr>
            <w:tcW w:w="1320" w:type="dxa"/>
            <w:noWrap w:val="0"/>
            <w:vAlign w:val="center"/>
          </w:tcPr>
          <w:p>
            <w:pPr>
              <w:pStyle w:val="13"/>
              <w:spacing w:line="240" w:lineRule="atLeast"/>
              <w:jc w:val="center"/>
              <w:rPr>
                <w:rFonts w:cs="Times New Roman"/>
                <w:b/>
                <w:sz w:val="21"/>
                <w:szCs w:val="21"/>
              </w:rPr>
            </w:pPr>
            <w:r>
              <w:rPr>
                <w:rFonts w:hint="eastAsia" w:cs="仿宋_GB2312"/>
                <w:b/>
                <w:sz w:val="21"/>
                <w:szCs w:val="21"/>
              </w:rPr>
              <w:t>限期整改数</w:t>
            </w:r>
          </w:p>
          <w:p>
            <w:pPr>
              <w:pStyle w:val="13"/>
              <w:spacing w:line="240" w:lineRule="atLeast"/>
              <w:jc w:val="center"/>
              <w:rPr>
                <w:rFonts w:cs="Times New Roman"/>
                <w:b/>
                <w:sz w:val="21"/>
                <w:szCs w:val="21"/>
              </w:rPr>
            </w:pPr>
            <w:r>
              <w:rPr>
                <w:rFonts w:hint="eastAsia" w:cs="仿宋_GB2312"/>
                <w:b/>
                <w:sz w:val="21"/>
                <w:szCs w:val="21"/>
              </w:rPr>
              <w:t>（件）</w:t>
            </w:r>
          </w:p>
        </w:tc>
        <w:tc>
          <w:tcPr>
            <w:tcW w:w="1381" w:type="dxa"/>
            <w:noWrap w:val="0"/>
            <w:vAlign w:val="center"/>
          </w:tcPr>
          <w:p>
            <w:pPr>
              <w:pStyle w:val="13"/>
              <w:spacing w:line="240" w:lineRule="atLeast"/>
              <w:jc w:val="center"/>
              <w:rPr>
                <w:rFonts w:cs="Times New Roman"/>
                <w:b/>
                <w:sz w:val="21"/>
                <w:szCs w:val="21"/>
              </w:rPr>
            </w:pPr>
            <w:r>
              <w:rPr>
                <w:rFonts w:hint="eastAsia" w:cs="仿宋_GB2312"/>
                <w:b/>
                <w:sz w:val="21"/>
                <w:szCs w:val="21"/>
              </w:rPr>
              <w:t>整改到位数</w:t>
            </w:r>
          </w:p>
          <w:p>
            <w:pPr>
              <w:pStyle w:val="13"/>
              <w:spacing w:line="240" w:lineRule="atLeast"/>
              <w:jc w:val="center"/>
              <w:rPr>
                <w:rFonts w:cs="Times New Roman"/>
                <w:b/>
                <w:sz w:val="21"/>
                <w:szCs w:val="21"/>
              </w:rPr>
            </w:pPr>
            <w:r>
              <w:rPr>
                <w:rFonts w:hint="eastAsia" w:cs="仿宋_GB2312"/>
                <w:b/>
                <w:sz w:val="21"/>
                <w:szCs w:val="21"/>
              </w:rPr>
              <w:t>（件）</w:t>
            </w:r>
          </w:p>
        </w:tc>
        <w:tc>
          <w:tcPr>
            <w:tcW w:w="1138" w:type="dxa"/>
            <w:noWrap w:val="0"/>
            <w:vAlign w:val="center"/>
          </w:tcPr>
          <w:p>
            <w:pPr>
              <w:pStyle w:val="13"/>
              <w:spacing w:line="240" w:lineRule="atLeast"/>
              <w:jc w:val="center"/>
              <w:rPr>
                <w:rFonts w:cs="Times New Roman"/>
                <w:b/>
                <w:sz w:val="21"/>
                <w:szCs w:val="21"/>
              </w:rPr>
            </w:pPr>
            <w:r>
              <w:rPr>
                <w:rFonts w:hint="eastAsia" w:cs="仿宋_GB2312"/>
                <w:b/>
                <w:sz w:val="21"/>
                <w:szCs w:val="21"/>
              </w:rPr>
              <w:t>立案数</w:t>
            </w:r>
          </w:p>
          <w:p>
            <w:pPr>
              <w:pStyle w:val="13"/>
              <w:spacing w:line="240" w:lineRule="atLeast"/>
              <w:jc w:val="center"/>
              <w:rPr>
                <w:rFonts w:cs="Times New Roman"/>
                <w:b/>
                <w:sz w:val="21"/>
                <w:szCs w:val="21"/>
              </w:rPr>
            </w:pPr>
            <w:r>
              <w:rPr>
                <w:rFonts w:hint="eastAsia" w:cs="仿宋_GB2312"/>
                <w:b/>
                <w:sz w:val="21"/>
                <w:szCs w:val="21"/>
              </w:rPr>
              <w:t>（件）</w:t>
            </w:r>
          </w:p>
        </w:tc>
        <w:tc>
          <w:tcPr>
            <w:tcW w:w="1289" w:type="dxa"/>
            <w:noWrap w:val="0"/>
            <w:vAlign w:val="center"/>
          </w:tcPr>
          <w:p>
            <w:pPr>
              <w:pStyle w:val="13"/>
              <w:spacing w:line="240" w:lineRule="atLeast"/>
              <w:jc w:val="center"/>
              <w:rPr>
                <w:rFonts w:cs="Times New Roman"/>
                <w:b/>
                <w:sz w:val="21"/>
                <w:szCs w:val="21"/>
              </w:rPr>
            </w:pPr>
            <w:r>
              <w:rPr>
                <w:rFonts w:hint="eastAsia" w:cs="仿宋_GB2312"/>
                <w:b/>
                <w:sz w:val="21"/>
                <w:szCs w:val="21"/>
              </w:rPr>
              <w:t>罚款单位数</w:t>
            </w:r>
          </w:p>
          <w:p>
            <w:pPr>
              <w:pStyle w:val="13"/>
              <w:spacing w:line="240" w:lineRule="atLeast"/>
              <w:jc w:val="center"/>
              <w:rPr>
                <w:rFonts w:cs="Times New Roman"/>
                <w:b/>
                <w:sz w:val="21"/>
                <w:szCs w:val="21"/>
              </w:rPr>
            </w:pPr>
            <w:r>
              <w:rPr>
                <w:rFonts w:hint="eastAsia" w:cs="仿宋_GB2312"/>
                <w:b/>
                <w:sz w:val="21"/>
                <w:szCs w:val="21"/>
              </w:rPr>
              <w:t>（家）</w:t>
            </w:r>
          </w:p>
        </w:tc>
        <w:tc>
          <w:tcPr>
            <w:tcW w:w="993" w:type="dxa"/>
            <w:noWrap w:val="0"/>
            <w:vAlign w:val="center"/>
          </w:tcPr>
          <w:p>
            <w:pPr>
              <w:pStyle w:val="13"/>
              <w:spacing w:line="240" w:lineRule="atLeast"/>
              <w:jc w:val="center"/>
              <w:rPr>
                <w:rFonts w:cs="Times New Roman"/>
                <w:b/>
                <w:sz w:val="21"/>
                <w:szCs w:val="21"/>
              </w:rPr>
            </w:pPr>
            <w:r>
              <w:rPr>
                <w:rFonts w:hint="eastAsia" w:cs="仿宋_GB2312"/>
                <w:b/>
                <w:sz w:val="21"/>
                <w:szCs w:val="21"/>
              </w:rPr>
              <w:t>罚款金额</w:t>
            </w:r>
          </w:p>
          <w:p>
            <w:pPr>
              <w:pStyle w:val="13"/>
              <w:spacing w:line="240" w:lineRule="atLeast"/>
              <w:jc w:val="center"/>
              <w:rPr>
                <w:rFonts w:cs="Times New Roman"/>
                <w:b/>
                <w:sz w:val="21"/>
                <w:szCs w:val="21"/>
              </w:rPr>
            </w:pPr>
            <w:r>
              <w:rPr>
                <w:rFonts w:hint="eastAsia" w:cs="仿宋_GB2312"/>
                <w:b/>
                <w:sz w:val="21"/>
                <w:szCs w:val="21"/>
              </w:rPr>
              <w:t>（元）</w:t>
            </w:r>
          </w:p>
        </w:tc>
        <w:tc>
          <w:tcPr>
            <w:tcW w:w="1069" w:type="dxa"/>
            <w:vMerge w:val="continue"/>
            <w:noWrap w:val="0"/>
            <w:vAlign w:val="center"/>
          </w:tcPr>
          <w:p>
            <w:pPr>
              <w:widowControl/>
              <w:jc w:val="left"/>
              <w:rPr>
                <w:rFonts w:ascii="宋体" w:hAnsi="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6" w:hRule="atLeast"/>
        </w:trPr>
        <w:tc>
          <w:tcPr>
            <w:tcW w:w="2199" w:type="dxa"/>
            <w:noWrap w:val="0"/>
            <w:vAlign w:val="center"/>
          </w:tcPr>
          <w:p>
            <w:pPr>
              <w:pStyle w:val="13"/>
              <w:spacing w:line="240" w:lineRule="atLeast"/>
              <w:jc w:val="center"/>
              <w:rPr>
                <w:rFonts w:cs="Times New Roman"/>
                <w:b/>
                <w:sz w:val="21"/>
                <w:szCs w:val="21"/>
              </w:rPr>
            </w:pPr>
            <w:r>
              <w:rPr>
                <w:rFonts w:cs="Times New Roman"/>
                <w:b/>
                <w:sz w:val="21"/>
                <w:szCs w:val="21"/>
              </w:rPr>
              <w:t>应急上市消毒剂</w:t>
            </w:r>
          </w:p>
        </w:tc>
        <w:tc>
          <w:tcPr>
            <w:tcW w:w="1633" w:type="dxa"/>
            <w:noWrap w:val="0"/>
            <w:vAlign w:val="center"/>
          </w:tcPr>
          <w:p>
            <w:pPr>
              <w:pStyle w:val="13"/>
              <w:spacing w:line="240" w:lineRule="atLeast"/>
              <w:jc w:val="center"/>
              <w:rPr>
                <w:rFonts w:cs="Times New Roman"/>
                <w:b/>
                <w:sz w:val="21"/>
                <w:szCs w:val="21"/>
              </w:rPr>
            </w:pPr>
          </w:p>
        </w:tc>
        <w:tc>
          <w:tcPr>
            <w:tcW w:w="1411" w:type="dxa"/>
            <w:noWrap w:val="0"/>
            <w:vAlign w:val="center"/>
          </w:tcPr>
          <w:p>
            <w:pPr>
              <w:pStyle w:val="13"/>
              <w:spacing w:line="240" w:lineRule="atLeast"/>
              <w:jc w:val="center"/>
              <w:rPr>
                <w:rFonts w:cs="Times New Roman"/>
                <w:b/>
                <w:sz w:val="21"/>
                <w:szCs w:val="21"/>
              </w:rPr>
            </w:pPr>
          </w:p>
        </w:tc>
        <w:tc>
          <w:tcPr>
            <w:tcW w:w="1336" w:type="dxa"/>
            <w:noWrap w:val="0"/>
            <w:vAlign w:val="center"/>
          </w:tcPr>
          <w:p>
            <w:pPr>
              <w:pStyle w:val="13"/>
              <w:snapToGrid w:val="0"/>
              <w:spacing w:line="240" w:lineRule="atLeast"/>
              <w:jc w:val="center"/>
              <w:rPr>
                <w:rFonts w:cs="Times New Roman"/>
                <w:b/>
                <w:sz w:val="21"/>
                <w:szCs w:val="21"/>
              </w:rPr>
            </w:pPr>
          </w:p>
        </w:tc>
        <w:tc>
          <w:tcPr>
            <w:tcW w:w="1320" w:type="dxa"/>
            <w:noWrap w:val="0"/>
            <w:vAlign w:val="center"/>
          </w:tcPr>
          <w:p>
            <w:pPr>
              <w:pStyle w:val="13"/>
              <w:snapToGrid w:val="0"/>
              <w:spacing w:line="240" w:lineRule="atLeast"/>
              <w:jc w:val="center"/>
              <w:rPr>
                <w:rFonts w:cs="Times New Roman"/>
                <w:b/>
                <w:sz w:val="21"/>
                <w:szCs w:val="21"/>
              </w:rPr>
            </w:pPr>
          </w:p>
        </w:tc>
        <w:tc>
          <w:tcPr>
            <w:tcW w:w="1381" w:type="dxa"/>
            <w:noWrap w:val="0"/>
            <w:vAlign w:val="center"/>
          </w:tcPr>
          <w:p>
            <w:pPr>
              <w:pStyle w:val="13"/>
              <w:snapToGrid w:val="0"/>
              <w:spacing w:line="240" w:lineRule="atLeast"/>
              <w:jc w:val="center"/>
              <w:rPr>
                <w:rFonts w:cs="Times New Roman"/>
                <w:b/>
                <w:sz w:val="21"/>
                <w:szCs w:val="21"/>
              </w:rPr>
            </w:pPr>
          </w:p>
        </w:tc>
        <w:tc>
          <w:tcPr>
            <w:tcW w:w="1138" w:type="dxa"/>
            <w:noWrap w:val="0"/>
            <w:vAlign w:val="center"/>
          </w:tcPr>
          <w:p>
            <w:pPr>
              <w:pStyle w:val="13"/>
              <w:snapToGrid w:val="0"/>
              <w:spacing w:line="240" w:lineRule="atLeast"/>
              <w:jc w:val="center"/>
              <w:rPr>
                <w:rFonts w:cs="Times New Roman"/>
                <w:b/>
                <w:sz w:val="21"/>
                <w:szCs w:val="21"/>
              </w:rPr>
            </w:pPr>
          </w:p>
        </w:tc>
        <w:tc>
          <w:tcPr>
            <w:tcW w:w="1289" w:type="dxa"/>
            <w:noWrap w:val="0"/>
            <w:vAlign w:val="center"/>
          </w:tcPr>
          <w:p>
            <w:pPr>
              <w:pStyle w:val="13"/>
              <w:snapToGrid w:val="0"/>
              <w:spacing w:line="240" w:lineRule="atLeast"/>
              <w:jc w:val="center"/>
              <w:rPr>
                <w:rFonts w:cs="Times New Roman"/>
                <w:b/>
                <w:sz w:val="21"/>
                <w:szCs w:val="21"/>
              </w:rPr>
            </w:pPr>
          </w:p>
        </w:tc>
        <w:tc>
          <w:tcPr>
            <w:tcW w:w="993" w:type="dxa"/>
            <w:noWrap w:val="0"/>
            <w:vAlign w:val="center"/>
          </w:tcPr>
          <w:p>
            <w:pPr>
              <w:pStyle w:val="13"/>
              <w:snapToGrid w:val="0"/>
              <w:spacing w:line="240" w:lineRule="atLeast"/>
              <w:jc w:val="center"/>
              <w:rPr>
                <w:rFonts w:cs="Times New Roman"/>
                <w:b/>
                <w:sz w:val="21"/>
                <w:szCs w:val="21"/>
              </w:rPr>
            </w:pPr>
          </w:p>
        </w:tc>
        <w:tc>
          <w:tcPr>
            <w:tcW w:w="1069" w:type="dxa"/>
            <w:vMerge w:val="restart"/>
            <w:noWrap w:val="0"/>
            <w:vAlign w:val="center"/>
          </w:tcPr>
          <w:p>
            <w:pPr>
              <w:pStyle w:val="13"/>
              <w:snapToGrid w:val="0"/>
              <w:spacing w:line="240" w:lineRule="atLeast"/>
              <w:jc w:val="center"/>
              <w:rPr>
                <w:rFonts w:cs="Times New Roman"/>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6" w:hRule="atLeast"/>
        </w:trPr>
        <w:tc>
          <w:tcPr>
            <w:tcW w:w="2199" w:type="dxa"/>
            <w:noWrap w:val="0"/>
            <w:vAlign w:val="center"/>
          </w:tcPr>
          <w:p>
            <w:pPr>
              <w:pStyle w:val="13"/>
              <w:spacing w:line="240" w:lineRule="atLeast"/>
              <w:jc w:val="center"/>
              <w:rPr>
                <w:rFonts w:cs="仿宋_GB2312"/>
                <w:b/>
                <w:sz w:val="21"/>
                <w:szCs w:val="21"/>
              </w:rPr>
            </w:pPr>
            <w:r>
              <w:rPr>
                <w:rFonts w:hint="eastAsia" w:cs="仿宋_GB2312"/>
                <w:b/>
                <w:sz w:val="21"/>
                <w:szCs w:val="21"/>
              </w:rPr>
              <w:t>第一类消毒剂</w:t>
            </w:r>
          </w:p>
        </w:tc>
        <w:tc>
          <w:tcPr>
            <w:tcW w:w="1633" w:type="dxa"/>
            <w:noWrap w:val="0"/>
            <w:vAlign w:val="center"/>
          </w:tcPr>
          <w:p>
            <w:pPr>
              <w:pStyle w:val="13"/>
              <w:spacing w:line="240" w:lineRule="atLeast"/>
              <w:jc w:val="center"/>
              <w:rPr>
                <w:rFonts w:cs="Times New Roman"/>
                <w:b/>
                <w:sz w:val="21"/>
                <w:szCs w:val="21"/>
              </w:rPr>
            </w:pPr>
          </w:p>
        </w:tc>
        <w:tc>
          <w:tcPr>
            <w:tcW w:w="1411" w:type="dxa"/>
            <w:noWrap w:val="0"/>
            <w:vAlign w:val="center"/>
          </w:tcPr>
          <w:p>
            <w:pPr>
              <w:pStyle w:val="13"/>
              <w:spacing w:line="240" w:lineRule="atLeast"/>
              <w:jc w:val="center"/>
              <w:rPr>
                <w:rFonts w:cs="Times New Roman"/>
                <w:b/>
                <w:sz w:val="21"/>
                <w:szCs w:val="21"/>
              </w:rPr>
            </w:pPr>
          </w:p>
        </w:tc>
        <w:tc>
          <w:tcPr>
            <w:tcW w:w="1336" w:type="dxa"/>
            <w:noWrap w:val="0"/>
            <w:vAlign w:val="center"/>
          </w:tcPr>
          <w:p>
            <w:pPr>
              <w:pStyle w:val="13"/>
              <w:snapToGrid w:val="0"/>
              <w:spacing w:line="240" w:lineRule="atLeast"/>
              <w:jc w:val="center"/>
              <w:rPr>
                <w:rFonts w:cs="Times New Roman"/>
                <w:b/>
                <w:sz w:val="21"/>
                <w:szCs w:val="21"/>
              </w:rPr>
            </w:pPr>
          </w:p>
        </w:tc>
        <w:tc>
          <w:tcPr>
            <w:tcW w:w="1320" w:type="dxa"/>
            <w:noWrap w:val="0"/>
            <w:vAlign w:val="center"/>
          </w:tcPr>
          <w:p>
            <w:pPr>
              <w:pStyle w:val="13"/>
              <w:snapToGrid w:val="0"/>
              <w:spacing w:line="240" w:lineRule="atLeast"/>
              <w:jc w:val="center"/>
              <w:rPr>
                <w:rFonts w:cs="Times New Roman"/>
                <w:b/>
                <w:sz w:val="21"/>
                <w:szCs w:val="21"/>
              </w:rPr>
            </w:pPr>
          </w:p>
        </w:tc>
        <w:tc>
          <w:tcPr>
            <w:tcW w:w="1381" w:type="dxa"/>
            <w:noWrap w:val="0"/>
            <w:vAlign w:val="center"/>
          </w:tcPr>
          <w:p>
            <w:pPr>
              <w:pStyle w:val="13"/>
              <w:snapToGrid w:val="0"/>
              <w:spacing w:line="240" w:lineRule="atLeast"/>
              <w:jc w:val="center"/>
              <w:rPr>
                <w:rFonts w:cs="Times New Roman"/>
                <w:b/>
                <w:sz w:val="21"/>
                <w:szCs w:val="21"/>
              </w:rPr>
            </w:pPr>
          </w:p>
        </w:tc>
        <w:tc>
          <w:tcPr>
            <w:tcW w:w="1138" w:type="dxa"/>
            <w:noWrap w:val="0"/>
            <w:vAlign w:val="center"/>
          </w:tcPr>
          <w:p>
            <w:pPr>
              <w:pStyle w:val="13"/>
              <w:snapToGrid w:val="0"/>
              <w:spacing w:line="240" w:lineRule="atLeast"/>
              <w:jc w:val="center"/>
              <w:rPr>
                <w:rFonts w:cs="Times New Roman"/>
                <w:b/>
                <w:sz w:val="21"/>
                <w:szCs w:val="21"/>
              </w:rPr>
            </w:pPr>
          </w:p>
        </w:tc>
        <w:tc>
          <w:tcPr>
            <w:tcW w:w="1289" w:type="dxa"/>
            <w:noWrap w:val="0"/>
            <w:vAlign w:val="center"/>
          </w:tcPr>
          <w:p>
            <w:pPr>
              <w:pStyle w:val="13"/>
              <w:snapToGrid w:val="0"/>
              <w:spacing w:line="240" w:lineRule="atLeast"/>
              <w:jc w:val="center"/>
              <w:rPr>
                <w:rFonts w:cs="Times New Roman"/>
                <w:b/>
                <w:sz w:val="21"/>
                <w:szCs w:val="21"/>
              </w:rPr>
            </w:pPr>
          </w:p>
        </w:tc>
        <w:tc>
          <w:tcPr>
            <w:tcW w:w="993" w:type="dxa"/>
            <w:noWrap w:val="0"/>
            <w:vAlign w:val="center"/>
          </w:tcPr>
          <w:p>
            <w:pPr>
              <w:pStyle w:val="13"/>
              <w:snapToGrid w:val="0"/>
              <w:spacing w:line="240" w:lineRule="atLeast"/>
              <w:jc w:val="center"/>
              <w:rPr>
                <w:rFonts w:cs="Times New Roman"/>
                <w:b/>
                <w:sz w:val="21"/>
                <w:szCs w:val="21"/>
              </w:rPr>
            </w:pPr>
          </w:p>
        </w:tc>
        <w:tc>
          <w:tcPr>
            <w:tcW w:w="1069" w:type="dxa"/>
            <w:vMerge w:val="continue"/>
            <w:noWrap w:val="0"/>
            <w:vAlign w:val="center"/>
          </w:tcPr>
          <w:p>
            <w:pPr>
              <w:pStyle w:val="13"/>
              <w:snapToGrid w:val="0"/>
              <w:spacing w:line="240" w:lineRule="atLeast"/>
              <w:jc w:val="center"/>
              <w:rPr>
                <w:rFonts w:cs="Times New Roman"/>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6" w:hRule="atLeast"/>
        </w:trPr>
        <w:tc>
          <w:tcPr>
            <w:tcW w:w="2199" w:type="dxa"/>
            <w:noWrap w:val="0"/>
            <w:vAlign w:val="center"/>
          </w:tcPr>
          <w:p>
            <w:pPr>
              <w:pStyle w:val="13"/>
              <w:spacing w:line="240" w:lineRule="atLeast"/>
              <w:jc w:val="center"/>
              <w:rPr>
                <w:rFonts w:cs="仿宋_GB2312"/>
                <w:b/>
                <w:sz w:val="21"/>
                <w:szCs w:val="21"/>
              </w:rPr>
            </w:pPr>
            <w:r>
              <w:rPr>
                <w:rFonts w:hint="eastAsia" w:cs="仿宋_GB2312"/>
                <w:b/>
                <w:sz w:val="21"/>
                <w:szCs w:val="21"/>
              </w:rPr>
              <w:t>第二类消毒剂</w:t>
            </w:r>
          </w:p>
        </w:tc>
        <w:tc>
          <w:tcPr>
            <w:tcW w:w="1633" w:type="dxa"/>
            <w:noWrap w:val="0"/>
            <w:vAlign w:val="center"/>
          </w:tcPr>
          <w:p>
            <w:pPr>
              <w:pStyle w:val="13"/>
              <w:spacing w:line="240" w:lineRule="atLeast"/>
              <w:jc w:val="center"/>
              <w:rPr>
                <w:rFonts w:cs="Times New Roman"/>
                <w:b/>
                <w:sz w:val="21"/>
                <w:szCs w:val="21"/>
              </w:rPr>
            </w:pPr>
          </w:p>
        </w:tc>
        <w:tc>
          <w:tcPr>
            <w:tcW w:w="1411" w:type="dxa"/>
            <w:noWrap w:val="0"/>
            <w:vAlign w:val="center"/>
          </w:tcPr>
          <w:p>
            <w:pPr>
              <w:pStyle w:val="13"/>
              <w:spacing w:line="240" w:lineRule="atLeast"/>
              <w:jc w:val="center"/>
              <w:rPr>
                <w:rFonts w:cs="Times New Roman"/>
                <w:b/>
                <w:sz w:val="21"/>
                <w:szCs w:val="21"/>
              </w:rPr>
            </w:pPr>
          </w:p>
        </w:tc>
        <w:tc>
          <w:tcPr>
            <w:tcW w:w="1336" w:type="dxa"/>
            <w:noWrap w:val="0"/>
            <w:vAlign w:val="center"/>
          </w:tcPr>
          <w:p>
            <w:pPr>
              <w:pStyle w:val="13"/>
              <w:snapToGrid w:val="0"/>
              <w:spacing w:line="240" w:lineRule="atLeast"/>
              <w:jc w:val="center"/>
              <w:rPr>
                <w:rFonts w:cs="Times New Roman"/>
                <w:b/>
                <w:sz w:val="21"/>
                <w:szCs w:val="21"/>
              </w:rPr>
            </w:pPr>
          </w:p>
        </w:tc>
        <w:tc>
          <w:tcPr>
            <w:tcW w:w="1320" w:type="dxa"/>
            <w:noWrap w:val="0"/>
            <w:vAlign w:val="center"/>
          </w:tcPr>
          <w:p>
            <w:pPr>
              <w:pStyle w:val="13"/>
              <w:snapToGrid w:val="0"/>
              <w:spacing w:line="240" w:lineRule="atLeast"/>
              <w:jc w:val="center"/>
              <w:rPr>
                <w:rFonts w:cs="Times New Roman"/>
                <w:b/>
                <w:sz w:val="21"/>
                <w:szCs w:val="21"/>
              </w:rPr>
            </w:pPr>
          </w:p>
        </w:tc>
        <w:tc>
          <w:tcPr>
            <w:tcW w:w="1381" w:type="dxa"/>
            <w:noWrap w:val="0"/>
            <w:vAlign w:val="center"/>
          </w:tcPr>
          <w:p>
            <w:pPr>
              <w:pStyle w:val="13"/>
              <w:snapToGrid w:val="0"/>
              <w:spacing w:line="240" w:lineRule="atLeast"/>
              <w:jc w:val="center"/>
              <w:rPr>
                <w:rFonts w:cs="Times New Roman"/>
                <w:b/>
                <w:sz w:val="21"/>
                <w:szCs w:val="21"/>
              </w:rPr>
            </w:pPr>
          </w:p>
        </w:tc>
        <w:tc>
          <w:tcPr>
            <w:tcW w:w="1138" w:type="dxa"/>
            <w:noWrap w:val="0"/>
            <w:vAlign w:val="center"/>
          </w:tcPr>
          <w:p>
            <w:pPr>
              <w:pStyle w:val="13"/>
              <w:snapToGrid w:val="0"/>
              <w:spacing w:line="240" w:lineRule="atLeast"/>
              <w:jc w:val="center"/>
              <w:rPr>
                <w:rFonts w:cs="Times New Roman"/>
                <w:b/>
                <w:sz w:val="21"/>
                <w:szCs w:val="21"/>
              </w:rPr>
            </w:pPr>
          </w:p>
        </w:tc>
        <w:tc>
          <w:tcPr>
            <w:tcW w:w="1289" w:type="dxa"/>
            <w:noWrap w:val="0"/>
            <w:vAlign w:val="center"/>
          </w:tcPr>
          <w:p>
            <w:pPr>
              <w:pStyle w:val="13"/>
              <w:snapToGrid w:val="0"/>
              <w:spacing w:line="240" w:lineRule="atLeast"/>
              <w:jc w:val="center"/>
              <w:rPr>
                <w:rFonts w:cs="Times New Roman"/>
                <w:b/>
                <w:sz w:val="21"/>
                <w:szCs w:val="21"/>
              </w:rPr>
            </w:pPr>
          </w:p>
        </w:tc>
        <w:tc>
          <w:tcPr>
            <w:tcW w:w="993" w:type="dxa"/>
            <w:noWrap w:val="0"/>
            <w:vAlign w:val="center"/>
          </w:tcPr>
          <w:p>
            <w:pPr>
              <w:pStyle w:val="13"/>
              <w:snapToGrid w:val="0"/>
              <w:spacing w:line="240" w:lineRule="atLeast"/>
              <w:jc w:val="center"/>
              <w:rPr>
                <w:rFonts w:cs="Times New Roman"/>
                <w:b/>
                <w:sz w:val="21"/>
                <w:szCs w:val="21"/>
              </w:rPr>
            </w:pPr>
          </w:p>
        </w:tc>
        <w:tc>
          <w:tcPr>
            <w:tcW w:w="1069" w:type="dxa"/>
            <w:vMerge w:val="continue"/>
            <w:noWrap w:val="0"/>
            <w:vAlign w:val="center"/>
          </w:tcPr>
          <w:p>
            <w:pPr>
              <w:pStyle w:val="13"/>
              <w:snapToGrid w:val="0"/>
              <w:spacing w:line="240" w:lineRule="atLeast"/>
              <w:jc w:val="center"/>
              <w:rPr>
                <w:rFonts w:cs="Times New Roman"/>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7" w:hRule="atLeast"/>
        </w:trPr>
        <w:tc>
          <w:tcPr>
            <w:tcW w:w="2199" w:type="dxa"/>
            <w:noWrap w:val="0"/>
            <w:vAlign w:val="center"/>
          </w:tcPr>
          <w:p>
            <w:pPr>
              <w:pStyle w:val="13"/>
              <w:spacing w:line="240" w:lineRule="atLeast"/>
              <w:jc w:val="center"/>
              <w:rPr>
                <w:rFonts w:cs="Times New Roman"/>
                <w:b/>
                <w:sz w:val="21"/>
                <w:szCs w:val="21"/>
              </w:rPr>
            </w:pPr>
            <w:r>
              <w:rPr>
                <w:rFonts w:hint="eastAsia" w:cs="仿宋_GB2312"/>
                <w:b/>
                <w:sz w:val="21"/>
                <w:szCs w:val="21"/>
              </w:rPr>
              <w:t>抗（抑）菌制剂</w:t>
            </w:r>
          </w:p>
        </w:tc>
        <w:tc>
          <w:tcPr>
            <w:tcW w:w="1633" w:type="dxa"/>
            <w:noWrap w:val="0"/>
            <w:vAlign w:val="center"/>
          </w:tcPr>
          <w:p>
            <w:pPr>
              <w:pStyle w:val="13"/>
              <w:spacing w:line="240" w:lineRule="atLeast"/>
              <w:jc w:val="center"/>
              <w:rPr>
                <w:rFonts w:cs="Times New Roman"/>
                <w:b/>
                <w:sz w:val="21"/>
                <w:szCs w:val="21"/>
              </w:rPr>
            </w:pPr>
          </w:p>
        </w:tc>
        <w:tc>
          <w:tcPr>
            <w:tcW w:w="1411" w:type="dxa"/>
            <w:noWrap w:val="0"/>
            <w:vAlign w:val="center"/>
          </w:tcPr>
          <w:p>
            <w:pPr>
              <w:pStyle w:val="13"/>
              <w:spacing w:line="240" w:lineRule="atLeast"/>
              <w:jc w:val="center"/>
              <w:rPr>
                <w:rFonts w:cs="Times New Roman"/>
                <w:b/>
                <w:sz w:val="21"/>
                <w:szCs w:val="21"/>
              </w:rPr>
            </w:pPr>
          </w:p>
        </w:tc>
        <w:tc>
          <w:tcPr>
            <w:tcW w:w="1336" w:type="dxa"/>
            <w:noWrap w:val="0"/>
            <w:vAlign w:val="center"/>
          </w:tcPr>
          <w:p>
            <w:pPr>
              <w:pStyle w:val="13"/>
              <w:spacing w:line="240" w:lineRule="atLeast"/>
              <w:jc w:val="center"/>
              <w:rPr>
                <w:rFonts w:cs="Times New Roman"/>
                <w:b/>
                <w:sz w:val="21"/>
                <w:szCs w:val="21"/>
              </w:rPr>
            </w:pPr>
          </w:p>
        </w:tc>
        <w:tc>
          <w:tcPr>
            <w:tcW w:w="1320" w:type="dxa"/>
            <w:noWrap w:val="0"/>
            <w:vAlign w:val="center"/>
          </w:tcPr>
          <w:p>
            <w:pPr>
              <w:pStyle w:val="13"/>
              <w:spacing w:line="240" w:lineRule="atLeast"/>
              <w:jc w:val="center"/>
              <w:rPr>
                <w:rFonts w:cs="Times New Roman"/>
                <w:b/>
                <w:sz w:val="21"/>
                <w:szCs w:val="21"/>
              </w:rPr>
            </w:pPr>
          </w:p>
        </w:tc>
        <w:tc>
          <w:tcPr>
            <w:tcW w:w="1381" w:type="dxa"/>
            <w:noWrap w:val="0"/>
            <w:vAlign w:val="center"/>
          </w:tcPr>
          <w:p>
            <w:pPr>
              <w:pStyle w:val="13"/>
              <w:spacing w:line="240" w:lineRule="atLeast"/>
              <w:jc w:val="center"/>
              <w:rPr>
                <w:rFonts w:cs="Times New Roman"/>
                <w:b/>
                <w:sz w:val="21"/>
                <w:szCs w:val="21"/>
              </w:rPr>
            </w:pPr>
          </w:p>
        </w:tc>
        <w:tc>
          <w:tcPr>
            <w:tcW w:w="1138" w:type="dxa"/>
            <w:noWrap w:val="0"/>
            <w:vAlign w:val="center"/>
          </w:tcPr>
          <w:p>
            <w:pPr>
              <w:pStyle w:val="13"/>
              <w:spacing w:line="240" w:lineRule="atLeast"/>
              <w:jc w:val="center"/>
              <w:rPr>
                <w:rFonts w:cs="Times New Roman"/>
                <w:b/>
                <w:sz w:val="21"/>
                <w:szCs w:val="21"/>
              </w:rPr>
            </w:pPr>
          </w:p>
        </w:tc>
        <w:tc>
          <w:tcPr>
            <w:tcW w:w="1289" w:type="dxa"/>
            <w:noWrap w:val="0"/>
            <w:vAlign w:val="center"/>
          </w:tcPr>
          <w:p>
            <w:pPr>
              <w:pStyle w:val="13"/>
              <w:spacing w:line="240" w:lineRule="atLeast"/>
              <w:jc w:val="center"/>
              <w:rPr>
                <w:rFonts w:cs="Times New Roman"/>
                <w:b/>
                <w:sz w:val="21"/>
                <w:szCs w:val="21"/>
              </w:rPr>
            </w:pPr>
          </w:p>
        </w:tc>
        <w:tc>
          <w:tcPr>
            <w:tcW w:w="993" w:type="dxa"/>
            <w:noWrap w:val="0"/>
            <w:vAlign w:val="center"/>
          </w:tcPr>
          <w:p>
            <w:pPr>
              <w:pStyle w:val="13"/>
              <w:spacing w:line="240" w:lineRule="atLeast"/>
              <w:jc w:val="center"/>
              <w:rPr>
                <w:rFonts w:cs="Times New Roman"/>
                <w:b/>
                <w:sz w:val="21"/>
                <w:szCs w:val="21"/>
              </w:rPr>
            </w:pPr>
          </w:p>
        </w:tc>
        <w:tc>
          <w:tcPr>
            <w:tcW w:w="1069" w:type="dxa"/>
            <w:vMerge w:val="continue"/>
            <w:noWrap w:val="0"/>
            <w:vAlign w:val="center"/>
          </w:tcPr>
          <w:p>
            <w:pPr>
              <w:widowControl/>
              <w:jc w:val="left"/>
              <w:rPr>
                <w:rFonts w:ascii="宋体" w:hAnsi="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8" w:hRule="atLeast"/>
        </w:trPr>
        <w:tc>
          <w:tcPr>
            <w:tcW w:w="2199" w:type="dxa"/>
            <w:noWrap w:val="0"/>
            <w:vAlign w:val="center"/>
          </w:tcPr>
          <w:p>
            <w:pPr>
              <w:pStyle w:val="13"/>
              <w:spacing w:line="240" w:lineRule="atLeast"/>
              <w:jc w:val="center"/>
              <w:rPr>
                <w:rFonts w:cs="Times New Roman"/>
                <w:b/>
                <w:sz w:val="21"/>
                <w:szCs w:val="21"/>
              </w:rPr>
            </w:pPr>
            <w:r>
              <w:rPr>
                <w:rFonts w:hint="eastAsia" w:cs="仿宋_GB2312"/>
                <w:b/>
                <w:sz w:val="21"/>
                <w:szCs w:val="21"/>
              </w:rPr>
              <w:t>合计</w:t>
            </w:r>
          </w:p>
        </w:tc>
        <w:tc>
          <w:tcPr>
            <w:tcW w:w="1633" w:type="dxa"/>
            <w:noWrap w:val="0"/>
            <w:vAlign w:val="center"/>
          </w:tcPr>
          <w:p>
            <w:pPr>
              <w:pStyle w:val="13"/>
              <w:spacing w:line="240" w:lineRule="atLeast"/>
              <w:jc w:val="center"/>
              <w:rPr>
                <w:rFonts w:cs="Times New Roman"/>
                <w:b/>
                <w:sz w:val="21"/>
                <w:szCs w:val="21"/>
              </w:rPr>
            </w:pPr>
          </w:p>
        </w:tc>
        <w:tc>
          <w:tcPr>
            <w:tcW w:w="1411" w:type="dxa"/>
            <w:noWrap w:val="0"/>
            <w:vAlign w:val="center"/>
          </w:tcPr>
          <w:p>
            <w:pPr>
              <w:pStyle w:val="13"/>
              <w:spacing w:line="240" w:lineRule="atLeast"/>
              <w:jc w:val="center"/>
              <w:rPr>
                <w:rFonts w:cs="Times New Roman"/>
                <w:b/>
                <w:sz w:val="21"/>
                <w:szCs w:val="21"/>
              </w:rPr>
            </w:pPr>
          </w:p>
        </w:tc>
        <w:tc>
          <w:tcPr>
            <w:tcW w:w="1336" w:type="dxa"/>
            <w:noWrap w:val="0"/>
            <w:vAlign w:val="center"/>
          </w:tcPr>
          <w:p>
            <w:pPr>
              <w:pStyle w:val="13"/>
              <w:spacing w:line="240" w:lineRule="atLeast"/>
              <w:jc w:val="center"/>
              <w:rPr>
                <w:rFonts w:cs="Times New Roman"/>
                <w:b/>
                <w:sz w:val="21"/>
                <w:szCs w:val="21"/>
              </w:rPr>
            </w:pPr>
          </w:p>
        </w:tc>
        <w:tc>
          <w:tcPr>
            <w:tcW w:w="1320" w:type="dxa"/>
            <w:noWrap w:val="0"/>
            <w:vAlign w:val="center"/>
          </w:tcPr>
          <w:p>
            <w:pPr>
              <w:pStyle w:val="13"/>
              <w:spacing w:line="240" w:lineRule="atLeast"/>
              <w:jc w:val="center"/>
              <w:rPr>
                <w:rFonts w:cs="Times New Roman"/>
                <w:b/>
                <w:sz w:val="21"/>
                <w:szCs w:val="21"/>
              </w:rPr>
            </w:pPr>
          </w:p>
        </w:tc>
        <w:tc>
          <w:tcPr>
            <w:tcW w:w="1381" w:type="dxa"/>
            <w:noWrap w:val="0"/>
            <w:vAlign w:val="center"/>
          </w:tcPr>
          <w:p>
            <w:pPr>
              <w:pStyle w:val="13"/>
              <w:spacing w:line="240" w:lineRule="atLeast"/>
              <w:jc w:val="center"/>
              <w:rPr>
                <w:rFonts w:cs="Times New Roman"/>
                <w:b/>
                <w:sz w:val="21"/>
                <w:szCs w:val="21"/>
              </w:rPr>
            </w:pPr>
          </w:p>
        </w:tc>
        <w:tc>
          <w:tcPr>
            <w:tcW w:w="1138" w:type="dxa"/>
            <w:noWrap w:val="0"/>
            <w:vAlign w:val="center"/>
          </w:tcPr>
          <w:p>
            <w:pPr>
              <w:pStyle w:val="13"/>
              <w:spacing w:line="240" w:lineRule="atLeast"/>
              <w:jc w:val="center"/>
              <w:rPr>
                <w:rFonts w:cs="Times New Roman"/>
                <w:b/>
                <w:sz w:val="21"/>
                <w:szCs w:val="21"/>
              </w:rPr>
            </w:pPr>
          </w:p>
        </w:tc>
        <w:tc>
          <w:tcPr>
            <w:tcW w:w="1289" w:type="dxa"/>
            <w:noWrap w:val="0"/>
            <w:vAlign w:val="center"/>
          </w:tcPr>
          <w:p>
            <w:pPr>
              <w:pStyle w:val="13"/>
              <w:spacing w:line="240" w:lineRule="atLeast"/>
              <w:jc w:val="center"/>
              <w:rPr>
                <w:rFonts w:cs="Times New Roman"/>
                <w:b/>
                <w:sz w:val="21"/>
                <w:szCs w:val="21"/>
              </w:rPr>
            </w:pPr>
          </w:p>
        </w:tc>
        <w:tc>
          <w:tcPr>
            <w:tcW w:w="993" w:type="dxa"/>
            <w:noWrap w:val="0"/>
            <w:vAlign w:val="center"/>
          </w:tcPr>
          <w:p>
            <w:pPr>
              <w:pStyle w:val="13"/>
              <w:spacing w:line="240" w:lineRule="atLeast"/>
              <w:jc w:val="center"/>
              <w:rPr>
                <w:rFonts w:cs="Times New Roman"/>
                <w:b/>
                <w:sz w:val="21"/>
                <w:szCs w:val="21"/>
              </w:rPr>
            </w:pPr>
          </w:p>
        </w:tc>
        <w:tc>
          <w:tcPr>
            <w:tcW w:w="1069" w:type="dxa"/>
            <w:vMerge w:val="continue"/>
            <w:noWrap w:val="0"/>
            <w:vAlign w:val="center"/>
          </w:tcPr>
          <w:p>
            <w:pPr>
              <w:widowControl/>
              <w:jc w:val="left"/>
              <w:rPr>
                <w:rFonts w:ascii="宋体" w:hAnsi="宋体"/>
                <w:b/>
                <w:kern w:val="0"/>
                <w:szCs w:val="21"/>
              </w:rPr>
            </w:pPr>
          </w:p>
        </w:tc>
      </w:tr>
    </w:tbl>
    <w:p>
      <w:pPr>
        <w:ind w:left="-5" w:leftChars="-105" w:hanging="215" w:hangingChars="77"/>
        <w:rPr>
          <w:rFonts w:ascii="仿宋_GB2312" w:hAnsi="仿宋" w:eastAsia="仿宋_GB2312"/>
          <w:sz w:val="28"/>
          <w:szCs w:val="28"/>
        </w:rPr>
      </w:pPr>
      <w:r>
        <w:rPr>
          <w:rFonts w:hint="eastAsia" w:ascii="仿宋_GB2312" w:hAnsi="仿宋" w:eastAsia="仿宋_GB2312" w:cs="仿宋_GB2312"/>
          <w:sz w:val="28"/>
          <w:szCs w:val="28"/>
        </w:rPr>
        <w:t>填表人：        联系电话：        填表日期：        审核人：        单位负责人（签字）</w:t>
      </w:r>
    </w:p>
    <w:p>
      <w:pPr>
        <w:contextualSpacing/>
      </w:pPr>
      <w:r>
        <w:t>注</w:t>
      </w:r>
      <w:r>
        <w:rPr>
          <w:rFonts w:hint="eastAsia"/>
        </w:rPr>
        <w:t>：</w:t>
      </w:r>
      <w:r>
        <w:t>不合格产品进行处罚后</w:t>
      </w:r>
      <w:r>
        <w:rPr>
          <w:rFonts w:hint="eastAsia"/>
        </w:rPr>
        <w:t>，</w:t>
      </w:r>
      <w:r>
        <w:t>填写表</w:t>
      </w:r>
      <w:r>
        <w:rPr>
          <w:rFonts w:hint="eastAsia"/>
        </w:rPr>
        <w:t>5之后请将具体违法情况填写表6。</w:t>
      </w:r>
    </w:p>
    <w:p>
      <w:pPr>
        <w:contextualSpacing/>
        <w:rPr>
          <w:rFonts w:hint="eastAsia" w:ascii="宋体" w:hAnsi="宋体" w:cs="宋体"/>
          <w:b/>
          <w:bCs/>
          <w:sz w:val="32"/>
          <w:szCs w:val="32"/>
        </w:rPr>
      </w:pPr>
    </w:p>
    <w:p>
      <w:pPr>
        <w:spacing w:line="480" w:lineRule="exact"/>
        <w:rPr>
          <w:rFonts w:hint="eastAsia" w:ascii="宋体" w:hAnsi="宋体" w:cs="宋体"/>
          <w:bCs/>
          <w:sz w:val="32"/>
          <w:szCs w:val="32"/>
        </w:rPr>
      </w:pPr>
      <w:r>
        <w:rPr>
          <w:rFonts w:hint="eastAsia" w:ascii="宋体" w:hAnsi="宋体" w:cs="宋体"/>
          <w:bCs/>
          <w:sz w:val="32"/>
          <w:szCs w:val="32"/>
        </w:rPr>
        <w:t xml:space="preserve">附表6                        </w:t>
      </w:r>
    </w:p>
    <w:p>
      <w:pPr>
        <w:spacing w:line="480" w:lineRule="exact"/>
        <w:jc w:val="center"/>
        <w:rPr>
          <w:rFonts w:ascii="宋体"/>
          <w:b/>
          <w:bCs/>
          <w:sz w:val="36"/>
          <w:szCs w:val="36"/>
        </w:rPr>
      </w:pPr>
      <w:r>
        <w:rPr>
          <w:rFonts w:hint="eastAsia" w:ascii="宋体" w:hAnsi="宋体" w:cs="宋体"/>
          <w:b/>
          <w:bCs/>
          <w:sz w:val="36"/>
          <w:szCs w:val="36"/>
        </w:rPr>
        <w:t>不合格消毒产品名单汇总表</w:t>
      </w:r>
    </w:p>
    <w:p>
      <w:pPr>
        <w:spacing w:line="400" w:lineRule="exact"/>
        <w:rPr>
          <w:rFonts w:hint="eastAsia" w:ascii="仿宋_GB2312" w:hAnsi="仿宋" w:eastAsia="仿宋_GB2312" w:cs="仿宋_GB2312"/>
          <w:sz w:val="28"/>
          <w:szCs w:val="28"/>
        </w:rPr>
      </w:pPr>
      <w:r>
        <w:rPr>
          <w:rFonts w:hint="eastAsia" w:ascii="仿宋_GB2312" w:hAnsi="仿宋" w:eastAsia="仿宋_GB2312" w:cs="仿宋_GB2312"/>
          <w:sz w:val="28"/>
          <w:szCs w:val="28"/>
          <w:u w:val="single"/>
        </w:rPr>
        <w:t xml:space="preserve">             </w:t>
      </w:r>
      <w:r>
        <w:rPr>
          <w:rFonts w:hint="eastAsia" w:ascii="仿宋_GB2312" w:hAnsi="仿宋" w:eastAsia="仿宋_GB2312" w:cs="仿宋_GB2312"/>
          <w:sz w:val="28"/>
          <w:szCs w:val="28"/>
          <w:u w:val="none"/>
          <w:lang w:eastAsia="zh-CN"/>
        </w:rPr>
        <w:t>县市区</w:t>
      </w:r>
      <w:r>
        <w:rPr>
          <w:rFonts w:hint="eastAsia" w:ascii="仿宋_GB2312" w:hAnsi="仿宋" w:eastAsia="仿宋_GB2312" w:cs="仿宋_GB2312"/>
          <w:sz w:val="28"/>
          <w:szCs w:val="28"/>
          <w:u w:val="none"/>
        </w:rPr>
        <w:t xml:space="preserve"> </w:t>
      </w:r>
      <w:r>
        <w:rPr>
          <w:rFonts w:hint="eastAsia" w:ascii="仿宋_GB2312" w:hAnsi="仿宋" w:eastAsia="仿宋_GB2312" w:cs="仿宋_GB2312"/>
          <w:sz w:val="28"/>
          <w:szCs w:val="28"/>
        </w:rPr>
        <w:t xml:space="preserve">                                                   单位（盖章）：</w:t>
      </w:r>
    </w:p>
    <w:p>
      <w:pPr>
        <w:spacing w:line="220" w:lineRule="exact"/>
        <w:rPr>
          <w:rFonts w:ascii="仿宋_GB2312" w:hAnsi="仿宋" w:eastAsia="仿宋_GB2312" w:cs="仿宋_GB2312"/>
          <w:sz w:val="28"/>
          <w:szCs w:val="28"/>
        </w:rPr>
      </w:pPr>
    </w:p>
    <w:tbl>
      <w:tblPr>
        <w:tblStyle w:val="6"/>
        <w:tblpPr w:leftFromText="180" w:rightFromText="180" w:vertAnchor="text" w:horzAnchor="margin" w:tblpY="52"/>
        <w:tblW w:w="136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
        <w:gridCol w:w="1385"/>
        <w:gridCol w:w="520"/>
        <w:gridCol w:w="520"/>
        <w:gridCol w:w="1211"/>
        <w:gridCol w:w="969"/>
        <w:gridCol w:w="1385"/>
        <w:gridCol w:w="1665"/>
        <w:gridCol w:w="1091"/>
        <w:gridCol w:w="1224"/>
        <w:gridCol w:w="1031"/>
        <w:gridCol w:w="1047"/>
        <w:gridCol w:w="6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atLeast"/>
        </w:trPr>
        <w:tc>
          <w:tcPr>
            <w:tcW w:w="4500" w:type="dxa"/>
            <w:gridSpan w:val="5"/>
            <w:noWrap w:val="0"/>
            <w:vAlign w:val="center"/>
          </w:tcPr>
          <w:p>
            <w:pPr>
              <w:spacing w:line="240" w:lineRule="atLeast"/>
              <w:jc w:val="center"/>
              <w:rPr>
                <w:rFonts w:ascii="宋体" w:hAnsi="宋体"/>
                <w:b/>
                <w:szCs w:val="21"/>
              </w:rPr>
            </w:pPr>
            <w:r>
              <w:rPr>
                <w:rFonts w:hint="eastAsia" w:ascii="宋体" w:hAnsi="宋体" w:cs="仿宋_GB2312"/>
                <w:b/>
                <w:szCs w:val="21"/>
              </w:rPr>
              <w:t>检查情况</w:t>
            </w:r>
          </w:p>
        </w:tc>
        <w:tc>
          <w:tcPr>
            <w:tcW w:w="9103" w:type="dxa"/>
            <w:gridSpan w:val="8"/>
            <w:noWrap w:val="0"/>
            <w:vAlign w:val="center"/>
          </w:tcPr>
          <w:p>
            <w:pPr>
              <w:spacing w:line="240" w:lineRule="atLeast"/>
              <w:jc w:val="center"/>
              <w:rPr>
                <w:rFonts w:ascii="宋体" w:hAnsi="宋体"/>
                <w:b/>
                <w:szCs w:val="21"/>
              </w:rPr>
            </w:pPr>
            <w:r>
              <w:rPr>
                <w:rFonts w:hint="eastAsia" w:ascii="宋体" w:hAnsi="宋体" w:cs="仿宋_GB2312"/>
                <w:b/>
                <w:szCs w:val="21"/>
              </w:rPr>
              <w:t>不合格产品原因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3" w:hRule="atLeast"/>
        </w:trPr>
        <w:tc>
          <w:tcPr>
            <w:tcW w:w="4500" w:type="dxa"/>
            <w:gridSpan w:val="5"/>
            <w:noWrap w:val="0"/>
            <w:vAlign w:val="center"/>
          </w:tcPr>
          <w:p>
            <w:pPr>
              <w:spacing w:line="240" w:lineRule="atLeast"/>
              <w:jc w:val="center"/>
              <w:rPr>
                <w:rFonts w:ascii="宋体" w:hAnsi="宋体"/>
                <w:b/>
                <w:szCs w:val="21"/>
              </w:rPr>
            </w:pPr>
            <w:r>
              <w:rPr>
                <w:rFonts w:hint="eastAsia" w:ascii="宋体" w:hAnsi="宋体" w:cs="仿宋_GB2312"/>
                <w:b/>
                <w:szCs w:val="21"/>
              </w:rPr>
              <w:t>消毒产品</w:t>
            </w:r>
          </w:p>
        </w:tc>
        <w:tc>
          <w:tcPr>
            <w:tcW w:w="969" w:type="dxa"/>
            <w:vMerge w:val="restart"/>
            <w:noWrap w:val="0"/>
            <w:vAlign w:val="center"/>
          </w:tcPr>
          <w:p>
            <w:pPr>
              <w:spacing w:line="240" w:lineRule="atLeast"/>
              <w:jc w:val="center"/>
              <w:rPr>
                <w:rFonts w:ascii="宋体" w:hAnsi="宋体"/>
                <w:b/>
                <w:szCs w:val="21"/>
              </w:rPr>
            </w:pPr>
            <w:r>
              <w:rPr>
                <w:rFonts w:hint="eastAsia" w:ascii="宋体" w:hAnsi="宋体" w:cs="仿宋_GB2312"/>
                <w:b/>
                <w:szCs w:val="21"/>
              </w:rPr>
              <w:t>无卫生安全评价报告</w:t>
            </w:r>
          </w:p>
        </w:tc>
        <w:tc>
          <w:tcPr>
            <w:tcW w:w="1385" w:type="dxa"/>
            <w:vMerge w:val="restart"/>
            <w:noWrap w:val="0"/>
            <w:vAlign w:val="center"/>
          </w:tcPr>
          <w:p>
            <w:pPr>
              <w:spacing w:line="240" w:lineRule="atLeast"/>
              <w:jc w:val="center"/>
              <w:rPr>
                <w:rFonts w:ascii="宋体" w:hAnsi="宋体"/>
                <w:b/>
                <w:szCs w:val="21"/>
              </w:rPr>
            </w:pPr>
            <w:r>
              <w:rPr>
                <w:rFonts w:hint="eastAsia" w:ascii="宋体" w:hAnsi="宋体" w:cs="仿宋_GB2312"/>
                <w:b/>
                <w:szCs w:val="21"/>
              </w:rPr>
              <w:t>卫生安全评价报告不合格</w:t>
            </w:r>
          </w:p>
        </w:tc>
        <w:tc>
          <w:tcPr>
            <w:tcW w:w="1665" w:type="dxa"/>
            <w:vMerge w:val="restart"/>
            <w:noWrap w:val="0"/>
            <w:vAlign w:val="center"/>
          </w:tcPr>
          <w:p>
            <w:pPr>
              <w:spacing w:line="240" w:lineRule="atLeast"/>
              <w:jc w:val="center"/>
              <w:rPr>
                <w:rFonts w:ascii="宋体" w:hAnsi="宋体"/>
                <w:b/>
                <w:szCs w:val="21"/>
              </w:rPr>
            </w:pPr>
            <w:r>
              <w:rPr>
                <w:rFonts w:hint="eastAsia" w:ascii="宋体" w:hAnsi="宋体" w:cs="仿宋_GB2312"/>
                <w:b/>
                <w:szCs w:val="21"/>
              </w:rPr>
              <w:t>卫生质量检验不合格</w:t>
            </w:r>
          </w:p>
        </w:tc>
        <w:tc>
          <w:tcPr>
            <w:tcW w:w="1091" w:type="dxa"/>
            <w:vMerge w:val="restart"/>
            <w:noWrap w:val="0"/>
            <w:vAlign w:val="center"/>
          </w:tcPr>
          <w:p>
            <w:pPr>
              <w:spacing w:line="240" w:lineRule="atLeast"/>
              <w:jc w:val="center"/>
              <w:rPr>
                <w:rFonts w:ascii="宋体" w:hAnsi="宋体"/>
                <w:b/>
                <w:szCs w:val="21"/>
              </w:rPr>
            </w:pPr>
            <w:r>
              <w:rPr>
                <w:rFonts w:hint="eastAsia" w:ascii="宋体" w:hAnsi="宋体" w:cs="仿宋_GB2312"/>
                <w:b/>
                <w:szCs w:val="21"/>
              </w:rPr>
              <w:t>夸大宣传、明示或暗示疗效</w:t>
            </w:r>
          </w:p>
        </w:tc>
        <w:tc>
          <w:tcPr>
            <w:tcW w:w="1224" w:type="dxa"/>
            <w:vMerge w:val="restart"/>
            <w:noWrap w:val="0"/>
            <w:vAlign w:val="center"/>
          </w:tcPr>
          <w:p>
            <w:pPr>
              <w:spacing w:line="240" w:lineRule="atLeast"/>
              <w:jc w:val="center"/>
              <w:rPr>
                <w:rFonts w:ascii="宋体" w:hAnsi="宋体"/>
                <w:b/>
                <w:szCs w:val="21"/>
              </w:rPr>
            </w:pPr>
            <w:r>
              <w:rPr>
                <w:rFonts w:hint="eastAsia" w:ascii="宋体" w:hAnsi="宋体" w:cs="仿宋_GB2312"/>
                <w:b/>
                <w:szCs w:val="21"/>
              </w:rPr>
              <w:t>标注禁止标注内容</w:t>
            </w:r>
          </w:p>
        </w:tc>
        <w:tc>
          <w:tcPr>
            <w:tcW w:w="1031" w:type="dxa"/>
            <w:vMerge w:val="restart"/>
            <w:noWrap w:val="0"/>
            <w:vAlign w:val="center"/>
          </w:tcPr>
          <w:p>
            <w:pPr>
              <w:spacing w:line="240" w:lineRule="atLeast"/>
              <w:jc w:val="center"/>
              <w:rPr>
                <w:rFonts w:ascii="宋体" w:hAnsi="宋体"/>
                <w:b/>
                <w:szCs w:val="21"/>
              </w:rPr>
            </w:pPr>
            <w:r>
              <w:rPr>
                <w:rFonts w:hint="eastAsia" w:ascii="宋体" w:hAnsi="宋体" w:cs="仿宋_GB2312"/>
                <w:b/>
                <w:szCs w:val="21"/>
              </w:rPr>
              <w:t>标注不全</w:t>
            </w:r>
          </w:p>
        </w:tc>
        <w:tc>
          <w:tcPr>
            <w:tcW w:w="1047" w:type="dxa"/>
            <w:vMerge w:val="restart"/>
            <w:noWrap w:val="0"/>
            <w:vAlign w:val="center"/>
          </w:tcPr>
          <w:p>
            <w:pPr>
              <w:spacing w:line="240" w:lineRule="atLeast"/>
              <w:jc w:val="center"/>
              <w:rPr>
                <w:rFonts w:ascii="宋体" w:hAnsi="宋体"/>
                <w:b/>
                <w:szCs w:val="21"/>
              </w:rPr>
            </w:pPr>
            <w:r>
              <w:rPr>
                <w:rFonts w:hint="eastAsia" w:ascii="宋体" w:hAnsi="宋体" w:cs="仿宋_GB2312"/>
                <w:b/>
                <w:szCs w:val="21"/>
              </w:rPr>
              <w:t>非法添加抗生素和激素</w:t>
            </w:r>
          </w:p>
        </w:tc>
        <w:tc>
          <w:tcPr>
            <w:tcW w:w="691" w:type="dxa"/>
            <w:vMerge w:val="restart"/>
            <w:noWrap w:val="0"/>
            <w:vAlign w:val="center"/>
          </w:tcPr>
          <w:p>
            <w:pPr>
              <w:spacing w:line="240" w:lineRule="atLeast"/>
              <w:jc w:val="center"/>
              <w:rPr>
                <w:rFonts w:ascii="宋体" w:hAnsi="宋体"/>
                <w:b/>
                <w:szCs w:val="21"/>
              </w:rPr>
            </w:pPr>
            <w:r>
              <w:rPr>
                <w:rFonts w:hint="eastAsia" w:ascii="宋体" w:hAnsi="宋体" w:cs="仿宋_GB2312"/>
                <w:b/>
                <w:szCs w:val="21"/>
              </w:rPr>
              <w:t>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1" w:hRule="atLeast"/>
        </w:trPr>
        <w:tc>
          <w:tcPr>
            <w:tcW w:w="864" w:type="dxa"/>
            <w:noWrap w:val="0"/>
            <w:vAlign w:val="center"/>
          </w:tcPr>
          <w:p>
            <w:pPr>
              <w:spacing w:line="240" w:lineRule="atLeast"/>
              <w:jc w:val="center"/>
              <w:rPr>
                <w:rFonts w:ascii="宋体" w:hAnsi="宋体"/>
                <w:b/>
                <w:szCs w:val="21"/>
              </w:rPr>
            </w:pPr>
            <w:r>
              <w:rPr>
                <w:rFonts w:hint="eastAsia" w:ascii="宋体" w:hAnsi="宋体" w:cs="仿宋_GB2312"/>
                <w:b/>
                <w:szCs w:val="21"/>
              </w:rPr>
              <w:t>种类</w:t>
            </w:r>
          </w:p>
        </w:tc>
        <w:tc>
          <w:tcPr>
            <w:tcW w:w="1385" w:type="dxa"/>
            <w:noWrap w:val="0"/>
            <w:vAlign w:val="center"/>
          </w:tcPr>
          <w:p>
            <w:pPr>
              <w:spacing w:line="240" w:lineRule="atLeast"/>
              <w:jc w:val="center"/>
              <w:rPr>
                <w:rFonts w:ascii="宋体" w:hAnsi="宋体"/>
                <w:b/>
                <w:szCs w:val="21"/>
              </w:rPr>
            </w:pPr>
            <w:r>
              <w:rPr>
                <w:rFonts w:hint="eastAsia" w:ascii="宋体" w:hAnsi="宋体" w:cs="仿宋_GB2312"/>
                <w:b/>
                <w:szCs w:val="21"/>
              </w:rPr>
              <w:t>名称</w:t>
            </w:r>
          </w:p>
        </w:tc>
        <w:tc>
          <w:tcPr>
            <w:tcW w:w="520" w:type="dxa"/>
            <w:noWrap w:val="0"/>
            <w:vAlign w:val="center"/>
          </w:tcPr>
          <w:p>
            <w:pPr>
              <w:spacing w:line="240" w:lineRule="atLeast"/>
              <w:jc w:val="center"/>
              <w:rPr>
                <w:rFonts w:ascii="宋体" w:hAnsi="宋体"/>
                <w:b/>
                <w:szCs w:val="21"/>
              </w:rPr>
            </w:pPr>
            <w:r>
              <w:rPr>
                <w:rFonts w:hint="eastAsia" w:ascii="宋体" w:hAnsi="宋体" w:cs="仿宋_GB2312"/>
                <w:b/>
                <w:szCs w:val="21"/>
              </w:rPr>
              <w:t>规格</w:t>
            </w:r>
          </w:p>
        </w:tc>
        <w:tc>
          <w:tcPr>
            <w:tcW w:w="520" w:type="dxa"/>
            <w:noWrap w:val="0"/>
            <w:vAlign w:val="center"/>
          </w:tcPr>
          <w:p>
            <w:pPr>
              <w:spacing w:line="240" w:lineRule="atLeast"/>
              <w:jc w:val="center"/>
              <w:rPr>
                <w:rFonts w:ascii="宋体" w:hAnsi="宋体"/>
                <w:b/>
                <w:szCs w:val="21"/>
              </w:rPr>
            </w:pPr>
            <w:r>
              <w:rPr>
                <w:rFonts w:hint="eastAsia" w:ascii="宋体" w:hAnsi="宋体" w:cs="仿宋_GB2312"/>
                <w:b/>
                <w:szCs w:val="21"/>
              </w:rPr>
              <w:t>批次</w:t>
            </w:r>
          </w:p>
        </w:tc>
        <w:tc>
          <w:tcPr>
            <w:tcW w:w="1211" w:type="dxa"/>
            <w:noWrap w:val="0"/>
            <w:vAlign w:val="center"/>
          </w:tcPr>
          <w:p>
            <w:pPr>
              <w:spacing w:line="240" w:lineRule="atLeast"/>
              <w:jc w:val="center"/>
              <w:rPr>
                <w:rFonts w:ascii="宋体" w:hAnsi="宋体"/>
                <w:b/>
                <w:szCs w:val="21"/>
              </w:rPr>
            </w:pPr>
            <w:r>
              <w:rPr>
                <w:rFonts w:hint="eastAsia" w:ascii="宋体" w:hAnsi="宋体" w:cs="仿宋_GB2312"/>
                <w:b/>
                <w:szCs w:val="21"/>
              </w:rPr>
              <w:t>生产企</w:t>
            </w:r>
          </w:p>
          <w:p>
            <w:pPr>
              <w:spacing w:line="240" w:lineRule="atLeast"/>
              <w:jc w:val="center"/>
              <w:rPr>
                <w:rFonts w:ascii="宋体" w:hAnsi="宋体"/>
                <w:b/>
                <w:szCs w:val="21"/>
              </w:rPr>
            </w:pPr>
            <w:r>
              <w:rPr>
                <w:rFonts w:hint="eastAsia" w:ascii="宋体" w:hAnsi="宋体" w:cs="仿宋_GB2312"/>
                <w:b/>
                <w:szCs w:val="21"/>
              </w:rPr>
              <w:t>业名称</w:t>
            </w:r>
          </w:p>
        </w:tc>
        <w:tc>
          <w:tcPr>
            <w:tcW w:w="969" w:type="dxa"/>
            <w:vMerge w:val="continue"/>
            <w:noWrap w:val="0"/>
            <w:vAlign w:val="center"/>
          </w:tcPr>
          <w:p>
            <w:pPr>
              <w:spacing w:line="240" w:lineRule="atLeast"/>
              <w:jc w:val="center"/>
              <w:rPr>
                <w:rFonts w:ascii="宋体" w:hAnsi="宋体"/>
                <w:b/>
                <w:szCs w:val="21"/>
              </w:rPr>
            </w:pPr>
          </w:p>
        </w:tc>
        <w:tc>
          <w:tcPr>
            <w:tcW w:w="1385" w:type="dxa"/>
            <w:vMerge w:val="continue"/>
            <w:noWrap w:val="0"/>
            <w:vAlign w:val="center"/>
          </w:tcPr>
          <w:p>
            <w:pPr>
              <w:spacing w:line="240" w:lineRule="atLeast"/>
              <w:jc w:val="center"/>
              <w:rPr>
                <w:rFonts w:ascii="宋体" w:hAnsi="宋体"/>
                <w:b/>
                <w:szCs w:val="21"/>
              </w:rPr>
            </w:pPr>
          </w:p>
        </w:tc>
        <w:tc>
          <w:tcPr>
            <w:tcW w:w="1665" w:type="dxa"/>
            <w:vMerge w:val="continue"/>
            <w:noWrap w:val="0"/>
            <w:vAlign w:val="center"/>
          </w:tcPr>
          <w:p>
            <w:pPr>
              <w:spacing w:line="240" w:lineRule="atLeast"/>
              <w:jc w:val="center"/>
              <w:rPr>
                <w:rFonts w:ascii="宋体" w:hAnsi="宋体"/>
                <w:b/>
                <w:szCs w:val="21"/>
              </w:rPr>
            </w:pPr>
          </w:p>
        </w:tc>
        <w:tc>
          <w:tcPr>
            <w:tcW w:w="1091" w:type="dxa"/>
            <w:vMerge w:val="continue"/>
            <w:noWrap w:val="0"/>
            <w:vAlign w:val="center"/>
          </w:tcPr>
          <w:p>
            <w:pPr>
              <w:spacing w:line="240" w:lineRule="atLeast"/>
              <w:jc w:val="center"/>
              <w:rPr>
                <w:rFonts w:ascii="宋体" w:hAnsi="宋体"/>
                <w:b/>
                <w:szCs w:val="21"/>
              </w:rPr>
            </w:pPr>
          </w:p>
        </w:tc>
        <w:tc>
          <w:tcPr>
            <w:tcW w:w="1224" w:type="dxa"/>
            <w:vMerge w:val="continue"/>
            <w:noWrap w:val="0"/>
            <w:vAlign w:val="center"/>
          </w:tcPr>
          <w:p>
            <w:pPr>
              <w:spacing w:line="240" w:lineRule="atLeast"/>
              <w:jc w:val="center"/>
              <w:rPr>
                <w:rFonts w:ascii="宋体" w:hAnsi="宋体"/>
                <w:b/>
                <w:szCs w:val="21"/>
              </w:rPr>
            </w:pPr>
          </w:p>
        </w:tc>
        <w:tc>
          <w:tcPr>
            <w:tcW w:w="1031" w:type="dxa"/>
            <w:vMerge w:val="continue"/>
            <w:noWrap w:val="0"/>
            <w:vAlign w:val="center"/>
          </w:tcPr>
          <w:p>
            <w:pPr>
              <w:spacing w:line="240" w:lineRule="atLeast"/>
              <w:jc w:val="center"/>
              <w:rPr>
                <w:rFonts w:ascii="宋体" w:hAnsi="宋体"/>
                <w:b/>
                <w:szCs w:val="21"/>
              </w:rPr>
            </w:pPr>
          </w:p>
        </w:tc>
        <w:tc>
          <w:tcPr>
            <w:tcW w:w="1047" w:type="dxa"/>
            <w:vMerge w:val="continue"/>
            <w:noWrap w:val="0"/>
            <w:vAlign w:val="center"/>
          </w:tcPr>
          <w:p>
            <w:pPr>
              <w:spacing w:line="240" w:lineRule="atLeast"/>
              <w:jc w:val="center"/>
              <w:rPr>
                <w:rFonts w:ascii="宋体" w:hAnsi="宋体"/>
                <w:b/>
                <w:szCs w:val="21"/>
              </w:rPr>
            </w:pPr>
          </w:p>
        </w:tc>
        <w:tc>
          <w:tcPr>
            <w:tcW w:w="691" w:type="dxa"/>
            <w:vMerge w:val="continue"/>
            <w:noWrap w:val="0"/>
            <w:vAlign w:val="center"/>
          </w:tcPr>
          <w:p>
            <w:pPr>
              <w:spacing w:line="240" w:lineRule="atLeas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trPr>
        <w:tc>
          <w:tcPr>
            <w:tcW w:w="864" w:type="dxa"/>
            <w:vMerge w:val="restart"/>
            <w:noWrap w:val="0"/>
            <w:vAlign w:val="center"/>
          </w:tcPr>
          <w:p>
            <w:pPr>
              <w:spacing w:line="240" w:lineRule="atLeast"/>
              <w:jc w:val="center"/>
              <w:rPr>
                <w:rFonts w:ascii="宋体" w:hAnsi="宋体" w:cs="仿宋_GB2312"/>
                <w:b/>
                <w:szCs w:val="21"/>
              </w:rPr>
            </w:pPr>
            <w:r>
              <w:rPr>
                <w:rFonts w:hint="eastAsia" w:ascii="宋体" w:hAnsi="宋体" w:cs="仿宋_GB2312"/>
                <w:b/>
                <w:szCs w:val="21"/>
              </w:rPr>
              <w:t>应急上市消毒剂</w:t>
            </w:r>
          </w:p>
        </w:tc>
        <w:tc>
          <w:tcPr>
            <w:tcW w:w="1385" w:type="dxa"/>
            <w:noWrap w:val="0"/>
            <w:vAlign w:val="center"/>
          </w:tcPr>
          <w:p>
            <w:pPr>
              <w:spacing w:line="240" w:lineRule="atLeast"/>
              <w:jc w:val="center"/>
              <w:rPr>
                <w:rFonts w:ascii="宋体" w:hAnsi="宋体"/>
                <w:b/>
                <w:szCs w:val="21"/>
              </w:rPr>
            </w:pPr>
          </w:p>
        </w:tc>
        <w:tc>
          <w:tcPr>
            <w:tcW w:w="520" w:type="dxa"/>
            <w:noWrap w:val="0"/>
            <w:vAlign w:val="center"/>
          </w:tcPr>
          <w:p>
            <w:pPr>
              <w:spacing w:line="240" w:lineRule="atLeast"/>
              <w:jc w:val="center"/>
              <w:rPr>
                <w:rFonts w:ascii="宋体" w:hAnsi="宋体"/>
                <w:b/>
                <w:szCs w:val="21"/>
              </w:rPr>
            </w:pPr>
          </w:p>
        </w:tc>
        <w:tc>
          <w:tcPr>
            <w:tcW w:w="520" w:type="dxa"/>
            <w:noWrap w:val="0"/>
            <w:vAlign w:val="center"/>
          </w:tcPr>
          <w:p>
            <w:pPr>
              <w:spacing w:line="240" w:lineRule="atLeast"/>
              <w:jc w:val="center"/>
              <w:rPr>
                <w:rFonts w:ascii="宋体" w:hAnsi="宋体"/>
                <w:b/>
                <w:szCs w:val="21"/>
              </w:rPr>
            </w:pPr>
          </w:p>
        </w:tc>
        <w:tc>
          <w:tcPr>
            <w:tcW w:w="1211" w:type="dxa"/>
            <w:noWrap w:val="0"/>
            <w:vAlign w:val="center"/>
          </w:tcPr>
          <w:p>
            <w:pPr>
              <w:spacing w:line="240" w:lineRule="atLeast"/>
              <w:jc w:val="center"/>
              <w:rPr>
                <w:rFonts w:ascii="宋体" w:hAnsi="宋体"/>
                <w:b/>
                <w:szCs w:val="21"/>
              </w:rPr>
            </w:pPr>
          </w:p>
        </w:tc>
        <w:tc>
          <w:tcPr>
            <w:tcW w:w="969" w:type="dxa"/>
            <w:noWrap w:val="0"/>
            <w:vAlign w:val="center"/>
          </w:tcPr>
          <w:p>
            <w:pPr>
              <w:snapToGrid w:val="0"/>
              <w:spacing w:line="240" w:lineRule="atLeast"/>
              <w:jc w:val="center"/>
              <w:rPr>
                <w:rFonts w:ascii="宋体" w:hAnsi="宋体"/>
                <w:b/>
                <w:szCs w:val="21"/>
              </w:rPr>
            </w:pPr>
          </w:p>
        </w:tc>
        <w:tc>
          <w:tcPr>
            <w:tcW w:w="1385" w:type="dxa"/>
            <w:noWrap w:val="0"/>
            <w:vAlign w:val="center"/>
          </w:tcPr>
          <w:p>
            <w:pPr>
              <w:snapToGrid w:val="0"/>
              <w:spacing w:line="240" w:lineRule="atLeast"/>
              <w:jc w:val="center"/>
              <w:rPr>
                <w:rFonts w:ascii="宋体" w:hAnsi="宋体"/>
                <w:b/>
                <w:szCs w:val="21"/>
              </w:rPr>
            </w:pPr>
          </w:p>
        </w:tc>
        <w:tc>
          <w:tcPr>
            <w:tcW w:w="1665" w:type="dxa"/>
            <w:noWrap w:val="0"/>
            <w:vAlign w:val="center"/>
          </w:tcPr>
          <w:p>
            <w:pPr>
              <w:snapToGrid w:val="0"/>
              <w:spacing w:line="240" w:lineRule="atLeast"/>
              <w:jc w:val="center"/>
              <w:rPr>
                <w:rFonts w:ascii="宋体" w:hAnsi="宋体"/>
                <w:b/>
                <w:szCs w:val="21"/>
              </w:rPr>
            </w:pPr>
          </w:p>
        </w:tc>
        <w:tc>
          <w:tcPr>
            <w:tcW w:w="1091" w:type="dxa"/>
            <w:noWrap w:val="0"/>
            <w:vAlign w:val="center"/>
          </w:tcPr>
          <w:p>
            <w:pPr>
              <w:snapToGrid w:val="0"/>
              <w:spacing w:line="240" w:lineRule="atLeast"/>
              <w:jc w:val="center"/>
              <w:rPr>
                <w:rFonts w:ascii="宋体" w:hAnsi="宋体"/>
                <w:b/>
                <w:szCs w:val="21"/>
              </w:rPr>
            </w:pPr>
          </w:p>
        </w:tc>
        <w:tc>
          <w:tcPr>
            <w:tcW w:w="1224" w:type="dxa"/>
            <w:noWrap w:val="0"/>
            <w:vAlign w:val="center"/>
          </w:tcPr>
          <w:p>
            <w:pPr>
              <w:snapToGrid w:val="0"/>
              <w:spacing w:line="240" w:lineRule="atLeast"/>
              <w:jc w:val="center"/>
              <w:rPr>
                <w:rFonts w:ascii="宋体" w:hAnsi="宋体"/>
                <w:b/>
                <w:szCs w:val="21"/>
              </w:rPr>
            </w:pPr>
          </w:p>
        </w:tc>
        <w:tc>
          <w:tcPr>
            <w:tcW w:w="1031" w:type="dxa"/>
            <w:noWrap w:val="0"/>
            <w:vAlign w:val="center"/>
          </w:tcPr>
          <w:p>
            <w:pPr>
              <w:snapToGrid w:val="0"/>
              <w:spacing w:line="240" w:lineRule="atLeast"/>
              <w:jc w:val="center"/>
              <w:rPr>
                <w:rFonts w:ascii="宋体" w:hAnsi="宋体"/>
                <w:b/>
                <w:szCs w:val="21"/>
              </w:rPr>
            </w:pPr>
          </w:p>
        </w:tc>
        <w:tc>
          <w:tcPr>
            <w:tcW w:w="1047" w:type="dxa"/>
            <w:noWrap w:val="0"/>
            <w:vAlign w:val="center"/>
          </w:tcPr>
          <w:p>
            <w:pPr>
              <w:snapToGrid w:val="0"/>
              <w:spacing w:line="240" w:lineRule="atLeast"/>
              <w:jc w:val="center"/>
              <w:rPr>
                <w:rFonts w:ascii="宋体" w:hAnsi="宋体"/>
                <w:b/>
                <w:szCs w:val="21"/>
              </w:rPr>
            </w:pPr>
          </w:p>
        </w:tc>
        <w:tc>
          <w:tcPr>
            <w:tcW w:w="691" w:type="dxa"/>
            <w:noWrap w:val="0"/>
            <w:vAlign w:val="center"/>
          </w:tcPr>
          <w:p>
            <w:pPr>
              <w:snapToGrid w:val="0"/>
              <w:spacing w:line="240" w:lineRule="atLeas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trPr>
        <w:tc>
          <w:tcPr>
            <w:tcW w:w="864" w:type="dxa"/>
            <w:vMerge w:val="continue"/>
            <w:noWrap w:val="0"/>
            <w:vAlign w:val="center"/>
          </w:tcPr>
          <w:p>
            <w:pPr>
              <w:spacing w:line="240" w:lineRule="atLeast"/>
              <w:jc w:val="center"/>
              <w:rPr>
                <w:rFonts w:ascii="宋体" w:hAnsi="宋体"/>
                <w:b/>
                <w:szCs w:val="21"/>
              </w:rPr>
            </w:pPr>
          </w:p>
        </w:tc>
        <w:tc>
          <w:tcPr>
            <w:tcW w:w="1385" w:type="dxa"/>
            <w:noWrap w:val="0"/>
            <w:vAlign w:val="center"/>
          </w:tcPr>
          <w:p>
            <w:pPr>
              <w:spacing w:line="240" w:lineRule="atLeast"/>
              <w:jc w:val="center"/>
              <w:rPr>
                <w:rFonts w:ascii="宋体" w:hAnsi="宋体"/>
                <w:b/>
                <w:szCs w:val="21"/>
              </w:rPr>
            </w:pPr>
          </w:p>
        </w:tc>
        <w:tc>
          <w:tcPr>
            <w:tcW w:w="520" w:type="dxa"/>
            <w:noWrap w:val="0"/>
            <w:vAlign w:val="center"/>
          </w:tcPr>
          <w:p>
            <w:pPr>
              <w:spacing w:line="240" w:lineRule="atLeast"/>
              <w:jc w:val="center"/>
              <w:rPr>
                <w:rFonts w:ascii="宋体" w:hAnsi="宋体"/>
                <w:b/>
                <w:szCs w:val="21"/>
              </w:rPr>
            </w:pPr>
          </w:p>
        </w:tc>
        <w:tc>
          <w:tcPr>
            <w:tcW w:w="520" w:type="dxa"/>
            <w:noWrap w:val="0"/>
            <w:vAlign w:val="center"/>
          </w:tcPr>
          <w:p>
            <w:pPr>
              <w:spacing w:line="240" w:lineRule="atLeast"/>
              <w:jc w:val="center"/>
              <w:rPr>
                <w:rFonts w:ascii="宋体" w:hAnsi="宋体"/>
                <w:b/>
                <w:szCs w:val="21"/>
              </w:rPr>
            </w:pPr>
          </w:p>
        </w:tc>
        <w:tc>
          <w:tcPr>
            <w:tcW w:w="1211" w:type="dxa"/>
            <w:noWrap w:val="0"/>
            <w:vAlign w:val="center"/>
          </w:tcPr>
          <w:p>
            <w:pPr>
              <w:spacing w:line="240" w:lineRule="atLeast"/>
              <w:jc w:val="center"/>
              <w:rPr>
                <w:rFonts w:ascii="宋体" w:hAnsi="宋体"/>
                <w:b/>
                <w:szCs w:val="21"/>
              </w:rPr>
            </w:pPr>
          </w:p>
        </w:tc>
        <w:tc>
          <w:tcPr>
            <w:tcW w:w="969" w:type="dxa"/>
            <w:noWrap w:val="0"/>
            <w:vAlign w:val="center"/>
          </w:tcPr>
          <w:p>
            <w:pPr>
              <w:snapToGrid w:val="0"/>
              <w:spacing w:line="240" w:lineRule="atLeast"/>
              <w:jc w:val="center"/>
              <w:rPr>
                <w:rFonts w:ascii="宋体" w:hAnsi="宋体"/>
                <w:b/>
                <w:szCs w:val="21"/>
              </w:rPr>
            </w:pPr>
          </w:p>
        </w:tc>
        <w:tc>
          <w:tcPr>
            <w:tcW w:w="1385" w:type="dxa"/>
            <w:noWrap w:val="0"/>
            <w:vAlign w:val="center"/>
          </w:tcPr>
          <w:p>
            <w:pPr>
              <w:snapToGrid w:val="0"/>
              <w:spacing w:line="240" w:lineRule="atLeast"/>
              <w:jc w:val="center"/>
              <w:rPr>
                <w:rFonts w:ascii="宋体" w:hAnsi="宋体"/>
                <w:b/>
                <w:szCs w:val="21"/>
              </w:rPr>
            </w:pPr>
          </w:p>
        </w:tc>
        <w:tc>
          <w:tcPr>
            <w:tcW w:w="1665" w:type="dxa"/>
            <w:noWrap w:val="0"/>
            <w:vAlign w:val="center"/>
          </w:tcPr>
          <w:p>
            <w:pPr>
              <w:snapToGrid w:val="0"/>
              <w:spacing w:line="240" w:lineRule="atLeast"/>
              <w:jc w:val="center"/>
              <w:rPr>
                <w:rFonts w:ascii="宋体" w:hAnsi="宋体"/>
                <w:b/>
                <w:szCs w:val="21"/>
              </w:rPr>
            </w:pPr>
          </w:p>
        </w:tc>
        <w:tc>
          <w:tcPr>
            <w:tcW w:w="1091" w:type="dxa"/>
            <w:noWrap w:val="0"/>
            <w:vAlign w:val="center"/>
          </w:tcPr>
          <w:p>
            <w:pPr>
              <w:snapToGrid w:val="0"/>
              <w:spacing w:line="240" w:lineRule="atLeast"/>
              <w:jc w:val="center"/>
              <w:rPr>
                <w:rFonts w:ascii="宋体" w:hAnsi="宋体"/>
                <w:b/>
                <w:szCs w:val="21"/>
              </w:rPr>
            </w:pPr>
          </w:p>
        </w:tc>
        <w:tc>
          <w:tcPr>
            <w:tcW w:w="1224" w:type="dxa"/>
            <w:noWrap w:val="0"/>
            <w:vAlign w:val="center"/>
          </w:tcPr>
          <w:p>
            <w:pPr>
              <w:snapToGrid w:val="0"/>
              <w:spacing w:line="240" w:lineRule="atLeast"/>
              <w:jc w:val="center"/>
              <w:rPr>
                <w:rFonts w:ascii="宋体" w:hAnsi="宋体"/>
                <w:b/>
                <w:szCs w:val="21"/>
              </w:rPr>
            </w:pPr>
          </w:p>
        </w:tc>
        <w:tc>
          <w:tcPr>
            <w:tcW w:w="1031" w:type="dxa"/>
            <w:noWrap w:val="0"/>
            <w:vAlign w:val="center"/>
          </w:tcPr>
          <w:p>
            <w:pPr>
              <w:snapToGrid w:val="0"/>
              <w:spacing w:line="240" w:lineRule="atLeast"/>
              <w:jc w:val="center"/>
              <w:rPr>
                <w:rFonts w:ascii="宋体" w:hAnsi="宋体"/>
                <w:b/>
                <w:szCs w:val="21"/>
              </w:rPr>
            </w:pPr>
          </w:p>
        </w:tc>
        <w:tc>
          <w:tcPr>
            <w:tcW w:w="1047" w:type="dxa"/>
            <w:noWrap w:val="0"/>
            <w:vAlign w:val="center"/>
          </w:tcPr>
          <w:p>
            <w:pPr>
              <w:snapToGrid w:val="0"/>
              <w:spacing w:line="240" w:lineRule="atLeast"/>
              <w:jc w:val="center"/>
              <w:rPr>
                <w:rFonts w:ascii="宋体" w:hAnsi="宋体"/>
                <w:b/>
                <w:szCs w:val="21"/>
              </w:rPr>
            </w:pPr>
          </w:p>
        </w:tc>
        <w:tc>
          <w:tcPr>
            <w:tcW w:w="691" w:type="dxa"/>
            <w:noWrap w:val="0"/>
            <w:vAlign w:val="center"/>
          </w:tcPr>
          <w:p>
            <w:pPr>
              <w:snapToGrid w:val="0"/>
              <w:spacing w:line="240" w:lineRule="atLeas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trPr>
        <w:tc>
          <w:tcPr>
            <w:tcW w:w="864" w:type="dxa"/>
            <w:vMerge w:val="restart"/>
            <w:noWrap w:val="0"/>
            <w:vAlign w:val="center"/>
          </w:tcPr>
          <w:p>
            <w:pPr>
              <w:spacing w:line="240" w:lineRule="atLeast"/>
              <w:jc w:val="center"/>
              <w:rPr>
                <w:rFonts w:ascii="宋体" w:hAnsi="宋体"/>
                <w:b/>
                <w:szCs w:val="21"/>
              </w:rPr>
            </w:pPr>
            <w:r>
              <w:rPr>
                <w:rFonts w:hint="eastAsia" w:ascii="宋体" w:hAnsi="宋体"/>
                <w:b/>
                <w:szCs w:val="21"/>
              </w:rPr>
              <w:t>第</w:t>
            </w:r>
            <w:r>
              <w:rPr>
                <w:rFonts w:ascii="宋体" w:hAnsi="宋体"/>
                <w:b/>
                <w:szCs w:val="21"/>
              </w:rPr>
              <w:t>一类消毒剂</w:t>
            </w:r>
          </w:p>
        </w:tc>
        <w:tc>
          <w:tcPr>
            <w:tcW w:w="1385" w:type="dxa"/>
            <w:noWrap w:val="0"/>
            <w:vAlign w:val="center"/>
          </w:tcPr>
          <w:p>
            <w:pPr>
              <w:spacing w:line="240" w:lineRule="atLeast"/>
              <w:jc w:val="center"/>
              <w:rPr>
                <w:rFonts w:ascii="宋体" w:hAnsi="宋体"/>
                <w:b/>
                <w:szCs w:val="21"/>
              </w:rPr>
            </w:pPr>
          </w:p>
        </w:tc>
        <w:tc>
          <w:tcPr>
            <w:tcW w:w="520" w:type="dxa"/>
            <w:noWrap w:val="0"/>
            <w:vAlign w:val="center"/>
          </w:tcPr>
          <w:p>
            <w:pPr>
              <w:spacing w:line="240" w:lineRule="atLeast"/>
              <w:jc w:val="center"/>
              <w:rPr>
                <w:rFonts w:ascii="宋体" w:hAnsi="宋体"/>
                <w:b/>
                <w:szCs w:val="21"/>
              </w:rPr>
            </w:pPr>
          </w:p>
        </w:tc>
        <w:tc>
          <w:tcPr>
            <w:tcW w:w="520" w:type="dxa"/>
            <w:noWrap w:val="0"/>
            <w:vAlign w:val="center"/>
          </w:tcPr>
          <w:p>
            <w:pPr>
              <w:spacing w:line="240" w:lineRule="atLeast"/>
              <w:jc w:val="center"/>
              <w:rPr>
                <w:rFonts w:ascii="宋体" w:hAnsi="宋体"/>
                <w:b/>
                <w:szCs w:val="21"/>
              </w:rPr>
            </w:pPr>
          </w:p>
        </w:tc>
        <w:tc>
          <w:tcPr>
            <w:tcW w:w="1211" w:type="dxa"/>
            <w:noWrap w:val="0"/>
            <w:vAlign w:val="center"/>
          </w:tcPr>
          <w:p>
            <w:pPr>
              <w:spacing w:line="240" w:lineRule="atLeast"/>
              <w:jc w:val="center"/>
              <w:rPr>
                <w:rFonts w:ascii="宋体" w:hAnsi="宋体"/>
                <w:b/>
                <w:szCs w:val="21"/>
              </w:rPr>
            </w:pPr>
          </w:p>
        </w:tc>
        <w:tc>
          <w:tcPr>
            <w:tcW w:w="969" w:type="dxa"/>
            <w:noWrap w:val="0"/>
            <w:vAlign w:val="center"/>
          </w:tcPr>
          <w:p>
            <w:pPr>
              <w:spacing w:line="240" w:lineRule="atLeast"/>
              <w:jc w:val="center"/>
              <w:rPr>
                <w:rFonts w:ascii="宋体" w:hAnsi="宋体"/>
                <w:b/>
                <w:szCs w:val="21"/>
              </w:rPr>
            </w:pPr>
          </w:p>
        </w:tc>
        <w:tc>
          <w:tcPr>
            <w:tcW w:w="1385" w:type="dxa"/>
            <w:noWrap w:val="0"/>
            <w:vAlign w:val="center"/>
          </w:tcPr>
          <w:p>
            <w:pPr>
              <w:spacing w:line="240" w:lineRule="atLeast"/>
              <w:jc w:val="center"/>
              <w:rPr>
                <w:rFonts w:ascii="宋体" w:hAnsi="宋体"/>
                <w:b/>
                <w:szCs w:val="21"/>
              </w:rPr>
            </w:pPr>
          </w:p>
        </w:tc>
        <w:tc>
          <w:tcPr>
            <w:tcW w:w="1665" w:type="dxa"/>
            <w:noWrap w:val="0"/>
            <w:vAlign w:val="center"/>
          </w:tcPr>
          <w:p>
            <w:pPr>
              <w:spacing w:line="240" w:lineRule="atLeast"/>
              <w:jc w:val="center"/>
              <w:rPr>
                <w:rFonts w:ascii="宋体" w:hAnsi="宋体"/>
                <w:b/>
                <w:szCs w:val="21"/>
              </w:rPr>
            </w:pPr>
          </w:p>
        </w:tc>
        <w:tc>
          <w:tcPr>
            <w:tcW w:w="1091" w:type="dxa"/>
            <w:noWrap w:val="0"/>
            <w:vAlign w:val="center"/>
          </w:tcPr>
          <w:p>
            <w:pPr>
              <w:spacing w:line="240" w:lineRule="atLeast"/>
              <w:jc w:val="center"/>
              <w:rPr>
                <w:rFonts w:ascii="宋体" w:hAnsi="宋体"/>
                <w:b/>
                <w:szCs w:val="21"/>
              </w:rPr>
            </w:pPr>
          </w:p>
        </w:tc>
        <w:tc>
          <w:tcPr>
            <w:tcW w:w="1224" w:type="dxa"/>
            <w:noWrap w:val="0"/>
            <w:vAlign w:val="center"/>
          </w:tcPr>
          <w:p>
            <w:pPr>
              <w:spacing w:line="240" w:lineRule="atLeast"/>
              <w:jc w:val="center"/>
              <w:rPr>
                <w:rFonts w:ascii="宋体" w:hAnsi="宋体"/>
                <w:b/>
                <w:szCs w:val="21"/>
              </w:rPr>
            </w:pPr>
          </w:p>
        </w:tc>
        <w:tc>
          <w:tcPr>
            <w:tcW w:w="1031" w:type="dxa"/>
            <w:noWrap w:val="0"/>
            <w:vAlign w:val="center"/>
          </w:tcPr>
          <w:p>
            <w:pPr>
              <w:spacing w:line="240" w:lineRule="atLeast"/>
              <w:jc w:val="center"/>
              <w:rPr>
                <w:rFonts w:ascii="宋体" w:hAnsi="宋体"/>
                <w:b/>
                <w:szCs w:val="21"/>
              </w:rPr>
            </w:pPr>
          </w:p>
        </w:tc>
        <w:tc>
          <w:tcPr>
            <w:tcW w:w="1047" w:type="dxa"/>
            <w:noWrap w:val="0"/>
            <w:vAlign w:val="center"/>
          </w:tcPr>
          <w:p>
            <w:pPr>
              <w:spacing w:line="240" w:lineRule="atLeast"/>
              <w:jc w:val="center"/>
              <w:rPr>
                <w:rFonts w:ascii="宋体" w:hAnsi="宋体"/>
                <w:b/>
                <w:szCs w:val="21"/>
              </w:rPr>
            </w:pPr>
          </w:p>
        </w:tc>
        <w:tc>
          <w:tcPr>
            <w:tcW w:w="691" w:type="dxa"/>
            <w:noWrap w:val="0"/>
            <w:vAlign w:val="center"/>
          </w:tcPr>
          <w:p>
            <w:pPr>
              <w:spacing w:line="240" w:lineRule="atLeas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trPr>
        <w:tc>
          <w:tcPr>
            <w:tcW w:w="864" w:type="dxa"/>
            <w:vMerge w:val="continue"/>
            <w:noWrap w:val="0"/>
            <w:vAlign w:val="center"/>
          </w:tcPr>
          <w:p>
            <w:pPr>
              <w:spacing w:line="240" w:lineRule="atLeast"/>
              <w:jc w:val="center"/>
              <w:rPr>
                <w:rFonts w:ascii="宋体" w:hAnsi="宋体"/>
                <w:b/>
                <w:szCs w:val="21"/>
              </w:rPr>
            </w:pPr>
          </w:p>
        </w:tc>
        <w:tc>
          <w:tcPr>
            <w:tcW w:w="1385" w:type="dxa"/>
            <w:noWrap w:val="0"/>
            <w:vAlign w:val="center"/>
          </w:tcPr>
          <w:p>
            <w:pPr>
              <w:spacing w:line="240" w:lineRule="atLeast"/>
              <w:jc w:val="center"/>
              <w:rPr>
                <w:rFonts w:ascii="宋体" w:hAnsi="宋体"/>
                <w:b/>
                <w:szCs w:val="21"/>
              </w:rPr>
            </w:pPr>
          </w:p>
        </w:tc>
        <w:tc>
          <w:tcPr>
            <w:tcW w:w="520" w:type="dxa"/>
            <w:noWrap w:val="0"/>
            <w:vAlign w:val="center"/>
          </w:tcPr>
          <w:p>
            <w:pPr>
              <w:spacing w:line="240" w:lineRule="atLeast"/>
              <w:jc w:val="center"/>
              <w:rPr>
                <w:rFonts w:ascii="宋体" w:hAnsi="宋体"/>
                <w:b/>
                <w:szCs w:val="21"/>
              </w:rPr>
            </w:pPr>
          </w:p>
        </w:tc>
        <w:tc>
          <w:tcPr>
            <w:tcW w:w="520" w:type="dxa"/>
            <w:noWrap w:val="0"/>
            <w:vAlign w:val="center"/>
          </w:tcPr>
          <w:p>
            <w:pPr>
              <w:spacing w:line="240" w:lineRule="atLeast"/>
              <w:jc w:val="center"/>
              <w:rPr>
                <w:rFonts w:ascii="宋体" w:hAnsi="宋体"/>
                <w:b/>
                <w:szCs w:val="21"/>
              </w:rPr>
            </w:pPr>
          </w:p>
        </w:tc>
        <w:tc>
          <w:tcPr>
            <w:tcW w:w="1211" w:type="dxa"/>
            <w:noWrap w:val="0"/>
            <w:vAlign w:val="center"/>
          </w:tcPr>
          <w:p>
            <w:pPr>
              <w:spacing w:line="240" w:lineRule="atLeast"/>
              <w:jc w:val="center"/>
              <w:rPr>
                <w:rFonts w:ascii="宋体" w:hAnsi="宋体"/>
                <w:b/>
                <w:szCs w:val="21"/>
              </w:rPr>
            </w:pPr>
          </w:p>
        </w:tc>
        <w:tc>
          <w:tcPr>
            <w:tcW w:w="969" w:type="dxa"/>
            <w:noWrap w:val="0"/>
            <w:vAlign w:val="center"/>
          </w:tcPr>
          <w:p>
            <w:pPr>
              <w:spacing w:line="240" w:lineRule="atLeast"/>
              <w:jc w:val="center"/>
              <w:rPr>
                <w:rFonts w:ascii="宋体" w:hAnsi="宋体"/>
                <w:b/>
                <w:szCs w:val="21"/>
              </w:rPr>
            </w:pPr>
          </w:p>
        </w:tc>
        <w:tc>
          <w:tcPr>
            <w:tcW w:w="1385" w:type="dxa"/>
            <w:noWrap w:val="0"/>
            <w:vAlign w:val="center"/>
          </w:tcPr>
          <w:p>
            <w:pPr>
              <w:spacing w:line="240" w:lineRule="atLeast"/>
              <w:jc w:val="center"/>
              <w:rPr>
                <w:rFonts w:ascii="宋体" w:hAnsi="宋体"/>
                <w:b/>
                <w:szCs w:val="21"/>
              </w:rPr>
            </w:pPr>
          </w:p>
        </w:tc>
        <w:tc>
          <w:tcPr>
            <w:tcW w:w="1665" w:type="dxa"/>
            <w:noWrap w:val="0"/>
            <w:vAlign w:val="center"/>
          </w:tcPr>
          <w:p>
            <w:pPr>
              <w:spacing w:line="240" w:lineRule="atLeast"/>
              <w:jc w:val="center"/>
              <w:rPr>
                <w:rFonts w:ascii="宋体" w:hAnsi="宋体"/>
                <w:b/>
                <w:szCs w:val="21"/>
              </w:rPr>
            </w:pPr>
          </w:p>
        </w:tc>
        <w:tc>
          <w:tcPr>
            <w:tcW w:w="1091" w:type="dxa"/>
            <w:noWrap w:val="0"/>
            <w:vAlign w:val="center"/>
          </w:tcPr>
          <w:p>
            <w:pPr>
              <w:spacing w:line="240" w:lineRule="atLeast"/>
              <w:jc w:val="center"/>
              <w:rPr>
                <w:rFonts w:ascii="宋体" w:hAnsi="宋体"/>
                <w:b/>
                <w:szCs w:val="21"/>
              </w:rPr>
            </w:pPr>
          </w:p>
        </w:tc>
        <w:tc>
          <w:tcPr>
            <w:tcW w:w="1224" w:type="dxa"/>
            <w:noWrap w:val="0"/>
            <w:vAlign w:val="center"/>
          </w:tcPr>
          <w:p>
            <w:pPr>
              <w:spacing w:line="240" w:lineRule="atLeast"/>
              <w:jc w:val="center"/>
              <w:rPr>
                <w:rFonts w:ascii="宋体" w:hAnsi="宋体"/>
                <w:b/>
                <w:szCs w:val="21"/>
              </w:rPr>
            </w:pPr>
          </w:p>
        </w:tc>
        <w:tc>
          <w:tcPr>
            <w:tcW w:w="1031" w:type="dxa"/>
            <w:noWrap w:val="0"/>
            <w:vAlign w:val="center"/>
          </w:tcPr>
          <w:p>
            <w:pPr>
              <w:spacing w:line="240" w:lineRule="atLeast"/>
              <w:jc w:val="center"/>
              <w:rPr>
                <w:rFonts w:ascii="宋体" w:hAnsi="宋体"/>
                <w:b/>
                <w:szCs w:val="21"/>
              </w:rPr>
            </w:pPr>
          </w:p>
        </w:tc>
        <w:tc>
          <w:tcPr>
            <w:tcW w:w="1047" w:type="dxa"/>
            <w:noWrap w:val="0"/>
            <w:vAlign w:val="center"/>
          </w:tcPr>
          <w:p>
            <w:pPr>
              <w:spacing w:line="240" w:lineRule="atLeast"/>
              <w:jc w:val="center"/>
              <w:rPr>
                <w:rFonts w:ascii="宋体" w:hAnsi="宋体"/>
                <w:b/>
                <w:szCs w:val="21"/>
              </w:rPr>
            </w:pPr>
          </w:p>
        </w:tc>
        <w:tc>
          <w:tcPr>
            <w:tcW w:w="691" w:type="dxa"/>
            <w:noWrap w:val="0"/>
            <w:vAlign w:val="center"/>
          </w:tcPr>
          <w:p>
            <w:pPr>
              <w:spacing w:line="240" w:lineRule="atLeas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trPr>
        <w:tc>
          <w:tcPr>
            <w:tcW w:w="864" w:type="dxa"/>
            <w:vMerge w:val="restart"/>
            <w:noWrap w:val="0"/>
            <w:vAlign w:val="center"/>
          </w:tcPr>
          <w:p>
            <w:pPr>
              <w:spacing w:line="240" w:lineRule="atLeast"/>
              <w:jc w:val="center"/>
              <w:rPr>
                <w:rFonts w:ascii="宋体" w:hAnsi="宋体"/>
                <w:b/>
                <w:szCs w:val="21"/>
              </w:rPr>
            </w:pPr>
            <w:r>
              <w:rPr>
                <w:rFonts w:hint="eastAsia" w:ascii="宋体" w:hAnsi="宋体"/>
                <w:b/>
                <w:szCs w:val="21"/>
              </w:rPr>
              <w:t>第</w:t>
            </w:r>
            <w:r>
              <w:rPr>
                <w:rFonts w:ascii="宋体" w:hAnsi="宋体"/>
                <w:b/>
                <w:szCs w:val="21"/>
              </w:rPr>
              <w:t>二类消毒剂</w:t>
            </w:r>
          </w:p>
        </w:tc>
        <w:tc>
          <w:tcPr>
            <w:tcW w:w="1385" w:type="dxa"/>
            <w:noWrap w:val="0"/>
            <w:vAlign w:val="center"/>
          </w:tcPr>
          <w:p>
            <w:pPr>
              <w:spacing w:line="240" w:lineRule="atLeast"/>
              <w:jc w:val="center"/>
              <w:rPr>
                <w:rFonts w:ascii="宋体" w:hAnsi="宋体"/>
                <w:b/>
                <w:szCs w:val="21"/>
              </w:rPr>
            </w:pPr>
          </w:p>
        </w:tc>
        <w:tc>
          <w:tcPr>
            <w:tcW w:w="520" w:type="dxa"/>
            <w:noWrap w:val="0"/>
            <w:vAlign w:val="center"/>
          </w:tcPr>
          <w:p>
            <w:pPr>
              <w:spacing w:line="240" w:lineRule="atLeast"/>
              <w:jc w:val="center"/>
              <w:rPr>
                <w:rFonts w:ascii="宋体" w:hAnsi="宋体"/>
                <w:b/>
                <w:szCs w:val="21"/>
              </w:rPr>
            </w:pPr>
          </w:p>
        </w:tc>
        <w:tc>
          <w:tcPr>
            <w:tcW w:w="520" w:type="dxa"/>
            <w:noWrap w:val="0"/>
            <w:vAlign w:val="center"/>
          </w:tcPr>
          <w:p>
            <w:pPr>
              <w:spacing w:line="240" w:lineRule="atLeast"/>
              <w:jc w:val="center"/>
              <w:rPr>
                <w:rFonts w:ascii="宋体" w:hAnsi="宋体"/>
                <w:b/>
                <w:szCs w:val="21"/>
              </w:rPr>
            </w:pPr>
          </w:p>
        </w:tc>
        <w:tc>
          <w:tcPr>
            <w:tcW w:w="1211" w:type="dxa"/>
            <w:noWrap w:val="0"/>
            <w:vAlign w:val="center"/>
          </w:tcPr>
          <w:p>
            <w:pPr>
              <w:spacing w:line="240" w:lineRule="atLeast"/>
              <w:jc w:val="center"/>
              <w:rPr>
                <w:rFonts w:ascii="宋体" w:hAnsi="宋体"/>
                <w:b/>
                <w:szCs w:val="21"/>
              </w:rPr>
            </w:pPr>
          </w:p>
        </w:tc>
        <w:tc>
          <w:tcPr>
            <w:tcW w:w="969" w:type="dxa"/>
            <w:noWrap w:val="0"/>
            <w:vAlign w:val="center"/>
          </w:tcPr>
          <w:p>
            <w:pPr>
              <w:spacing w:line="240" w:lineRule="atLeast"/>
              <w:jc w:val="center"/>
              <w:rPr>
                <w:rFonts w:ascii="宋体" w:hAnsi="宋体"/>
                <w:b/>
                <w:szCs w:val="21"/>
              </w:rPr>
            </w:pPr>
          </w:p>
        </w:tc>
        <w:tc>
          <w:tcPr>
            <w:tcW w:w="1385" w:type="dxa"/>
            <w:noWrap w:val="0"/>
            <w:vAlign w:val="center"/>
          </w:tcPr>
          <w:p>
            <w:pPr>
              <w:spacing w:line="240" w:lineRule="atLeast"/>
              <w:jc w:val="center"/>
              <w:rPr>
                <w:rFonts w:ascii="宋体" w:hAnsi="宋体"/>
                <w:b/>
                <w:szCs w:val="21"/>
              </w:rPr>
            </w:pPr>
          </w:p>
        </w:tc>
        <w:tc>
          <w:tcPr>
            <w:tcW w:w="1665" w:type="dxa"/>
            <w:noWrap w:val="0"/>
            <w:vAlign w:val="center"/>
          </w:tcPr>
          <w:p>
            <w:pPr>
              <w:spacing w:line="240" w:lineRule="atLeast"/>
              <w:jc w:val="center"/>
              <w:rPr>
                <w:rFonts w:ascii="宋体" w:hAnsi="宋体"/>
                <w:b/>
                <w:szCs w:val="21"/>
              </w:rPr>
            </w:pPr>
          </w:p>
        </w:tc>
        <w:tc>
          <w:tcPr>
            <w:tcW w:w="1091" w:type="dxa"/>
            <w:noWrap w:val="0"/>
            <w:vAlign w:val="center"/>
          </w:tcPr>
          <w:p>
            <w:pPr>
              <w:spacing w:line="240" w:lineRule="atLeast"/>
              <w:jc w:val="center"/>
              <w:rPr>
                <w:rFonts w:ascii="宋体" w:hAnsi="宋体"/>
                <w:b/>
                <w:szCs w:val="21"/>
              </w:rPr>
            </w:pPr>
          </w:p>
        </w:tc>
        <w:tc>
          <w:tcPr>
            <w:tcW w:w="1224" w:type="dxa"/>
            <w:noWrap w:val="0"/>
            <w:vAlign w:val="center"/>
          </w:tcPr>
          <w:p>
            <w:pPr>
              <w:spacing w:line="240" w:lineRule="atLeast"/>
              <w:jc w:val="center"/>
              <w:rPr>
                <w:rFonts w:ascii="宋体" w:hAnsi="宋体"/>
                <w:b/>
                <w:szCs w:val="21"/>
              </w:rPr>
            </w:pPr>
          </w:p>
        </w:tc>
        <w:tc>
          <w:tcPr>
            <w:tcW w:w="1031" w:type="dxa"/>
            <w:noWrap w:val="0"/>
            <w:vAlign w:val="center"/>
          </w:tcPr>
          <w:p>
            <w:pPr>
              <w:spacing w:line="240" w:lineRule="atLeast"/>
              <w:jc w:val="center"/>
              <w:rPr>
                <w:rFonts w:ascii="宋体" w:hAnsi="宋体"/>
                <w:b/>
                <w:szCs w:val="21"/>
              </w:rPr>
            </w:pPr>
          </w:p>
        </w:tc>
        <w:tc>
          <w:tcPr>
            <w:tcW w:w="1047" w:type="dxa"/>
            <w:noWrap w:val="0"/>
            <w:vAlign w:val="center"/>
          </w:tcPr>
          <w:p>
            <w:pPr>
              <w:spacing w:line="240" w:lineRule="atLeast"/>
              <w:jc w:val="center"/>
              <w:rPr>
                <w:rFonts w:ascii="宋体" w:hAnsi="宋体"/>
                <w:b/>
                <w:szCs w:val="21"/>
              </w:rPr>
            </w:pPr>
          </w:p>
        </w:tc>
        <w:tc>
          <w:tcPr>
            <w:tcW w:w="691" w:type="dxa"/>
            <w:noWrap w:val="0"/>
            <w:vAlign w:val="center"/>
          </w:tcPr>
          <w:p>
            <w:pPr>
              <w:spacing w:line="240" w:lineRule="atLeas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trPr>
        <w:tc>
          <w:tcPr>
            <w:tcW w:w="864" w:type="dxa"/>
            <w:vMerge w:val="continue"/>
            <w:noWrap w:val="0"/>
            <w:vAlign w:val="center"/>
          </w:tcPr>
          <w:p>
            <w:pPr>
              <w:spacing w:line="240" w:lineRule="atLeast"/>
              <w:jc w:val="center"/>
              <w:rPr>
                <w:rFonts w:ascii="宋体" w:hAnsi="宋体"/>
                <w:b/>
                <w:szCs w:val="21"/>
              </w:rPr>
            </w:pPr>
          </w:p>
        </w:tc>
        <w:tc>
          <w:tcPr>
            <w:tcW w:w="1385" w:type="dxa"/>
            <w:noWrap w:val="0"/>
            <w:vAlign w:val="center"/>
          </w:tcPr>
          <w:p>
            <w:pPr>
              <w:spacing w:line="240" w:lineRule="atLeast"/>
              <w:jc w:val="center"/>
              <w:rPr>
                <w:rFonts w:ascii="宋体" w:hAnsi="宋体"/>
                <w:b/>
                <w:szCs w:val="21"/>
              </w:rPr>
            </w:pPr>
          </w:p>
        </w:tc>
        <w:tc>
          <w:tcPr>
            <w:tcW w:w="520" w:type="dxa"/>
            <w:noWrap w:val="0"/>
            <w:vAlign w:val="center"/>
          </w:tcPr>
          <w:p>
            <w:pPr>
              <w:spacing w:line="240" w:lineRule="atLeast"/>
              <w:jc w:val="center"/>
              <w:rPr>
                <w:rFonts w:ascii="宋体" w:hAnsi="宋体"/>
                <w:b/>
                <w:szCs w:val="21"/>
              </w:rPr>
            </w:pPr>
          </w:p>
        </w:tc>
        <w:tc>
          <w:tcPr>
            <w:tcW w:w="520" w:type="dxa"/>
            <w:noWrap w:val="0"/>
            <w:vAlign w:val="center"/>
          </w:tcPr>
          <w:p>
            <w:pPr>
              <w:spacing w:line="240" w:lineRule="atLeast"/>
              <w:jc w:val="center"/>
              <w:rPr>
                <w:rFonts w:ascii="宋体" w:hAnsi="宋体"/>
                <w:b/>
                <w:szCs w:val="21"/>
              </w:rPr>
            </w:pPr>
          </w:p>
        </w:tc>
        <w:tc>
          <w:tcPr>
            <w:tcW w:w="1211" w:type="dxa"/>
            <w:noWrap w:val="0"/>
            <w:vAlign w:val="center"/>
          </w:tcPr>
          <w:p>
            <w:pPr>
              <w:spacing w:line="240" w:lineRule="atLeast"/>
              <w:jc w:val="center"/>
              <w:rPr>
                <w:rFonts w:ascii="宋体" w:hAnsi="宋体"/>
                <w:b/>
                <w:szCs w:val="21"/>
              </w:rPr>
            </w:pPr>
          </w:p>
        </w:tc>
        <w:tc>
          <w:tcPr>
            <w:tcW w:w="969" w:type="dxa"/>
            <w:noWrap w:val="0"/>
            <w:vAlign w:val="center"/>
          </w:tcPr>
          <w:p>
            <w:pPr>
              <w:spacing w:line="240" w:lineRule="atLeast"/>
              <w:jc w:val="center"/>
              <w:rPr>
                <w:rFonts w:ascii="宋体" w:hAnsi="宋体"/>
                <w:b/>
                <w:szCs w:val="21"/>
              </w:rPr>
            </w:pPr>
          </w:p>
        </w:tc>
        <w:tc>
          <w:tcPr>
            <w:tcW w:w="1385" w:type="dxa"/>
            <w:noWrap w:val="0"/>
            <w:vAlign w:val="center"/>
          </w:tcPr>
          <w:p>
            <w:pPr>
              <w:spacing w:line="240" w:lineRule="atLeast"/>
              <w:jc w:val="center"/>
              <w:rPr>
                <w:rFonts w:ascii="宋体" w:hAnsi="宋体"/>
                <w:b/>
                <w:szCs w:val="21"/>
              </w:rPr>
            </w:pPr>
          </w:p>
        </w:tc>
        <w:tc>
          <w:tcPr>
            <w:tcW w:w="1665" w:type="dxa"/>
            <w:noWrap w:val="0"/>
            <w:vAlign w:val="center"/>
          </w:tcPr>
          <w:p>
            <w:pPr>
              <w:spacing w:line="240" w:lineRule="atLeast"/>
              <w:jc w:val="center"/>
              <w:rPr>
                <w:rFonts w:ascii="宋体" w:hAnsi="宋体"/>
                <w:b/>
                <w:szCs w:val="21"/>
              </w:rPr>
            </w:pPr>
          </w:p>
        </w:tc>
        <w:tc>
          <w:tcPr>
            <w:tcW w:w="1091" w:type="dxa"/>
            <w:noWrap w:val="0"/>
            <w:vAlign w:val="center"/>
          </w:tcPr>
          <w:p>
            <w:pPr>
              <w:spacing w:line="240" w:lineRule="atLeast"/>
              <w:jc w:val="center"/>
              <w:rPr>
                <w:rFonts w:ascii="宋体" w:hAnsi="宋体"/>
                <w:b/>
                <w:szCs w:val="21"/>
              </w:rPr>
            </w:pPr>
          </w:p>
        </w:tc>
        <w:tc>
          <w:tcPr>
            <w:tcW w:w="1224" w:type="dxa"/>
            <w:noWrap w:val="0"/>
            <w:vAlign w:val="center"/>
          </w:tcPr>
          <w:p>
            <w:pPr>
              <w:spacing w:line="240" w:lineRule="atLeast"/>
              <w:jc w:val="center"/>
              <w:rPr>
                <w:rFonts w:ascii="宋体" w:hAnsi="宋体"/>
                <w:b/>
                <w:szCs w:val="21"/>
              </w:rPr>
            </w:pPr>
          </w:p>
        </w:tc>
        <w:tc>
          <w:tcPr>
            <w:tcW w:w="1031" w:type="dxa"/>
            <w:noWrap w:val="0"/>
            <w:vAlign w:val="center"/>
          </w:tcPr>
          <w:p>
            <w:pPr>
              <w:spacing w:line="240" w:lineRule="atLeast"/>
              <w:jc w:val="center"/>
              <w:rPr>
                <w:rFonts w:ascii="宋体" w:hAnsi="宋体"/>
                <w:b/>
                <w:szCs w:val="21"/>
              </w:rPr>
            </w:pPr>
          </w:p>
        </w:tc>
        <w:tc>
          <w:tcPr>
            <w:tcW w:w="1047" w:type="dxa"/>
            <w:noWrap w:val="0"/>
            <w:vAlign w:val="center"/>
          </w:tcPr>
          <w:p>
            <w:pPr>
              <w:spacing w:line="240" w:lineRule="atLeast"/>
              <w:jc w:val="center"/>
              <w:rPr>
                <w:rFonts w:ascii="宋体" w:hAnsi="宋体"/>
                <w:b/>
                <w:szCs w:val="21"/>
              </w:rPr>
            </w:pPr>
          </w:p>
        </w:tc>
        <w:tc>
          <w:tcPr>
            <w:tcW w:w="691" w:type="dxa"/>
            <w:noWrap w:val="0"/>
            <w:vAlign w:val="center"/>
          </w:tcPr>
          <w:p>
            <w:pPr>
              <w:spacing w:line="240" w:lineRule="atLeas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1" w:hRule="atLeast"/>
        </w:trPr>
        <w:tc>
          <w:tcPr>
            <w:tcW w:w="864" w:type="dxa"/>
            <w:vMerge w:val="restart"/>
            <w:noWrap w:val="0"/>
            <w:vAlign w:val="center"/>
          </w:tcPr>
          <w:p>
            <w:pPr>
              <w:spacing w:line="240" w:lineRule="atLeast"/>
              <w:jc w:val="center"/>
              <w:rPr>
                <w:rFonts w:ascii="宋体" w:hAnsi="宋体"/>
                <w:b/>
                <w:szCs w:val="21"/>
              </w:rPr>
            </w:pPr>
            <w:r>
              <w:rPr>
                <w:rFonts w:hint="eastAsia" w:ascii="宋体" w:hAnsi="宋体" w:cs="仿宋_GB2312"/>
                <w:b/>
                <w:szCs w:val="21"/>
              </w:rPr>
              <w:t>抗抑菌制剂</w:t>
            </w:r>
          </w:p>
        </w:tc>
        <w:tc>
          <w:tcPr>
            <w:tcW w:w="1385" w:type="dxa"/>
            <w:noWrap w:val="0"/>
            <w:vAlign w:val="center"/>
          </w:tcPr>
          <w:p>
            <w:pPr>
              <w:spacing w:line="240" w:lineRule="atLeast"/>
              <w:jc w:val="center"/>
              <w:rPr>
                <w:rFonts w:ascii="宋体" w:hAnsi="宋体"/>
                <w:b/>
                <w:szCs w:val="21"/>
              </w:rPr>
            </w:pPr>
          </w:p>
        </w:tc>
        <w:tc>
          <w:tcPr>
            <w:tcW w:w="520" w:type="dxa"/>
            <w:noWrap w:val="0"/>
            <w:vAlign w:val="center"/>
          </w:tcPr>
          <w:p>
            <w:pPr>
              <w:spacing w:line="240" w:lineRule="atLeast"/>
              <w:jc w:val="center"/>
              <w:rPr>
                <w:rFonts w:ascii="宋体" w:hAnsi="宋体"/>
                <w:b/>
                <w:szCs w:val="21"/>
              </w:rPr>
            </w:pPr>
          </w:p>
        </w:tc>
        <w:tc>
          <w:tcPr>
            <w:tcW w:w="520" w:type="dxa"/>
            <w:noWrap w:val="0"/>
            <w:vAlign w:val="center"/>
          </w:tcPr>
          <w:p>
            <w:pPr>
              <w:spacing w:line="240" w:lineRule="atLeast"/>
              <w:jc w:val="center"/>
              <w:rPr>
                <w:rFonts w:ascii="宋体" w:hAnsi="宋体"/>
                <w:b/>
                <w:szCs w:val="21"/>
              </w:rPr>
            </w:pPr>
          </w:p>
        </w:tc>
        <w:tc>
          <w:tcPr>
            <w:tcW w:w="1211" w:type="dxa"/>
            <w:noWrap w:val="0"/>
            <w:vAlign w:val="center"/>
          </w:tcPr>
          <w:p>
            <w:pPr>
              <w:spacing w:line="240" w:lineRule="atLeast"/>
              <w:jc w:val="center"/>
              <w:rPr>
                <w:rFonts w:ascii="宋体" w:hAnsi="宋体"/>
                <w:b/>
                <w:szCs w:val="21"/>
              </w:rPr>
            </w:pPr>
          </w:p>
        </w:tc>
        <w:tc>
          <w:tcPr>
            <w:tcW w:w="969" w:type="dxa"/>
            <w:noWrap w:val="0"/>
            <w:vAlign w:val="center"/>
          </w:tcPr>
          <w:p>
            <w:pPr>
              <w:spacing w:line="240" w:lineRule="atLeast"/>
              <w:jc w:val="center"/>
              <w:rPr>
                <w:rFonts w:ascii="宋体" w:hAnsi="宋体"/>
                <w:b/>
                <w:szCs w:val="21"/>
              </w:rPr>
            </w:pPr>
          </w:p>
        </w:tc>
        <w:tc>
          <w:tcPr>
            <w:tcW w:w="1385" w:type="dxa"/>
            <w:noWrap w:val="0"/>
            <w:vAlign w:val="center"/>
          </w:tcPr>
          <w:p>
            <w:pPr>
              <w:spacing w:line="240" w:lineRule="atLeast"/>
              <w:jc w:val="center"/>
              <w:rPr>
                <w:rFonts w:ascii="宋体" w:hAnsi="宋体"/>
                <w:b/>
                <w:szCs w:val="21"/>
              </w:rPr>
            </w:pPr>
          </w:p>
        </w:tc>
        <w:tc>
          <w:tcPr>
            <w:tcW w:w="1665" w:type="dxa"/>
            <w:noWrap w:val="0"/>
            <w:vAlign w:val="center"/>
          </w:tcPr>
          <w:p>
            <w:pPr>
              <w:spacing w:line="240" w:lineRule="atLeast"/>
              <w:jc w:val="center"/>
              <w:rPr>
                <w:rFonts w:ascii="宋体" w:hAnsi="宋体"/>
                <w:b/>
                <w:szCs w:val="21"/>
              </w:rPr>
            </w:pPr>
          </w:p>
        </w:tc>
        <w:tc>
          <w:tcPr>
            <w:tcW w:w="1091" w:type="dxa"/>
            <w:noWrap w:val="0"/>
            <w:vAlign w:val="center"/>
          </w:tcPr>
          <w:p>
            <w:pPr>
              <w:spacing w:line="240" w:lineRule="atLeast"/>
              <w:jc w:val="center"/>
              <w:rPr>
                <w:rFonts w:ascii="宋体" w:hAnsi="宋体"/>
                <w:b/>
                <w:szCs w:val="21"/>
              </w:rPr>
            </w:pPr>
          </w:p>
        </w:tc>
        <w:tc>
          <w:tcPr>
            <w:tcW w:w="1224" w:type="dxa"/>
            <w:noWrap w:val="0"/>
            <w:vAlign w:val="center"/>
          </w:tcPr>
          <w:p>
            <w:pPr>
              <w:spacing w:line="240" w:lineRule="atLeast"/>
              <w:jc w:val="center"/>
              <w:rPr>
                <w:rFonts w:ascii="宋体" w:hAnsi="宋体"/>
                <w:b/>
                <w:szCs w:val="21"/>
              </w:rPr>
            </w:pPr>
          </w:p>
        </w:tc>
        <w:tc>
          <w:tcPr>
            <w:tcW w:w="1031" w:type="dxa"/>
            <w:noWrap w:val="0"/>
            <w:vAlign w:val="center"/>
          </w:tcPr>
          <w:p>
            <w:pPr>
              <w:spacing w:line="240" w:lineRule="atLeast"/>
              <w:jc w:val="center"/>
              <w:rPr>
                <w:rFonts w:ascii="宋体" w:hAnsi="宋体"/>
                <w:b/>
                <w:szCs w:val="21"/>
              </w:rPr>
            </w:pPr>
          </w:p>
        </w:tc>
        <w:tc>
          <w:tcPr>
            <w:tcW w:w="1047" w:type="dxa"/>
            <w:noWrap w:val="0"/>
            <w:vAlign w:val="center"/>
          </w:tcPr>
          <w:p>
            <w:pPr>
              <w:spacing w:line="240" w:lineRule="atLeast"/>
              <w:jc w:val="center"/>
              <w:rPr>
                <w:rFonts w:ascii="宋体" w:hAnsi="宋体"/>
                <w:b/>
                <w:szCs w:val="21"/>
              </w:rPr>
            </w:pPr>
          </w:p>
        </w:tc>
        <w:tc>
          <w:tcPr>
            <w:tcW w:w="691" w:type="dxa"/>
            <w:noWrap w:val="0"/>
            <w:vAlign w:val="center"/>
          </w:tcPr>
          <w:p>
            <w:pPr>
              <w:spacing w:line="240" w:lineRule="atLeas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trPr>
        <w:tc>
          <w:tcPr>
            <w:tcW w:w="864" w:type="dxa"/>
            <w:vMerge w:val="continue"/>
            <w:noWrap w:val="0"/>
            <w:vAlign w:val="center"/>
          </w:tcPr>
          <w:p>
            <w:pPr>
              <w:spacing w:line="240" w:lineRule="atLeast"/>
              <w:jc w:val="center"/>
              <w:rPr>
                <w:rFonts w:ascii="宋体" w:hAnsi="宋体"/>
                <w:b/>
                <w:szCs w:val="21"/>
              </w:rPr>
            </w:pPr>
          </w:p>
        </w:tc>
        <w:tc>
          <w:tcPr>
            <w:tcW w:w="1385" w:type="dxa"/>
            <w:noWrap w:val="0"/>
            <w:vAlign w:val="center"/>
          </w:tcPr>
          <w:p>
            <w:pPr>
              <w:spacing w:line="240" w:lineRule="atLeast"/>
              <w:jc w:val="center"/>
              <w:rPr>
                <w:rFonts w:ascii="宋体" w:hAnsi="宋体"/>
                <w:b/>
                <w:szCs w:val="21"/>
              </w:rPr>
            </w:pPr>
          </w:p>
        </w:tc>
        <w:tc>
          <w:tcPr>
            <w:tcW w:w="520" w:type="dxa"/>
            <w:noWrap w:val="0"/>
            <w:vAlign w:val="center"/>
          </w:tcPr>
          <w:p>
            <w:pPr>
              <w:spacing w:line="240" w:lineRule="atLeast"/>
              <w:jc w:val="center"/>
              <w:rPr>
                <w:rFonts w:ascii="宋体" w:hAnsi="宋体"/>
                <w:b/>
                <w:szCs w:val="21"/>
              </w:rPr>
            </w:pPr>
          </w:p>
        </w:tc>
        <w:tc>
          <w:tcPr>
            <w:tcW w:w="520" w:type="dxa"/>
            <w:noWrap w:val="0"/>
            <w:vAlign w:val="center"/>
          </w:tcPr>
          <w:p>
            <w:pPr>
              <w:spacing w:line="240" w:lineRule="atLeast"/>
              <w:jc w:val="center"/>
              <w:rPr>
                <w:rFonts w:ascii="宋体" w:hAnsi="宋体"/>
                <w:b/>
                <w:szCs w:val="21"/>
              </w:rPr>
            </w:pPr>
          </w:p>
        </w:tc>
        <w:tc>
          <w:tcPr>
            <w:tcW w:w="1211" w:type="dxa"/>
            <w:noWrap w:val="0"/>
            <w:vAlign w:val="center"/>
          </w:tcPr>
          <w:p>
            <w:pPr>
              <w:spacing w:line="240" w:lineRule="atLeast"/>
              <w:jc w:val="center"/>
              <w:rPr>
                <w:rFonts w:ascii="宋体" w:hAnsi="宋体"/>
                <w:b/>
                <w:szCs w:val="21"/>
              </w:rPr>
            </w:pPr>
          </w:p>
        </w:tc>
        <w:tc>
          <w:tcPr>
            <w:tcW w:w="969" w:type="dxa"/>
            <w:noWrap w:val="0"/>
            <w:vAlign w:val="center"/>
          </w:tcPr>
          <w:p>
            <w:pPr>
              <w:spacing w:line="240" w:lineRule="atLeast"/>
              <w:jc w:val="center"/>
              <w:rPr>
                <w:rFonts w:ascii="宋体" w:hAnsi="宋体"/>
                <w:b/>
                <w:szCs w:val="21"/>
              </w:rPr>
            </w:pPr>
          </w:p>
        </w:tc>
        <w:tc>
          <w:tcPr>
            <w:tcW w:w="1385" w:type="dxa"/>
            <w:noWrap w:val="0"/>
            <w:vAlign w:val="center"/>
          </w:tcPr>
          <w:p>
            <w:pPr>
              <w:spacing w:line="240" w:lineRule="atLeast"/>
              <w:jc w:val="center"/>
              <w:rPr>
                <w:rFonts w:ascii="宋体" w:hAnsi="宋体"/>
                <w:b/>
                <w:szCs w:val="21"/>
              </w:rPr>
            </w:pPr>
          </w:p>
        </w:tc>
        <w:tc>
          <w:tcPr>
            <w:tcW w:w="1665" w:type="dxa"/>
            <w:noWrap w:val="0"/>
            <w:vAlign w:val="center"/>
          </w:tcPr>
          <w:p>
            <w:pPr>
              <w:spacing w:line="240" w:lineRule="atLeast"/>
              <w:jc w:val="center"/>
              <w:rPr>
                <w:rFonts w:ascii="宋体" w:hAnsi="宋体"/>
                <w:b/>
                <w:szCs w:val="21"/>
              </w:rPr>
            </w:pPr>
          </w:p>
        </w:tc>
        <w:tc>
          <w:tcPr>
            <w:tcW w:w="1091" w:type="dxa"/>
            <w:noWrap w:val="0"/>
            <w:vAlign w:val="center"/>
          </w:tcPr>
          <w:p>
            <w:pPr>
              <w:spacing w:line="240" w:lineRule="atLeast"/>
              <w:jc w:val="center"/>
              <w:rPr>
                <w:rFonts w:ascii="宋体" w:hAnsi="宋体"/>
                <w:b/>
                <w:szCs w:val="21"/>
              </w:rPr>
            </w:pPr>
          </w:p>
        </w:tc>
        <w:tc>
          <w:tcPr>
            <w:tcW w:w="1224" w:type="dxa"/>
            <w:noWrap w:val="0"/>
            <w:vAlign w:val="center"/>
          </w:tcPr>
          <w:p>
            <w:pPr>
              <w:spacing w:line="240" w:lineRule="atLeast"/>
              <w:jc w:val="center"/>
              <w:rPr>
                <w:rFonts w:ascii="宋体" w:hAnsi="宋体"/>
                <w:b/>
                <w:szCs w:val="21"/>
              </w:rPr>
            </w:pPr>
          </w:p>
        </w:tc>
        <w:tc>
          <w:tcPr>
            <w:tcW w:w="1031" w:type="dxa"/>
            <w:noWrap w:val="0"/>
            <w:vAlign w:val="center"/>
          </w:tcPr>
          <w:p>
            <w:pPr>
              <w:spacing w:line="240" w:lineRule="atLeast"/>
              <w:jc w:val="center"/>
              <w:rPr>
                <w:rFonts w:ascii="宋体" w:hAnsi="宋体"/>
                <w:b/>
                <w:szCs w:val="21"/>
              </w:rPr>
            </w:pPr>
          </w:p>
        </w:tc>
        <w:tc>
          <w:tcPr>
            <w:tcW w:w="1047" w:type="dxa"/>
            <w:noWrap w:val="0"/>
            <w:vAlign w:val="center"/>
          </w:tcPr>
          <w:p>
            <w:pPr>
              <w:spacing w:line="240" w:lineRule="atLeast"/>
              <w:jc w:val="center"/>
              <w:rPr>
                <w:rFonts w:ascii="宋体" w:hAnsi="宋体"/>
                <w:b/>
                <w:szCs w:val="21"/>
              </w:rPr>
            </w:pPr>
          </w:p>
        </w:tc>
        <w:tc>
          <w:tcPr>
            <w:tcW w:w="691" w:type="dxa"/>
            <w:noWrap w:val="0"/>
            <w:vAlign w:val="center"/>
          </w:tcPr>
          <w:p>
            <w:pPr>
              <w:spacing w:line="240" w:lineRule="atLeast"/>
              <w:jc w:val="center"/>
              <w:rPr>
                <w:rFonts w:ascii="宋体" w:hAnsi="宋体"/>
                <w:b/>
                <w:szCs w:val="21"/>
              </w:rPr>
            </w:pPr>
          </w:p>
        </w:tc>
      </w:tr>
    </w:tbl>
    <w:p>
      <w:pPr>
        <w:jc w:val="right"/>
        <w:rPr>
          <w:rFonts w:ascii="仿宋_GB2312" w:hAnsi="仿宋" w:eastAsia="仿宋_GB2312"/>
          <w:sz w:val="18"/>
          <w:szCs w:val="18"/>
        </w:rPr>
      </w:pPr>
    </w:p>
    <w:p>
      <w:pPr>
        <w:rPr>
          <w:rFonts w:hint="eastAsia" w:eastAsia="仿宋"/>
          <w:kern w:val="0"/>
          <w:sz w:val="32"/>
          <w:szCs w:val="32"/>
        </w:rPr>
      </w:pPr>
      <w:r>
        <w:rPr>
          <w:rFonts w:hint="eastAsia" w:ascii="仿宋_GB2312" w:hAnsi="仿宋" w:eastAsia="仿宋_GB2312" w:cs="仿宋_GB2312"/>
          <w:sz w:val="28"/>
          <w:szCs w:val="28"/>
        </w:rPr>
        <w:t>填表人：         联系电话：          填表日期：        审核人：       单位负责人（签字）</w:t>
      </w:r>
    </w:p>
    <w:p>
      <w:pPr>
        <w:spacing w:line="360" w:lineRule="auto"/>
        <w:ind w:firstLine="640" w:firstLineChars="200"/>
        <w:rPr>
          <w:rFonts w:hint="eastAsia" w:eastAsia="仿宋"/>
          <w:kern w:val="0"/>
          <w:sz w:val="32"/>
          <w:szCs w:val="32"/>
        </w:rPr>
      </w:pPr>
    </w:p>
    <w:p>
      <w:pPr>
        <w:spacing w:line="360" w:lineRule="auto"/>
        <w:ind w:firstLine="640" w:firstLineChars="200"/>
        <w:rPr>
          <w:rFonts w:hint="eastAsia" w:eastAsia="仿宋"/>
          <w:kern w:val="0"/>
          <w:sz w:val="32"/>
          <w:szCs w:val="32"/>
        </w:rPr>
        <w:sectPr>
          <w:footerReference r:id="rId9" w:type="default"/>
          <w:pgSz w:w="16838" w:h="11906" w:orient="landscape"/>
          <w:pgMar w:top="1440" w:right="1560" w:bottom="1440" w:left="1276" w:header="851" w:footer="992" w:gutter="0"/>
          <w:pgNumType w:fmt="numberInDash"/>
          <w:cols w:space="720" w:num="1"/>
          <w:docGrid w:linePitch="319" w:charSpace="0"/>
        </w:sectPr>
      </w:pPr>
    </w:p>
    <w:p>
      <w:pPr>
        <w:spacing w:line="600" w:lineRule="exact"/>
        <w:jc w:val="left"/>
        <w:rPr>
          <w:rFonts w:hint="eastAsia" w:ascii="仿宋" w:hAnsi="仿宋" w:eastAsia="仿宋"/>
          <w:sz w:val="32"/>
          <w:szCs w:val="32"/>
        </w:rPr>
      </w:pPr>
      <w:r>
        <w:rPr>
          <w:rFonts w:hint="eastAsia" w:ascii="仿宋" w:hAnsi="仿宋" w:eastAsia="仿宋"/>
          <w:sz w:val="32"/>
          <w:szCs w:val="32"/>
        </w:rPr>
        <w:t>附件4</w:t>
      </w:r>
    </w:p>
    <w:p>
      <w:pPr>
        <w:spacing w:line="600" w:lineRule="exact"/>
        <w:jc w:val="center"/>
        <w:rPr>
          <w:rFonts w:hint="eastAsia" w:ascii="方正小标宋简体" w:hAnsi="方正小标宋简体" w:eastAsia="方正小标宋简体" w:cs="方正小标宋简体"/>
          <w:b w:val="0"/>
          <w:bCs/>
          <w:sz w:val="44"/>
          <w:szCs w:val="44"/>
        </w:rPr>
      </w:pPr>
    </w:p>
    <w:p>
      <w:pPr>
        <w:spacing w:line="600" w:lineRule="exact"/>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全</w:t>
      </w:r>
      <w:r>
        <w:rPr>
          <w:rFonts w:hint="eastAsia" w:ascii="方正小标宋简体" w:hAnsi="方正小标宋简体" w:eastAsia="方正小标宋简体" w:cs="方正小标宋简体"/>
          <w:b w:val="0"/>
          <w:bCs/>
          <w:sz w:val="44"/>
          <w:szCs w:val="44"/>
          <w:lang w:eastAsia="zh-CN"/>
        </w:rPr>
        <w:t>市</w:t>
      </w:r>
      <w:r>
        <w:rPr>
          <w:rFonts w:hint="eastAsia" w:ascii="方正小标宋简体" w:hAnsi="方正小标宋简体" w:eastAsia="方正小标宋简体" w:cs="方正小标宋简体"/>
          <w:b w:val="0"/>
          <w:bCs/>
          <w:sz w:val="44"/>
          <w:szCs w:val="44"/>
        </w:rPr>
        <w:t>口腔诊疗活动中放射诊断行为专项</w:t>
      </w:r>
    </w:p>
    <w:p>
      <w:pPr>
        <w:spacing w:line="600" w:lineRule="exact"/>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监督检查方案</w:t>
      </w:r>
    </w:p>
    <w:p>
      <w:pPr>
        <w:spacing w:line="360" w:lineRule="auto"/>
        <w:ind w:firstLine="800" w:firstLineChars="250"/>
        <w:rPr>
          <w:rFonts w:hint="eastAsia" w:eastAsia="仿宋"/>
          <w:sz w:val="32"/>
          <w:szCs w:val="32"/>
        </w:rPr>
      </w:pPr>
    </w:p>
    <w:p>
      <w:pPr>
        <w:spacing w:line="360" w:lineRule="auto"/>
        <w:ind w:firstLine="640" w:firstLineChars="200"/>
        <w:rPr>
          <w:rFonts w:hint="eastAsia" w:eastAsia="仿宋"/>
          <w:color w:val="333333"/>
          <w:sz w:val="32"/>
          <w:szCs w:val="32"/>
          <w:shd w:val="clear" w:color="auto" w:fill="FFFFFF"/>
        </w:rPr>
      </w:pPr>
      <w:r>
        <w:rPr>
          <w:rFonts w:eastAsia="仿宋"/>
          <w:sz w:val="32"/>
          <w:szCs w:val="32"/>
        </w:rPr>
        <w:t>为</w:t>
      </w:r>
      <w:r>
        <w:rPr>
          <w:rFonts w:hint="eastAsia" w:eastAsia="仿宋"/>
          <w:sz w:val="32"/>
          <w:szCs w:val="32"/>
        </w:rPr>
        <w:t>进一步</w:t>
      </w:r>
      <w:r>
        <w:rPr>
          <w:rFonts w:eastAsia="仿宋"/>
          <w:sz w:val="32"/>
          <w:szCs w:val="32"/>
        </w:rPr>
        <w:t>贯彻落实《放射性同位素与射线装置安全防护条例》《放射诊疗管理规定》等法规要求，</w:t>
      </w:r>
      <w:r>
        <w:rPr>
          <w:rFonts w:eastAsia="仿宋"/>
          <w:color w:val="333333"/>
          <w:sz w:val="32"/>
          <w:szCs w:val="32"/>
        </w:rPr>
        <w:t>规范口腔诊疗放射诊断行为，</w:t>
      </w:r>
      <w:r>
        <w:rPr>
          <w:rFonts w:eastAsia="仿宋"/>
          <w:color w:val="333333"/>
          <w:sz w:val="32"/>
          <w:szCs w:val="32"/>
          <w:shd w:val="clear" w:color="auto" w:fill="FFFFFF"/>
        </w:rPr>
        <w:t>完善放射诊断放射防护安全设施和各项管理制度，保障医务工作者（放射工作人员）、患者和公众的健康权益，结合我</w:t>
      </w:r>
      <w:r>
        <w:rPr>
          <w:rFonts w:hint="eastAsia" w:eastAsia="仿宋"/>
          <w:color w:val="333333"/>
          <w:sz w:val="32"/>
          <w:szCs w:val="32"/>
          <w:shd w:val="clear" w:color="auto" w:fill="FFFFFF"/>
          <w:lang w:eastAsia="zh-CN"/>
        </w:rPr>
        <w:t>市</w:t>
      </w:r>
      <w:r>
        <w:rPr>
          <w:rFonts w:eastAsia="仿宋"/>
          <w:color w:val="333333"/>
          <w:sz w:val="32"/>
          <w:szCs w:val="32"/>
          <w:shd w:val="clear" w:color="auto" w:fill="FFFFFF"/>
        </w:rPr>
        <w:t>实际，制定本方案。</w:t>
      </w:r>
    </w:p>
    <w:p>
      <w:pPr>
        <w:spacing w:line="360" w:lineRule="auto"/>
        <w:ind w:firstLine="640" w:firstLineChars="200"/>
        <w:rPr>
          <w:rFonts w:hint="eastAsia" w:ascii="黑体" w:hAnsi="黑体" w:eastAsia="黑体"/>
          <w:color w:val="333333"/>
          <w:sz w:val="32"/>
          <w:szCs w:val="32"/>
          <w:shd w:val="clear" w:color="auto" w:fill="FFFFFF"/>
        </w:rPr>
      </w:pPr>
      <w:r>
        <w:rPr>
          <w:rFonts w:ascii="黑体" w:hAnsi="黑体" w:eastAsia="黑体"/>
          <w:color w:val="333333"/>
          <w:sz w:val="32"/>
          <w:szCs w:val="32"/>
          <w:shd w:val="clear" w:color="auto" w:fill="FFFFFF"/>
        </w:rPr>
        <w:t>一、目的意义</w:t>
      </w:r>
    </w:p>
    <w:p>
      <w:pPr>
        <w:spacing w:line="360" w:lineRule="auto"/>
        <w:ind w:firstLine="640" w:firstLineChars="200"/>
        <w:rPr>
          <w:rFonts w:hint="eastAsia" w:eastAsia="仿宋"/>
          <w:color w:val="333333"/>
          <w:sz w:val="32"/>
          <w:szCs w:val="32"/>
          <w:shd w:val="clear" w:color="auto" w:fill="FFFFFF"/>
        </w:rPr>
      </w:pPr>
      <w:r>
        <w:rPr>
          <w:rFonts w:eastAsia="仿宋"/>
          <w:color w:val="333333"/>
          <w:sz w:val="32"/>
          <w:szCs w:val="32"/>
          <w:shd w:val="clear" w:color="auto" w:fill="FFFFFF"/>
        </w:rPr>
        <w:t>通过专项</w:t>
      </w:r>
      <w:r>
        <w:rPr>
          <w:rFonts w:hint="eastAsia" w:eastAsia="仿宋"/>
          <w:color w:val="333333"/>
          <w:sz w:val="32"/>
          <w:szCs w:val="32"/>
          <w:shd w:val="clear" w:color="auto" w:fill="FFFFFF"/>
        </w:rPr>
        <w:t>监督检查</w:t>
      </w:r>
      <w:r>
        <w:rPr>
          <w:rFonts w:eastAsia="仿宋"/>
          <w:color w:val="333333"/>
          <w:sz w:val="32"/>
          <w:szCs w:val="32"/>
          <w:shd w:val="clear" w:color="auto" w:fill="FFFFFF"/>
        </w:rPr>
        <w:t>，强化对口腔诊所（门诊）放射诊断放射防护工作的监督管理, 严厉打击无证开展口腔放射诊断活动等违法行为，</w:t>
      </w:r>
      <w:r>
        <w:rPr>
          <w:rFonts w:eastAsia="仿宋"/>
          <w:color w:val="333333"/>
          <w:sz w:val="32"/>
          <w:szCs w:val="32"/>
        </w:rPr>
        <w:t>进一步规范口腔诊疗服务市场秩序。</w:t>
      </w:r>
      <w:r>
        <w:rPr>
          <w:rFonts w:eastAsia="仿宋"/>
          <w:color w:val="333333"/>
          <w:sz w:val="32"/>
          <w:szCs w:val="32"/>
          <w:shd w:val="clear" w:color="auto" w:fill="FFFFFF"/>
        </w:rPr>
        <w:t>对口腔诊疗机构放射诊断防护设施配备和受检者的个人防护等重点环节进行监督检查，</w:t>
      </w:r>
      <w:r>
        <w:rPr>
          <w:rFonts w:eastAsia="仿宋"/>
          <w:color w:val="333333"/>
          <w:sz w:val="32"/>
          <w:szCs w:val="32"/>
        </w:rPr>
        <w:t>促进口腔诊疗机构提高依法执业意识，</w:t>
      </w:r>
      <w:r>
        <w:rPr>
          <w:rFonts w:eastAsia="仿宋"/>
          <w:color w:val="333333"/>
          <w:sz w:val="32"/>
          <w:szCs w:val="32"/>
          <w:shd w:val="clear" w:color="auto" w:fill="FFFFFF"/>
        </w:rPr>
        <w:t>规范放射诊断行为，完善各项放射防护管理制度，落实</w:t>
      </w:r>
      <w:r>
        <w:rPr>
          <w:rFonts w:eastAsia="仿宋"/>
          <w:sz w:val="32"/>
          <w:szCs w:val="32"/>
        </w:rPr>
        <w:t>相关规定</w:t>
      </w:r>
      <w:r>
        <w:rPr>
          <w:rFonts w:eastAsia="仿宋"/>
          <w:color w:val="333333"/>
          <w:sz w:val="32"/>
          <w:szCs w:val="32"/>
          <w:shd w:val="clear" w:color="auto" w:fill="FFFFFF"/>
        </w:rPr>
        <w:t>要求，</w:t>
      </w:r>
      <w:r>
        <w:rPr>
          <w:rFonts w:eastAsia="仿宋"/>
          <w:color w:val="333333"/>
          <w:sz w:val="32"/>
          <w:szCs w:val="32"/>
        </w:rPr>
        <w:t>提高口腔诊疗质量和管理水平，保障人民群众就医安全</w:t>
      </w:r>
      <w:r>
        <w:rPr>
          <w:rFonts w:eastAsia="仿宋"/>
          <w:color w:val="333333"/>
          <w:sz w:val="32"/>
          <w:szCs w:val="32"/>
          <w:shd w:val="clear" w:color="auto" w:fill="FFFFFF"/>
        </w:rPr>
        <w:t>。</w:t>
      </w:r>
    </w:p>
    <w:p>
      <w:pPr>
        <w:spacing w:line="360" w:lineRule="auto"/>
        <w:ind w:firstLine="640" w:firstLineChars="200"/>
        <w:rPr>
          <w:rFonts w:hint="eastAsia" w:ascii="黑体" w:hAnsi="黑体" w:eastAsia="黑体"/>
          <w:color w:val="333333"/>
          <w:sz w:val="32"/>
          <w:szCs w:val="32"/>
          <w:shd w:val="clear" w:color="auto" w:fill="FFFFFF"/>
        </w:rPr>
      </w:pPr>
      <w:r>
        <w:rPr>
          <w:rFonts w:ascii="黑体" w:hAnsi="黑体" w:eastAsia="黑体"/>
          <w:color w:val="333333"/>
          <w:sz w:val="32"/>
          <w:szCs w:val="32"/>
          <w:shd w:val="clear" w:color="auto" w:fill="FFFFFF"/>
        </w:rPr>
        <w:t>二、工作重点</w:t>
      </w:r>
    </w:p>
    <w:p>
      <w:pPr>
        <w:spacing w:line="360" w:lineRule="auto"/>
        <w:ind w:firstLine="640" w:firstLineChars="200"/>
        <w:rPr>
          <w:rFonts w:hint="eastAsia" w:ascii="楷体" w:hAnsi="楷体" w:eastAsia="楷体"/>
          <w:color w:val="333333"/>
          <w:sz w:val="32"/>
          <w:szCs w:val="32"/>
          <w:shd w:val="clear" w:color="auto" w:fill="FFFFFF"/>
        </w:rPr>
      </w:pPr>
      <w:r>
        <w:rPr>
          <w:rFonts w:ascii="楷体" w:hAnsi="楷体" w:eastAsia="楷体"/>
          <w:color w:val="333333"/>
          <w:sz w:val="32"/>
          <w:szCs w:val="32"/>
          <w:shd w:val="clear" w:color="auto" w:fill="FFFFFF"/>
        </w:rPr>
        <w:t>（一）工作范围</w:t>
      </w:r>
    </w:p>
    <w:p>
      <w:pPr>
        <w:spacing w:line="360" w:lineRule="auto"/>
        <w:ind w:firstLine="640" w:firstLineChars="200"/>
        <w:rPr>
          <w:rFonts w:hint="eastAsia" w:eastAsia="仿宋"/>
          <w:sz w:val="32"/>
          <w:szCs w:val="32"/>
        </w:rPr>
      </w:pPr>
      <w:r>
        <w:rPr>
          <w:rFonts w:eastAsia="仿宋"/>
          <w:sz w:val="32"/>
          <w:szCs w:val="32"/>
          <w:shd w:val="clear" w:color="auto" w:fill="FFFFFF"/>
        </w:rPr>
        <w:t>全</w:t>
      </w:r>
      <w:r>
        <w:rPr>
          <w:rFonts w:hint="eastAsia" w:eastAsia="仿宋"/>
          <w:sz w:val="32"/>
          <w:szCs w:val="32"/>
          <w:shd w:val="clear" w:color="auto" w:fill="FFFFFF"/>
          <w:lang w:eastAsia="zh-CN"/>
        </w:rPr>
        <w:t>市</w:t>
      </w:r>
      <w:r>
        <w:rPr>
          <w:rFonts w:eastAsia="仿宋"/>
          <w:sz w:val="32"/>
          <w:szCs w:val="32"/>
          <w:shd w:val="clear" w:color="auto" w:fill="FFFFFF"/>
        </w:rPr>
        <w:t>各级各类医院</w:t>
      </w:r>
      <w:r>
        <w:rPr>
          <w:rFonts w:eastAsia="仿宋"/>
          <w:sz w:val="32"/>
          <w:szCs w:val="32"/>
        </w:rPr>
        <w:t>口腔门诊、综合门诊部口腔门诊、社区卫生服务中心（站）口腔门诊、乡镇（中心）卫生院口腔门诊，口腔医院、口腔诊所、口腔门诊部等。</w:t>
      </w:r>
    </w:p>
    <w:p>
      <w:pPr>
        <w:spacing w:line="360" w:lineRule="auto"/>
        <w:ind w:firstLine="640" w:firstLineChars="200"/>
        <w:rPr>
          <w:rFonts w:hint="eastAsia" w:ascii="楷体" w:hAnsi="楷体" w:eastAsia="楷体"/>
          <w:color w:val="333333"/>
          <w:sz w:val="32"/>
          <w:szCs w:val="32"/>
          <w:shd w:val="clear" w:color="auto" w:fill="FFFFFF"/>
        </w:rPr>
      </w:pPr>
      <w:r>
        <w:rPr>
          <w:rFonts w:ascii="楷体" w:hAnsi="楷体" w:eastAsia="楷体"/>
          <w:color w:val="333333"/>
          <w:sz w:val="32"/>
          <w:szCs w:val="32"/>
          <w:shd w:val="clear" w:color="auto" w:fill="FFFFFF"/>
        </w:rPr>
        <w:t>（二）工作重点</w:t>
      </w:r>
    </w:p>
    <w:p>
      <w:pPr>
        <w:spacing w:line="360" w:lineRule="auto"/>
        <w:ind w:firstLine="640" w:firstLineChars="200"/>
        <w:rPr>
          <w:rFonts w:hint="eastAsia" w:eastAsia="仿宋"/>
          <w:color w:val="333333"/>
          <w:sz w:val="32"/>
          <w:szCs w:val="32"/>
          <w:shd w:val="clear" w:color="auto" w:fill="FFFFFF"/>
        </w:rPr>
      </w:pPr>
      <w:r>
        <w:rPr>
          <w:rFonts w:eastAsia="仿宋"/>
          <w:color w:val="333333"/>
          <w:sz w:val="32"/>
          <w:szCs w:val="32"/>
          <w:shd w:val="clear" w:color="auto" w:fill="FFFFFF"/>
        </w:rPr>
        <w:t>医疗机构落实《职业病防治法》</w:t>
      </w:r>
      <w:r>
        <w:rPr>
          <w:rFonts w:eastAsia="仿宋"/>
          <w:sz w:val="32"/>
          <w:szCs w:val="32"/>
        </w:rPr>
        <w:t>《放射性同位素与射线装置安全防护条例》</w:t>
      </w:r>
      <w:r>
        <w:rPr>
          <w:rFonts w:eastAsia="仿宋"/>
          <w:color w:val="333333"/>
          <w:sz w:val="32"/>
          <w:szCs w:val="32"/>
          <w:shd w:val="clear" w:color="auto" w:fill="FFFFFF"/>
        </w:rPr>
        <w:t>《放射诊疗管理规定》等法规和相关标准、技术规范等情况。</w:t>
      </w:r>
    </w:p>
    <w:p>
      <w:pPr>
        <w:spacing w:line="360" w:lineRule="auto"/>
        <w:ind w:firstLine="640" w:firstLineChars="200"/>
        <w:rPr>
          <w:rFonts w:hint="eastAsia" w:eastAsia="仿宋"/>
          <w:sz w:val="32"/>
          <w:szCs w:val="32"/>
        </w:rPr>
      </w:pPr>
      <w:r>
        <w:rPr>
          <w:rFonts w:ascii="仿宋" w:hAnsi="仿宋" w:eastAsia="仿宋"/>
          <w:bCs/>
          <w:sz w:val="32"/>
          <w:szCs w:val="32"/>
        </w:rPr>
        <w:t>1</w:t>
      </w:r>
      <w:r>
        <w:rPr>
          <w:rFonts w:hint="eastAsia" w:ascii="仿宋" w:hAnsi="仿宋" w:eastAsia="仿宋"/>
          <w:bCs/>
          <w:sz w:val="32"/>
          <w:szCs w:val="32"/>
        </w:rPr>
        <w:t>.</w:t>
      </w:r>
      <w:r>
        <w:rPr>
          <w:rFonts w:ascii="仿宋" w:hAnsi="仿宋" w:eastAsia="仿宋"/>
          <w:bCs/>
          <w:sz w:val="32"/>
          <w:szCs w:val="32"/>
        </w:rPr>
        <w:t>《</w:t>
      </w:r>
      <w:r>
        <w:rPr>
          <w:rFonts w:eastAsia="仿宋"/>
          <w:sz w:val="32"/>
          <w:szCs w:val="32"/>
        </w:rPr>
        <w:t>放射诊疗许可证》持证情况；</w:t>
      </w:r>
    </w:p>
    <w:p>
      <w:pPr>
        <w:spacing w:line="360" w:lineRule="auto"/>
        <w:ind w:firstLine="640" w:firstLineChars="200"/>
        <w:rPr>
          <w:rFonts w:hint="eastAsia" w:ascii="仿宋" w:hAnsi="仿宋" w:eastAsia="仿宋"/>
          <w:bCs/>
          <w:sz w:val="32"/>
          <w:szCs w:val="32"/>
        </w:rPr>
      </w:pPr>
      <w:r>
        <w:rPr>
          <w:rFonts w:ascii="仿宋" w:hAnsi="仿宋" w:eastAsia="仿宋"/>
          <w:bCs/>
          <w:sz w:val="32"/>
          <w:szCs w:val="32"/>
        </w:rPr>
        <w:t>2.新建、改建、扩建放射诊断建设项目放射性职业病危害评价、放射防护设施竣工验收情况及放射诊断工作场所</w:t>
      </w:r>
      <w:r>
        <w:rPr>
          <w:rFonts w:hint="eastAsia" w:ascii="仿宋" w:hAnsi="仿宋" w:eastAsia="仿宋"/>
          <w:bCs/>
          <w:sz w:val="32"/>
          <w:szCs w:val="32"/>
        </w:rPr>
        <w:t>和</w:t>
      </w:r>
      <w:r>
        <w:rPr>
          <w:rFonts w:ascii="仿宋" w:hAnsi="仿宋" w:eastAsia="仿宋"/>
          <w:bCs/>
          <w:sz w:val="32"/>
          <w:szCs w:val="32"/>
        </w:rPr>
        <w:t>设备放射防护检测、设备性能检测情况；</w:t>
      </w:r>
    </w:p>
    <w:p>
      <w:pPr>
        <w:spacing w:line="360" w:lineRule="auto"/>
        <w:ind w:firstLine="640" w:firstLineChars="200"/>
        <w:rPr>
          <w:rFonts w:hint="eastAsia" w:ascii="仿宋" w:hAnsi="仿宋" w:eastAsia="仿宋"/>
          <w:bCs/>
          <w:sz w:val="32"/>
          <w:szCs w:val="32"/>
        </w:rPr>
      </w:pPr>
      <w:r>
        <w:rPr>
          <w:rFonts w:ascii="仿宋" w:hAnsi="仿宋" w:eastAsia="仿宋"/>
          <w:bCs/>
          <w:sz w:val="32"/>
          <w:szCs w:val="32"/>
        </w:rPr>
        <w:t>3</w:t>
      </w:r>
      <w:r>
        <w:rPr>
          <w:rFonts w:hint="eastAsia" w:ascii="仿宋" w:hAnsi="仿宋" w:eastAsia="仿宋"/>
          <w:bCs/>
          <w:sz w:val="32"/>
          <w:szCs w:val="32"/>
        </w:rPr>
        <w:t>.</w:t>
      </w:r>
      <w:r>
        <w:rPr>
          <w:rFonts w:ascii="仿宋" w:hAnsi="仿宋" w:eastAsia="仿宋"/>
          <w:bCs/>
          <w:sz w:val="32"/>
          <w:szCs w:val="32"/>
        </w:rPr>
        <w:t>放射防护管理制度措施制定和落实情况；</w:t>
      </w:r>
    </w:p>
    <w:p>
      <w:pPr>
        <w:spacing w:line="360" w:lineRule="auto"/>
        <w:ind w:firstLine="640" w:firstLineChars="200"/>
        <w:rPr>
          <w:rFonts w:hint="eastAsia" w:ascii="仿宋" w:hAnsi="仿宋" w:eastAsia="仿宋"/>
          <w:bCs/>
          <w:sz w:val="32"/>
          <w:szCs w:val="32"/>
        </w:rPr>
      </w:pPr>
      <w:r>
        <w:rPr>
          <w:rFonts w:ascii="仿宋" w:hAnsi="仿宋" w:eastAsia="仿宋"/>
          <w:bCs/>
          <w:sz w:val="32"/>
          <w:szCs w:val="32"/>
        </w:rPr>
        <w:t>4</w:t>
      </w:r>
      <w:r>
        <w:rPr>
          <w:rFonts w:hint="eastAsia" w:ascii="仿宋" w:hAnsi="仿宋" w:eastAsia="仿宋"/>
          <w:bCs/>
          <w:sz w:val="32"/>
          <w:szCs w:val="32"/>
        </w:rPr>
        <w:t>.</w:t>
      </w:r>
      <w:r>
        <w:rPr>
          <w:rFonts w:ascii="仿宋" w:hAnsi="仿宋" w:eastAsia="仿宋"/>
          <w:bCs/>
          <w:sz w:val="32"/>
          <w:szCs w:val="32"/>
        </w:rPr>
        <w:t>个人防护用品配备和使用情况；</w:t>
      </w:r>
    </w:p>
    <w:p>
      <w:pPr>
        <w:spacing w:line="360" w:lineRule="auto"/>
        <w:ind w:firstLine="640" w:firstLineChars="200"/>
        <w:rPr>
          <w:rFonts w:hint="eastAsia" w:ascii="仿宋" w:hAnsi="仿宋" w:eastAsia="仿宋"/>
          <w:bCs/>
          <w:sz w:val="32"/>
          <w:szCs w:val="32"/>
        </w:rPr>
      </w:pPr>
      <w:r>
        <w:rPr>
          <w:rFonts w:ascii="仿宋" w:hAnsi="仿宋" w:eastAsia="仿宋"/>
          <w:bCs/>
          <w:sz w:val="32"/>
          <w:szCs w:val="32"/>
        </w:rPr>
        <w:t>5</w:t>
      </w:r>
      <w:r>
        <w:rPr>
          <w:rFonts w:hint="eastAsia" w:ascii="仿宋" w:hAnsi="仿宋" w:eastAsia="仿宋"/>
          <w:bCs/>
          <w:sz w:val="32"/>
          <w:szCs w:val="32"/>
        </w:rPr>
        <w:t>.</w:t>
      </w:r>
      <w:r>
        <w:rPr>
          <w:rFonts w:ascii="仿宋" w:hAnsi="仿宋" w:eastAsia="仿宋"/>
          <w:bCs/>
          <w:sz w:val="32"/>
          <w:szCs w:val="32"/>
        </w:rPr>
        <w:t>放射工作人员个人剂量监测、职业健康监护和防护知识培训情况；</w:t>
      </w:r>
    </w:p>
    <w:p>
      <w:pPr>
        <w:spacing w:line="360" w:lineRule="auto"/>
        <w:ind w:firstLine="640" w:firstLineChars="200"/>
        <w:rPr>
          <w:rFonts w:hint="eastAsia" w:ascii="仿宋" w:hAnsi="仿宋" w:eastAsia="仿宋"/>
          <w:bCs/>
          <w:sz w:val="32"/>
          <w:szCs w:val="32"/>
        </w:rPr>
      </w:pPr>
      <w:r>
        <w:rPr>
          <w:rFonts w:ascii="仿宋" w:hAnsi="仿宋" w:eastAsia="仿宋"/>
          <w:bCs/>
          <w:sz w:val="32"/>
          <w:szCs w:val="32"/>
        </w:rPr>
        <w:t>6</w:t>
      </w:r>
      <w:r>
        <w:rPr>
          <w:rFonts w:hint="eastAsia" w:ascii="仿宋" w:hAnsi="仿宋" w:eastAsia="仿宋"/>
          <w:bCs/>
          <w:sz w:val="32"/>
          <w:szCs w:val="32"/>
        </w:rPr>
        <w:t>.</w:t>
      </w:r>
      <w:r>
        <w:rPr>
          <w:rFonts w:ascii="仿宋" w:hAnsi="仿宋" w:eastAsia="仿宋"/>
          <w:bCs/>
          <w:sz w:val="32"/>
          <w:szCs w:val="32"/>
        </w:rPr>
        <w:t>放射诊断场所辐射危害警示标志、温馨提示及机械通风设施情况；</w:t>
      </w:r>
    </w:p>
    <w:p>
      <w:pPr>
        <w:spacing w:line="360" w:lineRule="auto"/>
        <w:ind w:firstLine="640" w:firstLineChars="200"/>
        <w:rPr>
          <w:rFonts w:hint="eastAsia" w:eastAsia="仿宋"/>
          <w:sz w:val="32"/>
          <w:szCs w:val="32"/>
        </w:rPr>
      </w:pPr>
      <w:r>
        <w:rPr>
          <w:rFonts w:ascii="仿宋" w:hAnsi="仿宋" w:eastAsia="仿宋"/>
          <w:bCs/>
          <w:sz w:val="32"/>
          <w:szCs w:val="32"/>
        </w:rPr>
        <w:t>7.其</w:t>
      </w:r>
      <w:r>
        <w:rPr>
          <w:rFonts w:eastAsia="仿宋"/>
          <w:sz w:val="32"/>
          <w:szCs w:val="32"/>
        </w:rPr>
        <w:t>他相关情况。</w:t>
      </w:r>
    </w:p>
    <w:p>
      <w:pPr>
        <w:spacing w:line="360" w:lineRule="auto"/>
        <w:ind w:firstLine="640" w:firstLineChars="200"/>
        <w:rPr>
          <w:rFonts w:hint="eastAsia" w:ascii="黑体" w:hAnsi="黑体" w:eastAsia="黑体"/>
          <w:color w:val="333333"/>
          <w:sz w:val="32"/>
          <w:szCs w:val="32"/>
          <w:shd w:val="clear" w:color="auto" w:fill="FFFFFF"/>
        </w:rPr>
      </w:pPr>
      <w:r>
        <w:rPr>
          <w:rFonts w:ascii="黑体" w:hAnsi="黑体" w:eastAsia="黑体"/>
          <w:color w:val="333333"/>
          <w:sz w:val="32"/>
          <w:szCs w:val="32"/>
          <w:shd w:val="clear" w:color="auto" w:fill="FFFFFF"/>
        </w:rPr>
        <w:t>三、主要措施</w:t>
      </w:r>
    </w:p>
    <w:p>
      <w:pPr>
        <w:spacing w:line="360" w:lineRule="auto"/>
        <w:ind w:firstLine="640" w:firstLineChars="200"/>
        <w:rPr>
          <w:rFonts w:hint="eastAsia" w:eastAsia="仿宋"/>
          <w:color w:val="333333"/>
          <w:sz w:val="32"/>
          <w:szCs w:val="32"/>
          <w:shd w:val="clear" w:color="auto" w:fill="FFFFFF"/>
        </w:rPr>
      </w:pPr>
      <w:r>
        <w:rPr>
          <w:rFonts w:eastAsia="仿宋"/>
          <w:color w:val="333333"/>
          <w:sz w:val="32"/>
          <w:szCs w:val="32"/>
          <w:shd w:val="clear" w:color="auto" w:fill="FFFFFF"/>
        </w:rPr>
        <w:t>（一）各</w:t>
      </w:r>
      <w:r>
        <w:rPr>
          <w:rFonts w:hint="eastAsia" w:eastAsia="仿宋"/>
          <w:color w:val="333333"/>
          <w:sz w:val="32"/>
          <w:szCs w:val="32"/>
          <w:shd w:val="clear" w:color="auto" w:fill="FFFFFF"/>
          <w:lang w:eastAsia="zh-CN"/>
        </w:rPr>
        <w:t>县市区</w:t>
      </w:r>
      <w:r>
        <w:rPr>
          <w:rFonts w:eastAsia="仿宋"/>
          <w:color w:val="333333"/>
          <w:sz w:val="32"/>
          <w:szCs w:val="32"/>
          <w:shd w:val="clear" w:color="auto" w:fill="FFFFFF"/>
        </w:rPr>
        <w:t>卫生监督机构根据</w:t>
      </w:r>
      <w:r>
        <w:rPr>
          <w:rFonts w:hint="eastAsia" w:eastAsia="仿宋"/>
          <w:color w:val="333333"/>
          <w:sz w:val="32"/>
          <w:szCs w:val="32"/>
          <w:shd w:val="clear" w:color="auto" w:fill="FFFFFF"/>
        </w:rPr>
        <w:t>全</w:t>
      </w:r>
      <w:r>
        <w:rPr>
          <w:rFonts w:hint="eastAsia" w:eastAsia="仿宋"/>
          <w:color w:val="333333"/>
          <w:sz w:val="32"/>
          <w:szCs w:val="32"/>
          <w:shd w:val="clear" w:color="auto" w:fill="FFFFFF"/>
          <w:lang w:eastAsia="zh-CN"/>
        </w:rPr>
        <w:t>市</w:t>
      </w:r>
      <w:r>
        <w:rPr>
          <w:rFonts w:hint="eastAsia" w:eastAsia="仿宋"/>
          <w:color w:val="333333"/>
          <w:sz w:val="32"/>
          <w:szCs w:val="32"/>
          <w:shd w:val="clear" w:color="auto" w:fill="FFFFFF"/>
        </w:rPr>
        <w:t>统一部署</w:t>
      </w:r>
      <w:r>
        <w:rPr>
          <w:rFonts w:eastAsia="仿宋"/>
          <w:color w:val="333333"/>
          <w:sz w:val="32"/>
          <w:szCs w:val="32"/>
          <w:shd w:val="clear" w:color="auto" w:fill="FFFFFF"/>
        </w:rPr>
        <w:t>，结合各</w:t>
      </w:r>
      <w:r>
        <w:rPr>
          <w:rFonts w:hint="eastAsia" w:eastAsia="仿宋"/>
          <w:color w:val="333333"/>
          <w:sz w:val="32"/>
          <w:szCs w:val="32"/>
          <w:shd w:val="clear" w:color="auto" w:fill="FFFFFF"/>
          <w:lang w:eastAsia="zh-CN"/>
        </w:rPr>
        <w:t>县市区</w:t>
      </w:r>
      <w:r>
        <w:rPr>
          <w:rFonts w:eastAsia="仿宋"/>
          <w:color w:val="333333"/>
          <w:sz w:val="32"/>
          <w:szCs w:val="32"/>
          <w:shd w:val="clear" w:color="auto" w:fill="FFFFFF"/>
        </w:rPr>
        <w:t>放射卫生监督工作实际，制定具体的工作</w:t>
      </w:r>
      <w:r>
        <w:rPr>
          <w:rFonts w:hint="eastAsia" w:eastAsia="仿宋"/>
          <w:color w:val="333333"/>
          <w:sz w:val="32"/>
          <w:szCs w:val="32"/>
          <w:shd w:val="clear" w:color="auto" w:fill="FFFFFF"/>
        </w:rPr>
        <w:t>计划</w:t>
      </w:r>
      <w:r>
        <w:rPr>
          <w:rFonts w:eastAsia="仿宋"/>
          <w:color w:val="333333"/>
          <w:sz w:val="32"/>
          <w:szCs w:val="32"/>
          <w:shd w:val="clear" w:color="auto" w:fill="FFFFFF"/>
        </w:rPr>
        <w:t>和进度安排。</w:t>
      </w:r>
    </w:p>
    <w:p>
      <w:pPr>
        <w:spacing w:line="360" w:lineRule="auto"/>
        <w:ind w:firstLine="640" w:firstLineChars="200"/>
        <w:rPr>
          <w:rFonts w:hint="eastAsia" w:eastAsia="仿宋"/>
          <w:color w:val="333333"/>
          <w:sz w:val="32"/>
          <w:szCs w:val="32"/>
          <w:shd w:val="clear" w:color="auto" w:fill="FFFFFF"/>
        </w:rPr>
      </w:pPr>
      <w:r>
        <w:rPr>
          <w:rFonts w:eastAsia="仿宋"/>
          <w:color w:val="333333"/>
          <w:sz w:val="32"/>
          <w:szCs w:val="32"/>
          <w:shd w:val="clear" w:color="auto" w:fill="FFFFFF"/>
        </w:rPr>
        <w:t>（二）专项检查工作采取医疗机构自查、各</w:t>
      </w:r>
      <w:r>
        <w:rPr>
          <w:rFonts w:hint="eastAsia" w:eastAsia="仿宋"/>
          <w:color w:val="333333"/>
          <w:sz w:val="32"/>
          <w:szCs w:val="32"/>
          <w:shd w:val="clear" w:color="auto" w:fill="FFFFFF"/>
          <w:lang w:eastAsia="zh-CN"/>
        </w:rPr>
        <w:t>县市区</w:t>
      </w:r>
      <w:r>
        <w:rPr>
          <w:rFonts w:eastAsia="仿宋"/>
          <w:color w:val="333333"/>
          <w:sz w:val="32"/>
          <w:szCs w:val="32"/>
          <w:shd w:val="clear" w:color="auto" w:fill="FFFFFF"/>
        </w:rPr>
        <w:t>卫生监督机构检查、</w:t>
      </w:r>
      <w:r>
        <w:rPr>
          <w:rFonts w:hint="eastAsia" w:eastAsia="仿宋"/>
          <w:color w:val="333333"/>
          <w:sz w:val="32"/>
          <w:szCs w:val="32"/>
          <w:shd w:val="clear" w:color="auto" w:fill="FFFFFF"/>
        </w:rPr>
        <w:t>市</w:t>
      </w:r>
      <w:r>
        <w:rPr>
          <w:rFonts w:hint="eastAsia" w:eastAsia="仿宋"/>
          <w:color w:val="333333"/>
          <w:sz w:val="32"/>
          <w:szCs w:val="32"/>
          <w:shd w:val="clear" w:color="auto" w:fill="FFFFFF"/>
          <w:lang w:eastAsia="zh-CN"/>
        </w:rPr>
        <w:t>支队</w:t>
      </w:r>
      <w:r>
        <w:rPr>
          <w:rFonts w:hint="eastAsia" w:eastAsia="仿宋"/>
          <w:color w:val="333333"/>
          <w:sz w:val="32"/>
          <w:szCs w:val="32"/>
          <w:shd w:val="clear" w:color="auto" w:fill="FFFFFF"/>
        </w:rPr>
        <w:t>监督</w:t>
      </w:r>
      <w:r>
        <w:rPr>
          <w:rFonts w:eastAsia="仿宋"/>
          <w:color w:val="333333"/>
          <w:sz w:val="32"/>
          <w:szCs w:val="32"/>
          <w:shd w:val="clear" w:color="auto" w:fill="FFFFFF"/>
        </w:rPr>
        <w:t>抽查</w:t>
      </w:r>
      <w:r>
        <w:rPr>
          <w:rFonts w:hint="eastAsia" w:eastAsia="仿宋"/>
          <w:color w:val="333333"/>
          <w:sz w:val="32"/>
          <w:szCs w:val="32"/>
          <w:shd w:val="clear" w:color="auto" w:fill="FFFFFF"/>
          <w:lang w:eastAsia="zh-CN"/>
        </w:rPr>
        <w:t>督导</w:t>
      </w:r>
      <w:r>
        <w:rPr>
          <w:rFonts w:hint="eastAsia" w:eastAsia="仿宋"/>
          <w:color w:val="333333"/>
          <w:sz w:val="32"/>
          <w:szCs w:val="32"/>
          <w:shd w:val="clear" w:color="auto" w:fill="FFFFFF"/>
        </w:rPr>
        <w:t>等</w:t>
      </w:r>
      <w:r>
        <w:rPr>
          <w:rFonts w:eastAsia="仿宋"/>
          <w:color w:val="333333"/>
          <w:sz w:val="32"/>
          <w:szCs w:val="32"/>
          <w:shd w:val="clear" w:color="auto" w:fill="FFFFFF"/>
        </w:rPr>
        <w:t>方式。</w:t>
      </w:r>
    </w:p>
    <w:p>
      <w:pPr>
        <w:spacing w:line="360" w:lineRule="auto"/>
        <w:ind w:firstLine="640" w:firstLineChars="200"/>
        <w:rPr>
          <w:rFonts w:hint="eastAsia" w:eastAsia="仿宋"/>
          <w:color w:val="333333"/>
          <w:sz w:val="32"/>
          <w:szCs w:val="32"/>
          <w:shd w:val="clear" w:color="auto" w:fill="FFFFFF"/>
        </w:rPr>
      </w:pPr>
      <w:r>
        <w:rPr>
          <w:rFonts w:eastAsia="仿宋"/>
          <w:color w:val="333333"/>
          <w:sz w:val="32"/>
          <w:szCs w:val="32"/>
          <w:shd w:val="clear" w:color="auto" w:fill="FFFFFF"/>
        </w:rPr>
        <w:t>（三）</w:t>
      </w:r>
      <w:r>
        <w:rPr>
          <w:rFonts w:hint="eastAsia" w:eastAsia="仿宋"/>
          <w:color w:val="333333"/>
          <w:sz w:val="32"/>
          <w:szCs w:val="32"/>
          <w:shd w:val="clear" w:color="auto" w:fill="FFFFFF"/>
          <w:lang w:eastAsia="zh-CN"/>
        </w:rPr>
        <w:t>市支队</w:t>
      </w:r>
      <w:r>
        <w:rPr>
          <w:rFonts w:eastAsia="仿宋"/>
          <w:color w:val="333333"/>
          <w:sz w:val="32"/>
          <w:szCs w:val="32"/>
          <w:shd w:val="clear" w:color="auto" w:fill="FFFFFF"/>
        </w:rPr>
        <w:t>根据工作实际，适时</w:t>
      </w:r>
      <w:r>
        <w:rPr>
          <w:rFonts w:hint="eastAsia" w:eastAsia="仿宋"/>
          <w:color w:val="333333"/>
          <w:sz w:val="32"/>
          <w:szCs w:val="32"/>
          <w:shd w:val="clear" w:color="auto" w:fill="FFFFFF"/>
        </w:rPr>
        <w:t>督导检查</w:t>
      </w:r>
      <w:r>
        <w:rPr>
          <w:rFonts w:eastAsia="仿宋"/>
          <w:color w:val="333333"/>
          <w:sz w:val="32"/>
          <w:szCs w:val="32"/>
          <w:shd w:val="clear" w:color="auto" w:fill="FFFFFF"/>
        </w:rPr>
        <w:t>部分</w:t>
      </w:r>
      <w:r>
        <w:rPr>
          <w:rFonts w:hint="eastAsia" w:eastAsia="仿宋"/>
          <w:color w:val="333333"/>
          <w:sz w:val="32"/>
          <w:szCs w:val="32"/>
          <w:shd w:val="clear" w:color="auto" w:fill="FFFFFF"/>
          <w:lang w:eastAsia="zh-CN"/>
        </w:rPr>
        <w:t>县市区</w:t>
      </w:r>
      <w:r>
        <w:rPr>
          <w:rFonts w:eastAsia="仿宋"/>
          <w:color w:val="333333"/>
          <w:sz w:val="32"/>
          <w:szCs w:val="32"/>
          <w:shd w:val="clear" w:color="auto" w:fill="FFFFFF"/>
        </w:rPr>
        <w:t>工作</w:t>
      </w:r>
      <w:r>
        <w:rPr>
          <w:rFonts w:hint="eastAsia" w:eastAsia="仿宋"/>
          <w:color w:val="333333"/>
          <w:sz w:val="32"/>
          <w:szCs w:val="32"/>
          <w:shd w:val="clear" w:color="auto" w:fill="FFFFFF"/>
        </w:rPr>
        <w:t>进展情况</w:t>
      </w:r>
      <w:r>
        <w:rPr>
          <w:rFonts w:eastAsia="仿宋"/>
          <w:color w:val="333333"/>
          <w:sz w:val="32"/>
          <w:szCs w:val="32"/>
          <w:shd w:val="clear" w:color="auto" w:fill="FFFFFF"/>
        </w:rPr>
        <w:t>。</w:t>
      </w:r>
    </w:p>
    <w:p>
      <w:pPr>
        <w:spacing w:line="360" w:lineRule="auto"/>
        <w:ind w:firstLine="640" w:firstLineChars="200"/>
        <w:rPr>
          <w:rFonts w:hint="eastAsia" w:eastAsia="仿宋"/>
          <w:color w:val="333333"/>
          <w:sz w:val="32"/>
          <w:szCs w:val="32"/>
          <w:shd w:val="clear" w:color="auto" w:fill="FFFFFF"/>
        </w:rPr>
      </w:pPr>
      <w:r>
        <w:rPr>
          <w:rFonts w:eastAsia="仿宋"/>
          <w:color w:val="333333"/>
          <w:sz w:val="32"/>
          <w:szCs w:val="32"/>
          <w:shd w:val="clear" w:color="auto" w:fill="FFFFFF"/>
        </w:rPr>
        <w:t>（四）各</w:t>
      </w:r>
      <w:r>
        <w:rPr>
          <w:rFonts w:hint="eastAsia" w:eastAsia="仿宋"/>
          <w:color w:val="333333"/>
          <w:sz w:val="32"/>
          <w:szCs w:val="32"/>
          <w:shd w:val="clear" w:color="auto" w:fill="FFFFFF"/>
          <w:lang w:eastAsia="zh-CN"/>
        </w:rPr>
        <w:t>县市区</w:t>
      </w:r>
      <w:r>
        <w:rPr>
          <w:rFonts w:eastAsia="仿宋"/>
          <w:color w:val="333333"/>
          <w:sz w:val="32"/>
          <w:szCs w:val="32"/>
          <w:shd w:val="clear" w:color="auto" w:fill="FFFFFF"/>
        </w:rPr>
        <w:t>卫生监督机构组织</w:t>
      </w:r>
      <w:r>
        <w:rPr>
          <w:rFonts w:hint="eastAsia" w:eastAsia="仿宋"/>
          <w:color w:val="333333"/>
          <w:sz w:val="32"/>
          <w:szCs w:val="32"/>
          <w:shd w:val="clear" w:color="auto" w:fill="FFFFFF"/>
        </w:rPr>
        <w:t>实施</w:t>
      </w:r>
      <w:r>
        <w:rPr>
          <w:rFonts w:eastAsia="仿宋"/>
          <w:color w:val="333333"/>
          <w:sz w:val="32"/>
          <w:szCs w:val="32"/>
          <w:shd w:val="clear" w:color="auto" w:fill="FFFFFF"/>
        </w:rPr>
        <w:t>辖区内的</w:t>
      </w:r>
      <w:r>
        <w:rPr>
          <w:rFonts w:hint="eastAsia" w:eastAsia="仿宋"/>
          <w:color w:val="333333"/>
          <w:sz w:val="32"/>
          <w:szCs w:val="32"/>
          <w:shd w:val="clear" w:color="auto" w:fill="FFFFFF"/>
        </w:rPr>
        <w:t>专项</w:t>
      </w:r>
      <w:r>
        <w:rPr>
          <w:rFonts w:eastAsia="仿宋"/>
          <w:color w:val="333333"/>
          <w:sz w:val="32"/>
          <w:szCs w:val="32"/>
          <w:shd w:val="clear" w:color="auto" w:fill="FFFFFF"/>
        </w:rPr>
        <w:t>检查工作，并将工作报表和总结报</w:t>
      </w:r>
      <w:r>
        <w:rPr>
          <w:rFonts w:hint="eastAsia" w:eastAsia="仿宋"/>
          <w:color w:val="333333"/>
          <w:sz w:val="32"/>
          <w:szCs w:val="32"/>
          <w:shd w:val="clear" w:color="auto" w:fill="FFFFFF"/>
          <w:lang w:eastAsia="zh-CN"/>
        </w:rPr>
        <w:t>市支队卫生监督三科</w:t>
      </w:r>
      <w:r>
        <w:rPr>
          <w:rFonts w:eastAsia="仿宋"/>
          <w:color w:val="333333"/>
          <w:sz w:val="32"/>
          <w:szCs w:val="32"/>
          <w:shd w:val="clear" w:color="auto" w:fill="FFFFFF"/>
        </w:rPr>
        <w:t>。</w:t>
      </w:r>
    </w:p>
    <w:p>
      <w:pPr>
        <w:spacing w:line="360" w:lineRule="auto"/>
        <w:ind w:firstLine="640" w:firstLineChars="200"/>
        <w:rPr>
          <w:rFonts w:hint="eastAsia" w:ascii="黑体" w:hAnsi="黑体" w:eastAsia="黑体"/>
          <w:color w:val="333333"/>
          <w:sz w:val="32"/>
          <w:szCs w:val="32"/>
          <w:shd w:val="clear" w:color="auto" w:fill="FFFFFF"/>
        </w:rPr>
      </w:pPr>
      <w:r>
        <w:rPr>
          <w:rFonts w:ascii="黑体" w:hAnsi="黑体" w:eastAsia="黑体"/>
          <w:color w:val="333333"/>
          <w:sz w:val="32"/>
          <w:szCs w:val="32"/>
          <w:shd w:val="clear" w:color="auto" w:fill="FFFFFF"/>
        </w:rPr>
        <w:t>四、时间安排</w:t>
      </w:r>
    </w:p>
    <w:p>
      <w:pPr>
        <w:spacing w:line="360" w:lineRule="auto"/>
        <w:ind w:firstLine="640" w:firstLineChars="200"/>
        <w:rPr>
          <w:rFonts w:hint="eastAsia" w:eastAsia="仿宋"/>
          <w:color w:val="333333"/>
          <w:sz w:val="32"/>
          <w:szCs w:val="32"/>
        </w:rPr>
      </w:pPr>
      <w:r>
        <w:rPr>
          <w:rFonts w:ascii="楷体" w:hAnsi="楷体" w:eastAsia="楷体"/>
          <w:color w:val="333333"/>
          <w:sz w:val="32"/>
          <w:szCs w:val="32"/>
        </w:rPr>
        <w:t>（一）动员部署及医疗机构自查阶段（2020年</w:t>
      </w:r>
      <w:r>
        <w:rPr>
          <w:rFonts w:hint="eastAsia" w:ascii="楷体" w:hAnsi="楷体" w:eastAsia="楷体"/>
          <w:color w:val="333333"/>
          <w:sz w:val="32"/>
          <w:szCs w:val="32"/>
          <w:lang w:val="en-US" w:eastAsia="zh-CN"/>
        </w:rPr>
        <w:t>6</w:t>
      </w:r>
      <w:r>
        <w:rPr>
          <w:rFonts w:ascii="楷体" w:hAnsi="楷体" w:eastAsia="楷体"/>
          <w:color w:val="333333"/>
          <w:sz w:val="32"/>
          <w:szCs w:val="32"/>
        </w:rPr>
        <w:t>月）。</w:t>
      </w:r>
      <w:r>
        <w:rPr>
          <w:rFonts w:eastAsia="仿宋"/>
          <w:color w:val="333333"/>
          <w:sz w:val="32"/>
          <w:szCs w:val="32"/>
        </w:rPr>
        <w:t>各</w:t>
      </w:r>
      <w:r>
        <w:rPr>
          <w:rFonts w:hint="eastAsia" w:eastAsia="仿宋"/>
          <w:color w:val="333333"/>
          <w:sz w:val="32"/>
          <w:szCs w:val="32"/>
          <w:lang w:eastAsia="zh-CN"/>
        </w:rPr>
        <w:t>县市区</w:t>
      </w:r>
      <w:r>
        <w:rPr>
          <w:rFonts w:eastAsia="仿宋"/>
          <w:color w:val="333333"/>
          <w:sz w:val="32"/>
          <w:szCs w:val="32"/>
        </w:rPr>
        <w:t>卫生监督机构根据工作要求，结合当地实际，研究制定并下发具体工作实施计划和工作方案，指导辖区内各开展口腔诊疗活动的医疗机构深入开展自查自纠工作。</w:t>
      </w:r>
    </w:p>
    <w:p>
      <w:pPr>
        <w:spacing w:line="360" w:lineRule="auto"/>
        <w:ind w:firstLine="640" w:firstLineChars="200"/>
        <w:rPr>
          <w:rFonts w:hint="eastAsia" w:eastAsia="仿宋"/>
          <w:color w:val="333333"/>
          <w:sz w:val="32"/>
          <w:szCs w:val="32"/>
        </w:rPr>
      </w:pPr>
      <w:r>
        <w:rPr>
          <w:rFonts w:ascii="楷体" w:hAnsi="楷体" w:eastAsia="楷体"/>
          <w:color w:val="333333"/>
          <w:sz w:val="32"/>
          <w:szCs w:val="32"/>
          <w:shd w:val="clear" w:color="auto" w:fill="FFFFFF"/>
        </w:rPr>
        <w:t>（二）</w:t>
      </w:r>
      <w:r>
        <w:rPr>
          <w:rFonts w:ascii="楷体" w:hAnsi="楷体" w:eastAsia="楷体"/>
          <w:color w:val="333333"/>
          <w:sz w:val="32"/>
          <w:szCs w:val="32"/>
        </w:rPr>
        <w:t>集中整治阶段（2020年</w:t>
      </w:r>
      <w:r>
        <w:rPr>
          <w:rFonts w:hint="eastAsia" w:ascii="楷体" w:hAnsi="楷体" w:eastAsia="楷体"/>
          <w:color w:val="333333"/>
          <w:sz w:val="32"/>
          <w:szCs w:val="32"/>
          <w:lang w:val="en-US" w:eastAsia="zh-CN"/>
        </w:rPr>
        <w:t>6</w:t>
      </w:r>
      <w:r>
        <w:rPr>
          <w:rFonts w:ascii="楷体" w:hAnsi="楷体" w:eastAsia="楷体"/>
          <w:color w:val="333333"/>
          <w:spacing w:val="8"/>
          <w:sz w:val="32"/>
          <w:szCs w:val="32"/>
          <w:shd w:val="clear" w:color="auto" w:fill="FFFFFF"/>
        </w:rPr>
        <w:t>—</w:t>
      </w:r>
      <w:r>
        <w:rPr>
          <w:rFonts w:ascii="楷体" w:hAnsi="楷体" w:eastAsia="楷体"/>
          <w:color w:val="333333"/>
          <w:sz w:val="32"/>
          <w:szCs w:val="32"/>
        </w:rPr>
        <w:t>8月）。</w:t>
      </w:r>
      <w:r>
        <w:rPr>
          <w:rFonts w:eastAsia="仿宋"/>
          <w:color w:val="333333"/>
          <w:sz w:val="32"/>
          <w:szCs w:val="32"/>
        </w:rPr>
        <w:t>各</w:t>
      </w:r>
      <w:r>
        <w:rPr>
          <w:rFonts w:hint="eastAsia" w:eastAsia="仿宋"/>
          <w:color w:val="333333"/>
          <w:sz w:val="32"/>
          <w:szCs w:val="32"/>
          <w:lang w:eastAsia="zh-CN"/>
        </w:rPr>
        <w:t>县市区</w:t>
      </w:r>
      <w:r>
        <w:rPr>
          <w:rFonts w:eastAsia="仿宋"/>
          <w:color w:val="333333"/>
          <w:sz w:val="32"/>
          <w:szCs w:val="32"/>
        </w:rPr>
        <w:t>按照方案确定的整治内容，分阶段、有重点地开展专项整治工作。要针对重点地区、重点单位，采取明查暗访等形式，组织对口腔诊疗机构进行监督检查，严肃查处违法行为。</w:t>
      </w:r>
    </w:p>
    <w:p>
      <w:pPr>
        <w:spacing w:line="360" w:lineRule="auto"/>
        <w:ind w:firstLine="640" w:firstLineChars="200"/>
        <w:rPr>
          <w:rFonts w:hint="eastAsia" w:eastAsia="仿宋"/>
          <w:color w:val="333333"/>
          <w:sz w:val="32"/>
          <w:szCs w:val="32"/>
        </w:rPr>
      </w:pPr>
      <w:r>
        <w:rPr>
          <w:rFonts w:ascii="楷体" w:hAnsi="楷体" w:eastAsia="楷体"/>
          <w:color w:val="333333"/>
          <w:sz w:val="32"/>
          <w:szCs w:val="32"/>
        </w:rPr>
        <w:t>（三）抽查</w:t>
      </w:r>
      <w:r>
        <w:rPr>
          <w:rFonts w:ascii="楷体" w:hAnsi="楷体" w:eastAsia="楷体"/>
          <w:color w:val="333333"/>
          <w:sz w:val="32"/>
          <w:szCs w:val="32"/>
          <w:shd w:val="clear" w:color="auto" w:fill="FFFFFF"/>
        </w:rPr>
        <w:t>督导阶段（2020年</w:t>
      </w:r>
      <w:r>
        <w:rPr>
          <w:rFonts w:hint="eastAsia" w:ascii="楷体" w:hAnsi="楷体" w:eastAsia="楷体"/>
          <w:color w:val="333333"/>
          <w:sz w:val="32"/>
          <w:szCs w:val="32"/>
          <w:shd w:val="clear" w:color="auto" w:fill="FFFFFF"/>
          <w:lang w:val="en-US" w:eastAsia="zh-CN"/>
        </w:rPr>
        <w:t>6</w:t>
      </w:r>
      <w:r>
        <w:rPr>
          <w:rFonts w:ascii="楷体" w:hAnsi="楷体" w:eastAsia="楷体"/>
          <w:color w:val="333333"/>
          <w:spacing w:val="8"/>
          <w:sz w:val="32"/>
          <w:szCs w:val="32"/>
          <w:shd w:val="clear" w:color="auto" w:fill="FFFFFF"/>
        </w:rPr>
        <w:t>—</w:t>
      </w:r>
      <w:r>
        <w:rPr>
          <w:rFonts w:ascii="楷体" w:hAnsi="楷体" w:eastAsia="楷体"/>
          <w:color w:val="333333"/>
          <w:sz w:val="32"/>
          <w:szCs w:val="32"/>
          <w:shd w:val="clear" w:color="auto" w:fill="FFFFFF"/>
        </w:rPr>
        <w:t>9月）。</w:t>
      </w:r>
      <w:r>
        <w:rPr>
          <w:rFonts w:hint="eastAsia" w:eastAsia="仿宋"/>
          <w:color w:val="333333"/>
          <w:sz w:val="32"/>
          <w:szCs w:val="32"/>
          <w:shd w:val="clear" w:color="auto" w:fill="FFFFFF"/>
          <w:lang w:eastAsia="zh-CN"/>
        </w:rPr>
        <w:t>市支队</w:t>
      </w:r>
      <w:r>
        <w:rPr>
          <w:rFonts w:eastAsia="仿宋"/>
          <w:color w:val="333333"/>
          <w:sz w:val="32"/>
          <w:szCs w:val="32"/>
        </w:rPr>
        <w:t>采取明查与暗访相结合的方式，对各</w:t>
      </w:r>
      <w:r>
        <w:rPr>
          <w:rFonts w:hint="eastAsia" w:eastAsia="仿宋"/>
          <w:color w:val="333333"/>
          <w:sz w:val="32"/>
          <w:szCs w:val="32"/>
          <w:lang w:eastAsia="zh-CN"/>
        </w:rPr>
        <w:t>县市区</w:t>
      </w:r>
      <w:r>
        <w:rPr>
          <w:rFonts w:eastAsia="仿宋"/>
          <w:color w:val="333333"/>
          <w:sz w:val="32"/>
          <w:szCs w:val="32"/>
        </w:rPr>
        <w:t>专项整治工作开展情况进行督导抽查。</w:t>
      </w:r>
    </w:p>
    <w:p>
      <w:pPr>
        <w:spacing w:line="360" w:lineRule="auto"/>
        <w:ind w:firstLine="640" w:firstLineChars="200"/>
        <w:rPr>
          <w:rFonts w:hint="eastAsia" w:eastAsia="仿宋"/>
          <w:color w:val="333333"/>
          <w:sz w:val="32"/>
          <w:szCs w:val="32"/>
          <w:shd w:val="clear" w:color="auto" w:fill="FFFFFF"/>
        </w:rPr>
      </w:pPr>
      <w:r>
        <w:rPr>
          <w:rFonts w:ascii="楷体" w:hAnsi="楷体" w:eastAsia="楷体"/>
          <w:color w:val="333333"/>
          <w:sz w:val="32"/>
          <w:szCs w:val="32"/>
          <w:shd w:val="clear" w:color="auto" w:fill="FFFFFF"/>
        </w:rPr>
        <w:t>（四）</w:t>
      </w:r>
      <w:r>
        <w:rPr>
          <w:rFonts w:ascii="楷体" w:hAnsi="楷体" w:eastAsia="楷体"/>
          <w:color w:val="333333"/>
          <w:sz w:val="32"/>
          <w:szCs w:val="32"/>
        </w:rPr>
        <w:t>整改落实及总结上报阶段（2020年10月）。</w:t>
      </w:r>
      <w:r>
        <w:rPr>
          <w:rFonts w:eastAsia="仿宋"/>
          <w:color w:val="333333"/>
          <w:sz w:val="32"/>
          <w:szCs w:val="32"/>
        </w:rPr>
        <w:t>各</w:t>
      </w:r>
      <w:r>
        <w:rPr>
          <w:rFonts w:hint="eastAsia" w:eastAsia="仿宋"/>
          <w:color w:val="333333"/>
          <w:sz w:val="32"/>
          <w:szCs w:val="32"/>
          <w:lang w:eastAsia="zh-CN"/>
        </w:rPr>
        <w:t>县市区</w:t>
      </w:r>
      <w:r>
        <w:rPr>
          <w:rFonts w:eastAsia="仿宋"/>
          <w:color w:val="333333"/>
          <w:sz w:val="32"/>
          <w:szCs w:val="32"/>
          <w:shd w:val="clear" w:color="auto" w:fill="FFFFFF"/>
        </w:rPr>
        <w:t>对在监督检查中发现的问题要认真梳理，按照轻重缓急和难易程度，制定整改措施</w:t>
      </w:r>
      <w:r>
        <w:rPr>
          <w:rFonts w:hint="eastAsia" w:eastAsia="仿宋"/>
          <w:color w:val="333333"/>
          <w:sz w:val="32"/>
          <w:szCs w:val="32"/>
          <w:shd w:val="clear" w:color="auto" w:fill="FFFFFF"/>
        </w:rPr>
        <w:t>，</w:t>
      </w:r>
      <w:r>
        <w:rPr>
          <w:rFonts w:eastAsia="仿宋"/>
          <w:color w:val="333333"/>
          <w:sz w:val="32"/>
          <w:szCs w:val="32"/>
          <w:shd w:val="clear" w:color="auto" w:fill="FFFFFF"/>
        </w:rPr>
        <w:t>加以落实</w:t>
      </w:r>
      <w:r>
        <w:rPr>
          <w:rFonts w:hint="eastAsia" w:eastAsia="仿宋"/>
          <w:color w:val="333333"/>
          <w:sz w:val="32"/>
          <w:szCs w:val="32"/>
          <w:shd w:val="clear" w:color="auto" w:fill="FFFFFF"/>
        </w:rPr>
        <w:t>到位，并</w:t>
      </w:r>
      <w:r>
        <w:rPr>
          <w:rFonts w:eastAsia="仿宋"/>
          <w:color w:val="333333"/>
          <w:sz w:val="32"/>
          <w:szCs w:val="32"/>
        </w:rPr>
        <w:t>于10月</w:t>
      </w:r>
      <w:r>
        <w:rPr>
          <w:rFonts w:hint="eastAsia" w:eastAsia="仿宋"/>
          <w:color w:val="333333"/>
          <w:sz w:val="32"/>
          <w:szCs w:val="32"/>
          <w:lang w:val="en-US" w:eastAsia="zh-CN"/>
        </w:rPr>
        <w:t>15</w:t>
      </w:r>
      <w:r>
        <w:rPr>
          <w:rFonts w:eastAsia="仿宋"/>
          <w:color w:val="333333"/>
          <w:sz w:val="32"/>
          <w:szCs w:val="32"/>
        </w:rPr>
        <w:t>日前将专项整治工作总结和附表2、3、4纸质及电子版上报</w:t>
      </w:r>
      <w:r>
        <w:rPr>
          <w:rFonts w:hint="eastAsia" w:eastAsia="仿宋"/>
          <w:color w:val="333333"/>
          <w:sz w:val="32"/>
          <w:szCs w:val="32"/>
          <w:lang w:eastAsia="zh-CN"/>
        </w:rPr>
        <w:t>市支队</w:t>
      </w:r>
      <w:r>
        <w:rPr>
          <w:rFonts w:eastAsia="仿宋"/>
          <w:color w:val="333333"/>
          <w:sz w:val="32"/>
          <w:szCs w:val="32"/>
        </w:rPr>
        <w:t>。</w:t>
      </w:r>
    </w:p>
    <w:p>
      <w:pPr>
        <w:spacing w:line="360" w:lineRule="auto"/>
        <w:ind w:firstLine="640" w:firstLineChars="200"/>
        <w:rPr>
          <w:rFonts w:hint="eastAsia" w:ascii="黑体" w:hAnsi="黑体" w:eastAsia="黑体"/>
          <w:color w:val="333333"/>
          <w:sz w:val="32"/>
          <w:szCs w:val="32"/>
          <w:shd w:val="clear" w:color="auto" w:fill="FFFFFF"/>
        </w:rPr>
      </w:pPr>
      <w:r>
        <w:rPr>
          <w:rFonts w:ascii="黑体" w:hAnsi="黑体" w:eastAsia="黑体"/>
          <w:color w:val="333333"/>
          <w:sz w:val="32"/>
          <w:szCs w:val="32"/>
          <w:shd w:val="clear" w:color="auto" w:fill="FFFFFF"/>
        </w:rPr>
        <w:t>五、工作要求</w:t>
      </w:r>
    </w:p>
    <w:p>
      <w:pPr>
        <w:spacing w:line="360" w:lineRule="auto"/>
        <w:ind w:firstLine="640" w:firstLineChars="200"/>
        <w:rPr>
          <w:rFonts w:hint="eastAsia" w:eastAsia="仿宋"/>
          <w:color w:val="333333"/>
          <w:sz w:val="32"/>
          <w:szCs w:val="32"/>
          <w:shd w:val="clear" w:color="auto" w:fill="FFFFFF"/>
        </w:rPr>
      </w:pPr>
      <w:r>
        <w:rPr>
          <w:rFonts w:ascii="楷体" w:hAnsi="楷体" w:eastAsia="楷体"/>
          <w:color w:val="333333"/>
          <w:sz w:val="32"/>
          <w:szCs w:val="32"/>
          <w:shd w:val="clear" w:color="auto" w:fill="FFFFFF"/>
        </w:rPr>
        <w:t>（一）提高认识，精心组织。</w:t>
      </w:r>
      <w:r>
        <w:rPr>
          <w:rFonts w:eastAsia="仿宋"/>
          <w:color w:val="333333"/>
          <w:sz w:val="32"/>
          <w:szCs w:val="32"/>
          <w:shd w:val="clear" w:color="auto" w:fill="FFFFFF"/>
        </w:rPr>
        <w:t>近年来，部分开展口腔诊疗活动的医疗机构存在未取得放射诊疗许可即开展放射诊断活动、部分设备未变更登记、工作场所未进行放射防护检测、放射诊断设备未进行状态检测、工作人员健康监护不到位、辐射危害警示标识不规范等问题，存在较大安全隐患。各</w:t>
      </w:r>
      <w:r>
        <w:rPr>
          <w:rFonts w:hint="eastAsia" w:eastAsia="仿宋"/>
          <w:color w:val="333333"/>
          <w:sz w:val="32"/>
          <w:szCs w:val="32"/>
          <w:shd w:val="clear" w:color="auto" w:fill="FFFFFF"/>
          <w:lang w:eastAsia="zh-CN"/>
        </w:rPr>
        <w:t>县市区</w:t>
      </w:r>
      <w:r>
        <w:rPr>
          <w:rFonts w:eastAsia="仿宋"/>
          <w:color w:val="333333"/>
          <w:sz w:val="32"/>
          <w:szCs w:val="32"/>
          <w:shd w:val="clear" w:color="auto" w:fill="FFFFFF"/>
        </w:rPr>
        <w:t>要</w:t>
      </w:r>
      <w:r>
        <w:rPr>
          <w:rFonts w:hint="eastAsia" w:eastAsia="仿宋"/>
          <w:color w:val="333333"/>
          <w:sz w:val="32"/>
          <w:szCs w:val="32"/>
          <w:shd w:val="clear" w:color="auto" w:fill="FFFFFF"/>
        </w:rPr>
        <w:t>认真</w:t>
      </w:r>
      <w:r>
        <w:rPr>
          <w:rFonts w:eastAsia="仿宋"/>
          <w:color w:val="333333"/>
          <w:sz w:val="32"/>
          <w:szCs w:val="32"/>
          <w:shd w:val="clear" w:color="auto" w:fill="FFFFFF"/>
        </w:rPr>
        <w:t>落实《国家卫生健康委办公厅关于印发健康口腔行动方案（2019—2025年）的通知》（国卫办疾控函〔2019〕118号）要求</w:t>
      </w:r>
      <w:r>
        <w:rPr>
          <w:rFonts w:hint="eastAsia" w:eastAsia="仿宋"/>
          <w:color w:val="333333"/>
          <w:sz w:val="32"/>
          <w:szCs w:val="32"/>
          <w:shd w:val="clear" w:color="auto" w:fill="FFFFFF"/>
        </w:rPr>
        <w:t>，</w:t>
      </w:r>
      <w:r>
        <w:rPr>
          <w:rFonts w:eastAsia="仿宋"/>
          <w:color w:val="333333"/>
          <w:sz w:val="32"/>
          <w:szCs w:val="32"/>
          <w:shd w:val="clear" w:color="auto" w:fill="FFFFFF"/>
        </w:rPr>
        <w:t>充分认识此次专项活动的重要性和紧迫性</w:t>
      </w:r>
      <w:r>
        <w:rPr>
          <w:rFonts w:hint="eastAsia" w:eastAsia="仿宋"/>
          <w:color w:val="333333"/>
          <w:sz w:val="32"/>
          <w:szCs w:val="32"/>
          <w:shd w:val="clear" w:color="auto" w:fill="FFFFFF"/>
        </w:rPr>
        <w:t>，切实</w:t>
      </w:r>
      <w:r>
        <w:rPr>
          <w:rFonts w:eastAsia="仿宋"/>
          <w:color w:val="333333"/>
          <w:sz w:val="32"/>
          <w:szCs w:val="32"/>
          <w:shd w:val="clear" w:color="auto" w:fill="FFFFFF"/>
        </w:rPr>
        <w:t>加强领导，精心组织，周密安排，以求真务实的工作态度，切实把专项整治工作抓实抓细。</w:t>
      </w:r>
    </w:p>
    <w:p>
      <w:pPr>
        <w:spacing w:line="360" w:lineRule="auto"/>
        <w:ind w:firstLine="640" w:firstLineChars="200"/>
        <w:rPr>
          <w:rFonts w:hint="eastAsia" w:eastAsia="仿宋"/>
          <w:color w:val="333333"/>
          <w:sz w:val="32"/>
          <w:szCs w:val="32"/>
          <w:shd w:val="clear" w:color="auto" w:fill="FFFFFF"/>
        </w:rPr>
      </w:pPr>
      <w:r>
        <w:rPr>
          <w:rFonts w:ascii="楷体" w:hAnsi="楷体" w:eastAsia="楷体"/>
          <w:color w:val="333333"/>
          <w:sz w:val="32"/>
          <w:szCs w:val="32"/>
          <w:shd w:val="clear" w:color="auto" w:fill="FFFFFF"/>
        </w:rPr>
        <w:t>（二）加大执法力度，落实监督职责。</w:t>
      </w:r>
      <w:r>
        <w:rPr>
          <w:rFonts w:eastAsia="仿宋"/>
          <w:color w:val="333333"/>
          <w:sz w:val="32"/>
          <w:szCs w:val="32"/>
          <w:shd w:val="clear" w:color="auto" w:fill="FFFFFF"/>
        </w:rPr>
        <w:t>对未取得放射诊疗许可、场所设备检测不符合国家标准、未按规定进行放射工作人员职业健康监护、放射防护管理制度措施不落实等违法行为，依法予以立案查处。各</w:t>
      </w:r>
      <w:r>
        <w:rPr>
          <w:rFonts w:hint="eastAsia" w:eastAsia="仿宋"/>
          <w:color w:val="333333"/>
          <w:sz w:val="32"/>
          <w:szCs w:val="32"/>
          <w:shd w:val="clear" w:color="auto" w:fill="FFFFFF"/>
          <w:lang w:eastAsia="zh-CN"/>
        </w:rPr>
        <w:t>县市区</w:t>
      </w:r>
      <w:r>
        <w:rPr>
          <w:rFonts w:eastAsia="仿宋"/>
          <w:color w:val="333333"/>
          <w:sz w:val="32"/>
          <w:szCs w:val="32"/>
          <w:shd w:val="clear" w:color="auto" w:fill="FFFFFF"/>
        </w:rPr>
        <w:t>在加强卫生监督管理的同时，要重视社会举报线索，做到案件查处到位、责任追究到位、整改</w:t>
      </w:r>
      <w:r>
        <w:rPr>
          <w:rFonts w:hint="eastAsia" w:eastAsia="仿宋"/>
          <w:color w:val="333333"/>
          <w:sz w:val="32"/>
          <w:szCs w:val="32"/>
          <w:shd w:val="clear" w:color="auto" w:fill="FFFFFF"/>
        </w:rPr>
        <w:t>落实</w:t>
      </w:r>
      <w:r>
        <w:rPr>
          <w:rFonts w:eastAsia="仿宋"/>
          <w:color w:val="333333"/>
          <w:sz w:val="32"/>
          <w:szCs w:val="32"/>
          <w:shd w:val="clear" w:color="auto" w:fill="FFFFFF"/>
        </w:rPr>
        <w:t>到位。</w:t>
      </w:r>
    </w:p>
    <w:p>
      <w:pPr>
        <w:spacing w:line="360" w:lineRule="auto"/>
        <w:ind w:firstLine="640" w:firstLineChars="200"/>
        <w:rPr>
          <w:rFonts w:hint="eastAsia" w:eastAsia="仿宋"/>
          <w:color w:val="333333"/>
          <w:sz w:val="32"/>
          <w:szCs w:val="32"/>
        </w:rPr>
      </w:pPr>
      <w:r>
        <w:rPr>
          <w:rFonts w:ascii="楷体" w:hAnsi="楷体" w:eastAsia="楷体"/>
          <w:color w:val="333333"/>
          <w:sz w:val="32"/>
          <w:szCs w:val="32"/>
        </w:rPr>
        <w:t>（三）加强舆论宣传，扩大社会影响。</w:t>
      </w:r>
      <w:r>
        <w:rPr>
          <w:rFonts w:eastAsia="仿宋"/>
          <w:color w:val="333333"/>
          <w:sz w:val="32"/>
          <w:szCs w:val="32"/>
        </w:rPr>
        <w:t>各</w:t>
      </w:r>
      <w:r>
        <w:rPr>
          <w:rFonts w:hint="eastAsia" w:eastAsia="仿宋"/>
          <w:color w:val="333333"/>
          <w:sz w:val="32"/>
          <w:szCs w:val="32"/>
          <w:lang w:eastAsia="zh-CN"/>
        </w:rPr>
        <w:t>县市区</w:t>
      </w:r>
      <w:r>
        <w:rPr>
          <w:rFonts w:eastAsia="仿宋"/>
          <w:color w:val="333333"/>
          <w:sz w:val="32"/>
          <w:szCs w:val="32"/>
        </w:rPr>
        <w:t>在专项监督执法活动中，对典型案件及时曝光，提高对违法行为的震慑力。同时，做好相关法律法规宣传工作，强化社会监督，提高公众自我保护意识。</w:t>
      </w:r>
    </w:p>
    <w:p>
      <w:pPr>
        <w:spacing w:line="360" w:lineRule="auto"/>
        <w:ind w:firstLine="640" w:firstLineChars="200"/>
        <w:rPr>
          <w:rFonts w:hint="eastAsia" w:eastAsia="仿宋"/>
          <w:color w:val="333333"/>
          <w:sz w:val="32"/>
          <w:szCs w:val="32"/>
          <w:shd w:val="clear" w:color="auto" w:fill="FFFFFF"/>
        </w:rPr>
      </w:pPr>
      <w:r>
        <w:rPr>
          <w:rFonts w:ascii="楷体" w:hAnsi="楷体" w:eastAsia="楷体"/>
          <w:color w:val="333333"/>
          <w:sz w:val="32"/>
          <w:szCs w:val="32"/>
          <w:shd w:val="clear" w:color="auto" w:fill="FFFFFF"/>
        </w:rPr>
        <w:t>（四）以点带面，完善长效监管机制。</w:t>
      </w:r>
      <w:r>
        <w:rPr>
          <w:rFonts w:eastAsia="仿宋"/>
          <w:color w:val="333333"/>
          <w:sz w:val="32"/>
          <w:szCs w:val="32"/>
          <w:shd w:val="clear" w:color="auto" w:fill="FFFFFF"/>
        </w:rPr>
        <w:t>按照整顿与建设并举、审批和事中事后监</w:t>
      </w:r>
      <w:r>
        <w:rPr>
          <w:rFonts w:hint="eastAsia" w:eastAsia="仿宋"/>
          <w:color w:val="333333"/>
          <w:sz w:val="32"/>
          <w:szCs w:val="32"/>
          <w:shd w:val="clear" w:color="auto" w:fill="FFFFFF"/>
        </w:rPr>
        <w:t>管</w:t>
      </w:r>
      <w:r>
        <w:rPr>
          <w:rFonts w:eastAsia="仿宋"/>
          <w:color w:val="333333"/>
          <w:sz w:val="32"/>
          <w:szCs w:val="32"/>
          <w:shd w:val="clear" w:color="auto" w:fill="FFFFFF"/>
        </w:rPr>
        <w:t>相结合、日常监督检查与专项</w:t>
      </w:r>
      <w:r>
        <w:rPr>
          <w:rFonts w:hint="eastAsia" w:eastAsia="仿宋"/>
          <w:color w:val="333333"/>
          <w:sz w:val="32"/>
          <w:szCs w:val="32"/>
          <w:shd w:val="clear" w:color="auto" w:fill="FFFFFF"/>
        </w:rPr>
        <w:t>监督</w:t>
      </w:r>
      <w:r>
        <w:rPr>
          <w:rFonts w:eastAsia="仿宋"/>
          <w:color w:val="333333"/>
          <w:sz w:val="32"/>
          <w:szCs w:val="32"/>
          <w:shd w:val="clear" w:color="auto" w:fill="FFFFFF"/>
        </w:rPr>
        <w:t>检查相结合的原则，抓好落实。通过本次专项活动，认真总结，建立医疗机构口腔诊疗放射防护监督管理长效机制。</w:t>
      </w:r>
    </w:p>
    <w:p>
      <w:pPr>
        <w:spacing w:line="360" w:lineRule="auto"/>
        <w:ind w:firstLine="640" w:firstLineChars="200"/>
        <w:rPr>
          <w:rFonts w:hint="eastAsia" w:eastAsia="仿宋"/>
          <w:kern w:val="0"/>
          <w:sz w:val="32"/>
          <w:szCs w:val="32"/>
          <w:lang w:eastAsia="zh-CN"/>
        </w:rPr>
      </w:pPr>
      <w:r>
        <w:rPr>
          <w:rFonts w:eastAsia="仿宋"/>
          <w:kern w:val="0"/>
          <w:sz w:val="32"/>
          <w:szCs w:val="32"/>
        </w:rPr>
        <w:t>联系人：</w:t>
      </w:r>
      <w:r>
        <w:rPr>
          <w:rFonts w:hint="eastAsia" w:eastAsia="仿宋"/>
          <w:kern w:val="0"/>
          <w:sz w:val="32"/>
          <w:szCs w:val="32"/>
          <w:lang w:eastAsia="zh-CN"/>
        </w:rPr>
        <w:t>褚楠</w:t>
      </w:r>
    </w:p>
    <w:p>
      <w:pPr>
        <w:spacing w:line="360" w:lineRule="auto"/>
        <w:ind w:firstLine="640" w:firstLineChars="200"/>
        <w:rPr>
          <w:rFonts w:hint="default" w:eastAsia="仿宋"/>
          <w:kern w:val="0"/>
          <w:sz w:val="32"/>
          <w:szCs w:val="32"/>
          <w:lang w:val="en-US" w:eastAsia="zh-CN"/>
        </w:rPr>
      </w:pPr>
      <w:r>
        <w:rPr>
          <w:rFonts w:eastAsia="仿宋"/>
          <w:kern w:val="0"/>
          <w:sz w:val="32"/>
          <w:szCs w:val="32"/>
        </w:rPr>
        <w:t>电话：053</w:t>
      </w:r>
      <w:r>
        <w:rPr>
          <w:rFonts w:hint="eastAsia" w:eastAsia="仿宋"/>
          <w:kern w:val="0"/>
          <w:sz w:val="32"/>
          <w:szCs w:val="32"/>
          <w:lang w:val="en-US" w:eastAsia="zh-CN"/>
        </w:rPr>
        <w:t>7-2655983</w:t>
      </w:r>
    </w:p>
    <w:p>
      <w:pPr>
        <w:spacing w:line="360" w:lineRule="auto"/>
        <w:ind w:firstLine="640" w:firstLineChars="200"/>
        <w:rPr>
          <w:rFonts w:hint="default" w:eastAsia="仿宋"/>
          <w:color w:val="0000FF"/>
          <w:kern w:val="0"/>
          <w:sz w:val="32"/>
          <w:szCs w:val="32"/>
          <w:u w:val="single"/>
          <w:lang w:val="en-US" w:eastAsia="zh-CN"/>
        </w:rPr>
      </w:pPr>
      <w:r>
        <w:rPr>
          <w:rFonts w:eastAsia="仿宋"/>
          <w:kern w:val="0"/>
          <w:sz w:val="32"/>
          <w:szCs w:val="32"/>
        </w:rPr>
        <w:t>邮箱：</w:t>
      </w:r>
      <w:r>
        <w:rPr>
          <w:rFonts w:hint="eastAsia" w:eastAsia="仿宋"/>
          <w:color w:val="0000FF"/>
          <w:kern w:val="0"/>
          <w:sz w:val="32"/>
          <w:szCs w:val="32"/>
          <w:u w:val="single"/>
          <w:lang w:val="en-US" w:eastAsia="zh-CN"/>
        </w:rPr>
        <w:t>wsjd3@ji.shandong.cn</w:t>
      </w:r>
    </w:p>
    <w:p>
      <w:pPr>
        <w:spacing w:line="360" w:lineRule="auto"/>
        <w:ind w:firstLine="640" w:firstLineChars="200"/>
        <w:rPr>
          <w:rFonts w:hint="eastAsia" w:eastAsia="仿宋"/>
          <w:kern w:val="0"/>
          <w:sz w:val="32"/>
          <w:szCs w:val="32"/>
        </w:rPr>
      </w:pPr>
      <w:r>
        <w:rPr>
          <w:rFonts w:eastAsia="仿宋"/>
          <w:kern w:val="0"/>
          <w:sz w:val="32"/>
          <w:szCs w:val="32"/>
        </w:rPr>
        <w:t>附表：</w:t>
      </w:r>
    </w:p>
    <w:p>
      <w:pPr>
        <w:spacing w:line="360" w:lineRule="auto"/>
        <w:ind w:firstLine="640" w:firstLineChars="200"/>
        <w:rPr>
          <w:rFonts w:hint="eastAsia" w:eastAsia="仿宋"/>
          <w:kern w:val="0"/>
          <w:sz w:val="32"/>
          <w:szCs w:val="32"/>
        </w:rPr>
      </w:pPr>
      <w:r>
        <w:rPr>
          <w:rFonts w:eastAsia="仿宋"/>
          <w:kern w:val="0"/>
          <w:sz w:val="32"/>
          <w:szCs w:val="32"/>
        </w:rPr>
        <w:t>1.口腔诊疗机构放射诊断工作自查表</w:t>
      </w:r>
    </w:p>
    <w:p>
      <w:pPr>
        <w:spacing w:line="360" w:lineRule="auto"/>
        <w:ind w:firstLine="640" w:firstLineChars="200"/>
        <w:rPr>
          <w:rFonts w:hint="eastAsia" w:eastAsia="仿宋"/>
          <w:kern w:val="0"/>
          <w:sz w:val="32"/>
          <w:szCs w:val="32"/>
        </w:rPr>
      </w:pPr>
      <w:r>
        <w:rPr>
          <w:rFonts w:eastAsia="仿宋"/>
          <w:kern w:val="0"/>
          <w:sz w:val="32"/>
          <w:szCs w:val="32"/>
        </w:rPr>
        <w:t>2.口腔诊疗机构放射诊断设备及人员情况汇总表</w:t>
      </w:r>
    </w:p>
    <w:p>
      <w:pPr>
        <w:spacing w:line="360" w:lineRule="auto"/>
        <w:ind w:firstLine="640" w:firstLineChars="200"/>
        <w:rPr>
          <w:rFonts w:hint="eastAsia" w:eastAsia="仿宋"/>
          <w:kern w:val="0"/>
          <w:sz w:val="32"/>
          <w:szCs w:val="32"/>
        </w:rPr>
      </w:pPr>
      <w:r>
        <w:rPr>
          <w:rFonts w:eastAsia="仿宋"/>
          <w:kern w:val="0"/>
          <w:sz w:val="32"/>
          <w:szCs w:val="32"/>
        </w:rPr>
        <w:t>3.口腔诊疗机构放射诊断专项监督检查活动处罚情况汇总表</w:t>
      </w:r>
    </w:p>
    <w:p>
      <w:pPr>
        <w:spacing w:line="360" w:lineRule="auto"/>
        <w:ind w:firstLine="640" w:firstLineChars="200"/>
        <w:rPr>
          <w:rFonts w:hint="eastAsia" w:eastAsia="仿宋"/>
          <w:kern w:val="0"/>
          <w:sz w:val="32"/>
          <w:szCs w:val="32"/>
        </w:rPr>
      </w:pPr>
      <w:r>
        <w:rPr>
          <w:rFonts w:eastAsia="仿宋"/>
          <w:kern w:val="0"/>
          <w:sz w:val="32"/>
          <w:szCs w:val="32"/>
        </w:rPr>
        <w:t>4.口腔诊疗机构放射诊断专项监督检查活动排查问题一览表</w:t>
      </w:r>
    </w:p>
    <w:p>
      <w:pPr>
        <w:spacing w:line="360" w:lineRule="auto"/>
        <w:ind w:firstLine="640" w:firstLineChars="200"/>
        <w:rPr>
          <w:rFonts w:hint="eastAsia" w:eastAsia="仿宋"/>
          <w:kern w:val="0"/>
          <w:sz w:val="32"/>
          <w:szCs w:val="32"/>
        </w:rPr>
      </w:pPr>
    </w:p>
    <w:p>
      <w:pPr>
        <w:spacing w:line="360" w:lineRule="auto"/>
        <w:ind w:firstLine="640" w:firstLineChars="200"/>
        <w:rPr>
          <w:rFonts w:hint="eastAsia" w:eastAsia="仿宋"/>
          <w:kern w:val="0"/>
          <w:sz w:val="32"/>
          <w:szCs w:val="32"/>
        </w:rPr>
      </w:pPr>
    </w:p>
    <w:p>
      <w:pPr>
        <w:spacing w:line="360" w:lineRule="auto"/>
        <w:ind w:firstLine="640" w:firstLineChars="200"/>
        <w:rPr>
          <w:rFonts w:hint="eastAsia" w:eastAsia="仿宋"/>
          <w:kern w:val="0"/>
          <w:sz w:val="32"/>
          <w:szCs w:val="32"/>
        </w:rPr>
      </w:pPr>
    </w:p>
    <w:p>
      <w:pPr>
        <w:spacing w:line="360" w:lineRule="auto"/>
        <w:ind w:firstLine="640" w:firstLineChars="200"/>
        <w:rPr>
          <w:rFonts w:hint="eastAsia" w:eastAsia="仿宋"/>
          <w:kern w:val="0"/>
          <w:sz w:val="32"/>
          <w:szCs w:val="32"/>
        </w:rPr>
      </w:pPr>
    </w:p>
    <w:p>
      <w:pPr>
        <w:spacing w:line="360" w:lineRule="auto"/>
        <w:ind w:firstLine="640" w:firstLineChars="200"/>
        <w:rPr>
          <w:rFonts w:hint="eastAsia" w:eastAsia="仿宋"/>
          <w:kern w:val="0"/>
          <w:sz w:val="32"/>
          <w:szCs w:val="32"/>
        </w:rPr>
      </w:pPr>
    </w:p>
    <w:p>
      <w:pPr>
        <w:spacing w:line="360" w:lineRule="auto"/>
        <w:ind w:firstLine="640" w:firstLineChars="200"/>
        <w:rPr>
          <w:rFonts w:hint="eastAsia" w:eastAsia="仿宋"/>
          <w:kern w:val="0"/>
          <w:sz w:val="32"/>
          <w:szCs w:val="32"/>
        </w:rPr>
      </w:pPr>
    </w:p>
    <w:p>
      <w:pPr>
        <w:spacing w:line="360" w:lineRule="auto"/>
        <w:ind w:firstLine="640" w:firstLineChars="200"/>
        <w:rPr>
          <w:rFonts w:hint="eastAsia" w:eastAsia="仿宋"/>
          <w:kern w:val="0"/>
          <w:sz w:val="32"/>
          <w:szCs w:val="32"/>
        </w:rPr>
      </w:pPr>
    </w:p>
    <w:p>
      <w:pPr>
        <w:spacing w:line="360" w:lineRule="auto"/>
        <w:ind w:firstLine="640" w:firstLineChars="200"/>
        <w:rPr>
          <w:rFonts w:hint="eastAsia" w:eastAsia="仿宋"/>
          <w:kern w:val="0"/>
          <w:sz w:val="32"/>
          <w:szCs w:val="32"/>
        </w:rPr>
      </w:pPr>
    </w:p>
    <w:p>
      <w:pPr>
        <w:spacing w:line="360" w:lineRule="auto"/>
        <w:ind w:firstLine="640" w:firstLineChars="200"/>
        <w:rPr>
          <w:rFonts w:hint="eastAsia" w:eastAsia="仿宋"/>
          <w:kern w:val="0"/>
          <w:sz w:val="32"/>
          <w:szCs w:val="32"/>
        </w:rPr>
      </w:pPr>
    </w:p>
    <w:p>
      <w:pPr>
        <w:spacing w:line="360" w:lineRule="auto"/>
        <w:ind w:firstLine="640" w:firstLineChars="200"/>
        <w:rPr>
          <w:rFonts w:hint="eastAsia" w:eastAsia="仿宋"/>
          <w:kern w:val="0"/>
          <w:sz w:val="32"/>
          <w:szCs w:val="32"/>
        </w:rPr>
      </w:pPr>
    </w:p>
    <w:p>
      <w:pPr>
        <w:spacing w:line="360" w:lineRule="auto"/>
        <w:ind w:firstLine="640" w:firstLineChars="200"/>
        <w:rPr>
          <w:rFonts w:hint="eastAsia" w:eastAsia="仿宋"/>
          <w:kern w:val="0"/>
          <w:sz w:val="32"/>
          <w:szCs w:val="32"/>
        </w:rPr>
      </w:pPr>
    </w:p>
    <w:p>
      <w:pPr>
        <w:spacing w:line="360" w:lineRule="auto"/>
        <w:ind w:firstLine="640" w:firstLineChars="200"/>
        <w:rPr>
          <w:rFonts w:hint="eastAsia" w:eastAsia="仿宋"/>
          <w:kern w:val="0"/>
          <w:sz w:val="32"/>
          <w:szCs w:val="32"/>
        </w:rPr>
      </w:pPr>
    </w:p>
    <w:p>
      <w:pPr>
        <w:spacing w:line="360" w:lineRule="auto"/>
        <w:ind w:firstLine="640" w:firstLineChars="200"/>
        <w:rPr>
          <w:rFonts w:hint="eastAsia" w:eastAsia="仿宋"/>
          <w:kern w:val="0"/>
          <w:sz w:val="32"/>
          <w:szCs w:val="32"/>
        </w:rPr>
      </w:pPr>
    </w:p>
    <w:p>
      <w:pPr>
        <w:spacing w:line="360" w:lineRule="auto"/>
        <w:ind w:firstLine="640" w:firstLineChars="200"/>
        <w:rPr>
          <w:rFonts w:hint="eastAsia" w:eastAsia="仿宋"/>
          <w:kern w:val="0"/>
          <w:sz w:val="32"/>
          <w:szCs w:val="32"/>
        </w:rPr>
      </w:pPr>
    </w:p>
    <w:p>
      <w:pPr>
        <w:spacing w:line="360" w:lineRule="auto"/>
        <w:ind w:firstLine="640" w:firstLineChars="200"/>
        <w:rPr>
          <w:rFonts w:hint="eastAsia" w:eastAsia="仿宋"/>
          <w:kern w:val="0"/>
          <w:sz w:val="32"/>
          <w:szCs w:val="32"/>
        </w:rPr>
      </w:pPr>
    </w:p>
    <w:p>
      <w:pPr>
        <w:spacing w:line="360" w:lineRule="auto"/>
        <w:ind w:firstLine="640" w:firstLineChars="200"/>
        <w:rPr>
          <w:rFonts w:hint="eastAsia" w:eastAsia="仿宋"/>
          <w:kern w:val="0"/>
          <w:sz w:val="32"/>
          <w:szCs w:val="32"/>
        </w:rPr>
      </w:pPr>
    </w:p>
    <w:p>
      <w:pPr>
        <w:spacing w:line="360" w:lineRule="auto"/>
        <w:ind w:firstLine="640" w:firstLineChars="200"/>
        <w:rPr>
          <w:rFonts w:hint="eastAsia" w:eastAsia="仿宋"/>
          <w:kern w:val="0"/>
          <w:sz w:val="32"/>
          <w:szCs w:val="32"/>
        </w:rPr>
      </w:pPr>
    </w:p>
    <w:p>
      <w:pPr>
        <w:spacing w:line="360" w:lineRule="auto"/>
        <w:ind w:firstLine="640" w:firstLineChars="200"/>
        <w:rPr>
          <w:rFonts w:hint="eastAsia" w:eastAsia="仿宋"/>
          <w:kern w:val="0"/>
          <w:sz w:val="32"/>
          <w:szCs w:val="32"/>
        </w:rPr>
      </w:pPr>
    </w:p>
    <w:p>
      <w:pPr>
        <w:spacing w:line="640" w:lineRule="exact"/>
        <w:jc w:val="left"/>
        <w:rPr>
          <w:rFonts w:hint="eastAsia" w:ascii="宋体" w:hAnsi="宋体"/>
          <w:sz w:val="32"/>
          <w:szCs w:val="32"/>
        </w:rPr>
      </w:pPr>
      <w:r>
        <w:rPr>
          <w:rFonts w:ascii="宋体" w:hAnsi="宋体"/>
          <w:sz w:val="32"/>
          <w:szCs w:val="32"/>
        </w:rPr>
        <w:t>附表1</w:t>
      </w:r>
      <w:r>
        <w:rPr>
          <w:rFonts w:hint="eastAsia" w:ascii="宋体" w:hAnsi="宋体"/>
          <w:sz w:val="32"/>
          <w:szCs w:val="32"/>
        </w:rPr>
        <w:t xml:space="preserve">       </w:t>
      </w:r>
    </w:p>
    <w:p>
      <w:pPr>
        <w:spacing w:line="640" w:lineRule="exact"/>
        <w:jc w:val="center"/>
        <w:rPr>
          <w:b/>
          <w:kern w:val="0"/>
          <w:sz w:val="36"/>
          <w:szCs w:val="36"/>
        </w:rPr>
      </w:pPr>
      <w:r>
        <w:rPr>
          <w:b/>
          <w:kern w:val="0"/>
          <w:sz w:val="36"/>
          <w:szCs w:val="36"/>
        </w:rPr>
        <w:t>口腔诊疗机构放射诊断工作自查表</w:t>
      </w:r>
    </w:p>
    <w:p>
      <w:pPr>
        <w:widowControl/>
        <w:spacing w:line="360" w:lineRule="auto"/>
        <w:rPr>
          <w:rFonts w:hint="eastAsia"/>
          <w:sz w:val="24"/>
        </w:rPr>
      </w:pPr>
    </w:p>
    <w:p>
      <w:pPr>
        <w:widowControl/>
        <w:spacing w:line="360" w:lineRule="auto"/>
        <w:rPr>
          <w:b/>
          <w:kern w:val="0"/>
          <w:sz w:val="24"/>
        </w:rPr>
      </w:pPr>
      <w:r>
        <w:rPr>
          <w:sz w:val="24"/>
        </w:rPr>
        <w:t>医疗机构名称</w:t>
      </w:r>
      <w:r>
        <w:rPr>
          <w:rFonts w:hint="eastAsia"/>
          <w:sz w:val="24"/>
        </w:rPr>
        <w:t>：</w:t>
      </w:r>
      <w:r>
        <w:rPr>
          <w:rFonts w:hint="eastAsia"/>
          <w:sz w:val="24"/>
          <w:u w:val="single"/>
        </w:rPr>
        <w:t xml:space="preserve">                            </w:t>
      </w:r>
      <w:r>
        <w:rPr>
          <w:rFonts w:hint="eastAsia"/>
          <w:sz w:val="24"/>
        </w:rPr>
        <w:t xml:space="preserve">     </w:t>
      </w:r>
      <w:r>
        <w:rPr>
          <w:sz w:val="24"/>
        </w:rPr>
        <w:t>类别</w:t>
      </w:r>
      <w:r>
        <w:rPr>
          <w:rFonts w:hint="eastAsia"/>
          <w:sz w:val="24"/>
        </w:rPr>
        <w:t>：营利性</w:t>
      </w:r>
      <w:r>
        <w:rPr>
          <w:sz w:val="24"/>
        </w:rPr>
        <w:sym w:font="Wingdings" w:char="00A8"/>
      </w:r>
      <w:r>
        <w:rPr>
          <w:rFonts w:hint="eastAsia"/>
          <w:sz w:val="24"/>
        </w:rPr>
        <w:t xml:space="preserve">  非营利性</w:t>
      </w:r>
      <w:r>
        <w:rPr>
          <w:sz w:val="24"/>
        </w:rPr>
        <w:sym w:font="Wingdings" w:char="00A8"/>
      </w:r>
    </w:p>
    <w:p>
      <w:pPr>
        <w:spacing w:line="360" w:lineRule="auto"/>
        <w:rPr>
          <w:sz w:val="24"/>
          <w:u w:val="single"/>
        </w:rPr>
      </w:pPr>
      <w:r>
        <w:rPr>
          <w:sz w:val="24"/>
        </w:rPr>
        <w:t>联系人</w:t>
      </w:r>
      <w:r>
        <w:rPr>
          <w:rFonts w:hint="eastAsia"/>
          <w:sz w:val="24"/>
        </w:rPr>
        <w:t xml:space="preserve">： </w:t>
      </w:r>
      <w:r>
        <w:rPr>
          <w:rFonts w:hint="eastAsia"/>
          <w:sz w:val="24"/>
          <w:u w:val="single"/>
        </w:rPr>
        <w:t xml:space="preserve">                        </w:t>
      </w:r>
      <w:r>
        <w:rPr>
          <w:rFonts w:hint="eastAsia"/>
          <w:sz w:val="24"/>
        </w:rPr>
        <w:t xml:space="preserve">          </w:t>
      </w:r>
      <w:r>
        <w:rPr>
          <w:sz w:val="24"/>
        </w:rPr>
        <w:t>联系电话</w:t>
      </w:r>
      <w:r>
        <w:rPr>
          <w:rFonts w:hint="eastAsia"/>
          <w:sz w:val="24"/>
        </w:rPr>
        <w:t>：</w:t>
      </w:r>
      <w:r>
        <w:rPr>
          <w:rFonts w:hint="eastAsia"/>
          <w:sz w:val="24"/>
          <w:u w:val="single"/>
        </w:rPr>
        <w:t xml:space="preserve">                    </w:t>
      </w:r>
    </w:p>
    <w:p>
      <w:pPr>
        <w:shd w:val="clear" w:color="auto" w:fill="FFFFFF"/>
        <w:snapToGrid w:val="0"/>
        <w:spacing w:line="360" w:lineRule="auto"/>
        <w:rPr>
          <w:b/>
          <w:sz w:val="24"/>
        </w:rPr>
      </w:pPr>
      <w:r>
        <w:rPr>
          <w:b/>
          <w:sz w:val="24"/>
        </w:rPr>
        <w:t>一、放射诊断设备和数量</w:t>
      </w:r>
    </w:p>
    <w:p>
      <w:pPr>
        <w:shd w:val="clear" w:color="auto" w:fill="FFFFFF"/>
        <w:tabs>
          <w:tab w:val="left" w:pos="4500"/>
        </w:tabs>
        <w:snapToGrid w:val="0"/>
        <w:spacing w:line="360" w:lineRule="auto"/>
        <w:ind w:left="561" w:leftChars="267"/>
        <w:rPr>
          <w:sz w:val="24"/>
        </w:rPr>
      </w:pPr>
      <w:r>
        <w:rPr>
          <w:sz w:val="24"/>
        </w:rPr>
        <w:t>口内牙片机</w:t>
      </w:r>
      <w:r>
        <w:rPr>
          <w:rFonts w:hint="eastAsia"/>
          <w:sz w:val="24"/>
          <w:u w:val="single"/>
        </w:rPr>
        <w:t xml:space="preserve">      </w:t>
      </w:r>
      <w:r>
        <w:rPr>
          <w:sz w:val="24"/>
        </w:rPr>
        <w:t>台</w:t>
      </w:r>
      <w:r>
        <w:rPr>
          <w:rFonts w:hint="eastAsia"/>
          <w:sz w:val="24"/>
        </w:rPr>
        <w:t xml:space="preserve">                     </w:t>
      </w:r>
      <w:r>
        <w:rPr>
          <w:sz w:val="24"/>
        </w:rPr>
        <w:t>牙科全景机</w:t>
      </w:r>
      <w:r>
        <w:rPr>
          <w:rFonts w:hint="eastAsia"/>
          <w:sz w:val="24"/>
          <w:u w:val="single"/>
        </w:rPr>
        <w:t xml:space="preserve">      </w:t>
      </w:r>
      <w:r>
        <w:rPr>
          <w:sz w:val="24"/>
        </w:rPr>
        <w:t>台</w:t>
      </w:r>
    </w:p>
    <w:p>
      <w:pPr>
        <w:shd w:val="clear" w:color="auto" w:fill="FFFFFF"/>
        <w:tabs>
          <w:tab w:val="left" w:pos="4500"/>
        </w:tabs>
        <w:snapToGrid w:val="0"/>
        <w:spacing w:line="360" w:lineRule="auto"/>
        <w:ind w:left="561" w:leftChars="267"/>
        <w:rPr>
          <w:sz w:val="24"/>
        </w:rPr>
      </w:pPr>
      <w:r>
        <w:rPr>
          <w:sz w:val="24"/>
        </w:rPr>
        <w:t>口腔CT（CBCT）</w:t>
      </w:r>
      <w:r>
        <w:rPr>
          <w:rFonts w:hint="eastAsia"/>
          <w:sz w:val="24"/>
          <w:u w:val="single"/>
        </w:rPr>
        <w:t xml:space="preserve">      </w:t>
      </w:r>
      <w:r>
        <w:rPr>
          <w:sz w:val="24"/>
        </w:rPr>
        <w:t>台</w:t>
      </w:r>
      <w:r>
        <w:rPr>
          <w:rFonts w:hint="eastAsia"/>
          <w:sz w:val="24"/>
        </w:rPr>
        <w:t xml:space="preserve">               </w:t>
      </w:r>
      <w:r>
        <w:rPr>
          <w:sz w:val="24"/>
        </w:rPr>
        <w:t>其他设备</w:t>
      </w:r>
      <w:r>
        <w:rPr>
          <w:rFonts w:hint="eastAsia"/>
          <w:sz w:val="24"/>
          <w:u w:val="single"/>
        </w:rPr>
        <w:t xml:space="preserve">        </w:t>
      </w:r>
      <w:r>
        <w:rPr>
          <w:sz w:val="24"/>
        </w:rPr>
        <w:t>台</w:t>
      </w:r>
    </w:p>
    <w:p>
      <w:pPr>
        <w:shd w:val="clear" w:color="auto" w:fill="FFFFFF"/>
        <w:snapToGrid w:val="0"/>
        <w:spacing w:line="360" w:lineRule="auto"/>
        <w:rPr>
          <w:b/>
          <w:sz w:val="24"/>
        </w:rPr>
      </w:pPr>
      <w:r>
        <w:rPr>
          <w:b/>
          <w:sz w:val="24"/>
        </w:rPr>
        <w:t>二、放射诊疗许可情况</w:t>
      </w:r>
    </w:p>
    <w:p>
      <w:pPr>
        <w:shd w:val="clear" w:color="auto" w:fill="FFFFFF"/>
        <w:snapToGrid w:val="0"/>
        <w:spacing w:line="360" w:lineRule="auto"/>
        <w:rPr>
          <w:sz w:val="24"/>
        </w:rPr>
      </w:pPr>
      <w:r>
        <w:rPr>
          <w:sz w:val="24"/>
        </w:rPr>
        <w:t>1.《放射诊疗许可证》持证情况：有</w:t>
      </w:r>
      <w:r>
        <w:rPr>
          <w:sz w:val="24"/>
        </w:rPr>
        <w:sym w:font="Wingdings" w:char="00A8"/>
      </w:r>
      <w:r>
        <w:rPr>
          <w:rFonts w:hint="eastAsia"/>
          <w:sz w:val="24"/>
        </w:rPr>
        <w:t xml:space="preserve">   </w:t>
      </w:r>
      <w:r>
        <w:rPr>
          <w:sz w:val="24"/>
        </w:rPr>
        <w:t>无</w:t>
      </w:r>
      <w:r>
        <w:rPr>
          <w:sz w:val="24"/>
        </w:rPr>
        <w:sym w:font="Wingdings" w:char="00A8"/>
      </w:r>
    </w:p>
    <w:p>
      <w:pPr>
        <w:shd w:val="clear" w:color="auto" w:fill="FFFFFF"/>
        <w:snapToGrid w:val="0"/>
        <w:spacing w:line="360" w:lineRule="auto"/>
        <w:rPr>
          <w:sz w:val="24"/>
        </w:rPr>
      </w:pPr>
      <w:r>
        <w:rPr>
          <w:sz w:val="24"/>
        </w:rPr>
        <w:t>2.设备与《放射诊疗许可证》登记一致情况：一致</w:t>
      </w:r>
      <w:r>
        <w:rPr>
          <w:sz w:val="24"/>
        </w:rPr>
        <w:sym w:font="Wingdings" w:char="00A8"/>
      </w:r>
      <w:r>
        <w:rPr>
          <w:rFonts w:hint="eastAsia"/>
          <w:sz w:val="24"/>
        </w:rPr>
        <w:t xml:space="preserve">   </w:t>
      </w:r>
      <w:r>
        <w:rPr>
          <w:sz w:val="24"/>
        </w:rPr>
        <w:t>不一致</w:t>
      </w:r>
      <w:r>
        <w:rPr>
          <w:sz w:val="24"/>
        </w:rPr>
        <w:sym w:font="Wingdings" w:char="00A8"/>
      </w:r>
    </w:p>
    <w:p>
      <w:pPr>
        <w:shd w:val="clear" w:color="auto" w:fill="FFFFFF"/>
        <w:snapToGrid w:val="0"/>
        <w:spacing w:line="360" w:lineRule="auto"/>
        <w:rPr>
          <w:b/>
          <w:sz w:val="24"/>
        </w:rPr>
      </w:pPr>
      <w:r>
        <w:rPr>
          <w:b/>
          <w:sz w:val="24"/>
        </w:rPr>
        <w:t>三、放射防护管理情况</w:t>
      </w:r>
    </w:p>
    <w:p>
      <w:pPr>
        <w:shd w:val="clear" w:color="auto" w:fill="FFFFFF"/>
        <w:adjustRightInd w:val="0"/>
        <w:snapToGrid w:val="0"/>
        <w:spacing w:line="360" w:lineRule="auto"/>
        <w:ind w:left="3720" w:hanging="3720" w:hangingChars="1550"/>
        <w:rPr>
          <w:sz w:val="24"/>
        </w:rPr>
      </w:pPr>
      <w:r>
        <w:rPr>
          <w:sz w:val="24"/>
        </w:rPr>
        <w:t>1.放射诊断建设项目职业病危害放射防护评价与卫生审查情况：开展</w:t>
      </w:r>
      <w:r>
        <w:rPr>
          <w:sz w:val="24"/>
        </w:rPr>
        <w:sym w:font="Wingdings" w:char="00A8"/>
      </w:r>
      <w:r>
        <w:rPr>
          <w:rFonts w:hint="eastAsia"/>
          <w:sz w:val="24"/>
        </w:rPr>
        <w:t xml:space="preserve">   </w:t>
      </w:r>
      <w:r>
        <w:rPr>
          <w:sz w:val="24"/>
        </w:rPr>
        <w:t>未开展</w:t>
      </w:r>
      <w:r>
        <w:rPr>
          <w:sz w:val="24"/>
        </w:rPr>
        <w:sym w:font="Wingdings" w:char="00A8"/>
      </w:r>
    </w:p>
    <w:p>
      <w:pPr>
        <w:shd w:val="clear" w:color="auto" w:fill="FFFFFF"/>
        <w:adjustRightInd w:val="0"/>
        <w:snapToGrid w:val="0"/>
        <w:spacing w:line="360" w:lineRule="auto"/>
        <w:rPr>
          <w:sz w:val="24"/>
        </w:rPr>
      </w:pPr>
      <w:r>
        <w:rPr>
          <w:sz w:val="24"/>
        </w:rPr>
        <w:t>2.放射诊断设备防护与性能检测情况：开展</w:t>
      </w:r>
      <w:r>
        <w:rPr>
          <w:sz w:val="24"/>
        </w:rPr>
        <w:sym w:font="Wingdings" w:char="00A8"/>
      </w:r>
      <w:r>
        <w:rPr>
          <w:rFonts w:hint="eastAsia"/>
          <w:sz w:val="24"/>
        </w:rPr>
        <w:t xml:space="preserve">   </w:t>
      </w:r>
      <w:r>
        <w:rPr>
          <w:sz w:val="24"/>
        </w:rPr>
        <w:t>未开展</w:t>
      </w:r>
      <w:r>
        <w:rPr>
          <w:sz w:val="24"/>
        </w:rPr>
        <w:sym w:font="Wingdings" w:char="00A8"/>
      </w:r>
    </w:p>
    <w:p>
      <w:pPr>
        <w:shd w:val="clear" w:color="auto" w:fill="FFFFFF"/>
        <w:adjustRightInd w:val="0"/>
        <w:snapToGrid w:val="0"/>
        <w:spacing w:line="360" w:lineRule="auto"/>
        <w:rPr>
          <w:sz w:val="24"/>
        </w:rPr>
      </w:pPr>
      <w:r>
        <w:rPr>
          <w:sz w:val="24"/>
        </w:rPr>
        <w:t>3.放射诊断工作场所放射防护检测情况：开展</w:t>
      </w:r>
      <w:r>
        <w:rPr>
          <w:sz w:val="24"/>
        </w:rPr>
        <w:sym w:font="Wingdings" w:char="00A8"/>
      </w:r>
      <w:r>
        <w:rPr>
          <w:rFonts w:hint="eastAsia"/>
          <w:sz w:val="24"/>
        </w:rPr>
        <w:t xml:space="preserve">   </w:t>
      </w:r>
      <w:r>
        <w:rPr>
          <w:sz w:val="24"/>
        </w:rPr>
        <w:t>未开展</w:t>
      </w:r>
      <w:r>
        <w:rPr>
          <w:sz w:val="24"/>
        </w:rPr>
        <w:sym w:font="Wingdings" w:char="00A8"/>
      </w:r>
    </w:p>
    <w:p>
      <w:pPr>
        <w:shd w:val="clear" w:color="auto" w:fill="FFFFFF"/>
        <w:adjustRightInd w:val="0"/>
        <w:snapToGrid w:val="0"/>
        <w:spacing w:line="360" w:lineRule="auto"/>
        <w:rPr>
          <w:sz w:val="24"/>
        </w:rPr>
      </w:pPr>
      <w:r>
        <w:rPr>
          <w:sz w:val="24"/>
        </w:rPr>
        <w:t>4.放射防护管理制度制定和执行情况：实施</w:t>
      </w:r>
      <w:r>
        <w:rPr>
          <w:sz w:val="24"/>
        </w:rPr>
        <w:sym w:font="Wingdings" w:char="00A8"/>
      </w:r>
      <w:r>
        <w:rPr>
          <w:rFonts w:hint="eastAsia"/>
          <w:sz w:val="24"/>
        </w:rPr>
        <w:t xml:space="preserve">   </w:t>
      </w:r>
      <w:r>
        <w:rPr>
          <w:sz w:val="24"/>
        </w:rPr>
        <w:t>未实施</w:t>
      </w:r>
      <w:r>
        <w:rPr>
          <w:sz w:val="24"/>
        </w:rPr>
        <w:sym w:font="Wingdings" w:char="00A8"/>
      </w:r>
    </w:p>
    <w:p>
      <w:pPr>
        <w:shd w:val="clear" w:color="auto" w:fill="FFFFFF"/>
        <w:adjustRightInd w:val="0"/>
        <w:snapToGrid w:val="0"/>
        <w:spacing w:line="360" w:lineRule="auto"/>
        <w:rPr>
          <w:sz w:val="24"/>
        </w:rPr>
      </w:pPr>
      <w:r>
        <w:rPr>
          <w:sz w:val="24"/>
        </w:rPr>
        <w:t>5.口腔诊疗</w:t>
      </w:r>
      <w:r>
        <w:rPr>
          <w:rFonts w:hint="eastAsia"/>
          <w:sz w:val="24"/>
        </w:rPr>
        <w:t>工作人员</w:t>
      </w:r>
      <w:r>
        <w:rPr>
          <w:sz w:val="24"/>
        </w:rPr>
        <w:t>数</w:t>
      </w:r>
      <w:r>
        <w:rPr>
          <w:rFonts w:hint="eastAsia"/>
          <w:sz w:val="24"/>
          <w:u w:val="single"/>
        </w:rPr>
        <w:t xml:space="preserve">      </w:t>
      </w:r>
      <w:r>
        <w:rPr>
          <w:rFonts w:hint="eastAsia"/>
          <w:sz w:val="24"/>
        </w:rPr>
        <w:t xml:space="preserve"> </w:t>
      </w:r>
      <w:r>
        <w:rPr>
          <w:sz w:val="24"/>
        </w:rPr>
        <w:t>；口腔诊疗活动中放射工作人员数</w:t>
      </w:r>
      <w:r>
        <w:rPr>
          <w:rFonts w:hint="eastAsia"/>
          <w:sz w:val="24"/>
          <w:u w:val="single"/>
        </w:rPr>
        <w:t xml:space="preserve">      </w:t>
      </w:r>
    </w:p>
    <w:p>
      <w:pPr>
        <w:shd w:val="clear" w:color="auto" w:fill="FFFFFF"/>
        <w:adjustRightInd w:val="0"/>
        <w:snapToGrid w:val="0"/>
        <w:spacing w:line="360" w:lineRule="auto"/>
        <w:rPr>
          <w:sz w:val="24"/>
          <w:u w:val="single"/>
        </w:rPr>
      </w:pPr>
      <w:r>
        <w:rPr>
          <w:sz w:val="24"/>
        </w:rPr>
        <w:t>6.放射工作场所电离辐射警示标志设置情况：有</w:t>
      </w:r>
      <w:r>
        <w:rPr>
          <w:sz w:val="24"/>
        </w:rPr>
        <w:sym w:font="Wingdings" w:char="00A8"/>
      </w:r>
      <w:r>
        <w:rPr>
          <w:rFonts w:hint="eastAsia"/>
          <w:sz w:val="24"/>
        </w:rPr>
        <w:t xml:space="preserve">   </w:t>
      </w:r>
      <w:r>
        <w:rPr>
          <w:sz w:val="24"/>
        </w:rPr>
        <w:t>无</w:t>
      </w:r>
      <w:r>
        <w:rPr>
          <w:sz w:val="24"/>
        </w:rPr>
        <w:sym w:font="Wingdings" w:char="00A8"/>
      </w:r>
      <w:r>
        <w:rPr>
          <w:rFonts w:hint="eastAsia"/>
          <w:sz w:val="24"/>
        </w:rPr>
        <w:t xml:space="preserve">   </w:t>
      </w:r>
      <w:r>
        <w:rPr>
          <w:sz w:val="24"/>
        </w:rPr>
        <w:t>不规范</w:t>
      </w:r>
      <w:r>
        <w:rPr>
          <w:sz w:val="24"/>
        </w:rPr>
        <w:sym w:font="Wingdings" w:char="00A8"/>
      </w:r>
    </w:p>
    <w:p>
      <w:pPr>
        <w:shd w:val="clear" w:color="auto" w:fill="FFFFFF"/>
        <w:adjustRightInd w:val="0"/>
        <w:snapToGrid w:val="0"/>
        <w:spacing w:line="360" w:lineRule="auto"/>
        <w:rPr>
          <w:sz w:val="24"/>
        </w:rPr>
      </w:pPr>
      <w:r>
        <w:rPr>
          <w:sz w:val="24"/>
        </w:rPr>
        <w:t>7.放射诊断工作档案建立与管理情况：建立</w:t>
      </w:r>
      <w:r>
        <w:rPr>
          <w:sz w:val="24"/>
        </w:rPr>
        <w:sym w:font="Wingdings" w:char="00A8"/>
      </w:r>
      <w:r>
        <w:rPr>
          <w:rFonts w:hint="eastAsia"/>
          <w:sz w:val="24"/>
        </w:rPr>
        <w:t xml:space="preserve">   </w:t>
      </w:r>
      <w:r>
        <w:rPr>
          <w:sz w:val="24"/>
        </w:rPr>
        <w:t>未建立</w:t>
      </w:r>
      <w:r>
        <w:rPr>
          <w:sz w:val="24"/>
        </w:rPr>
        <w:sym w:font="Wingdings" w:char="00A8"/>
      </w:r>
      <w:r>
        <w:rPr>
          <w:rFonts w:hint="eastAsia"/>
          <w:sz w:val="24"/>
        </w:rPr>
        <w:t xml:space="preserve">   </w:t>
      </w:r>
      <w:r>
        <w:rPr>
          <w:sz w:val="24"/>
        </w:rPr>
        <w:t>不规范</w:t>
      </w:r>
      <w:r>
        <w:rPr>
          <w:sz w:val="24"/>
        </w:rPr>
        <w:sym w:font="Wingdings" w:char="00A8"/>
      </w:r>
    </w:p>
    <w:p>
      <w:pPr>
        <w:spacing w:line="360" w:lineRule="auto"/>
        <w:rPr>
          <w:b/>
          <w:sz w:val="24"/>
        </w:rPr>
      </w:pPr>
      <w:r>
        <w:rPr>
          <w:b/>
          <w:sz w:val="24"/>
        </w:rPr>
        <w:t>四、放射工作人员培训与健康监护情况</w:t>
      </w:r>
    </w:p>
    <w:p>
      <w:pPr>
        <w:shd w:val="clear" w:color="auto" w:fill="FFFFFF"/>
        <w:adjustRightInd w:val="0"/>
        <w:snapToGrid w:val="0"/>
        <w:spacing w:line="360" w:lineRule="auto"/>
        <w:rPr>
          <w:sz w:val="24"/>
        </w:rPr>
      </w:pPr>
      <w:r>
        <w:rPr>
          <w:sz w:val="24"/>
        </w:rPr>
        <w:t>1.放射工作人员上岗前和在岗期间培训情况：有</w:t>
      </w:r>
      <w:r>
        <w:rPr>
          <w:sz w:val="24"/>
        </w:rPr>
        <w:sym w:font="Wingdings" w:char="00A8"/>
      </w:r>
      <w:r>
        <w:rPr>
          <w:rFonts w:hint="eastAsia"/>
          <w:sz w:val="24"/>
        </w:rPr>
        <w:t xml:space="preserve">   </w:t>
      </w:r>
      <w:r>
        <w:rPr>
          <w:sz w:val="24"/>
        </w:rPr>
        <w:t>无</w:t>
      </w:r>
      <w:r>
        <w:rPr>
          <w:sz w:val="24"/>
        </w:rPr>
        <w:sym w:font="Wingdings" w:char="00A8"/>
      </w:r>
      <w:r>
        <w:rPr>
          <w:rFonts w:hint="eastAsia"/>
          <w:sz w:val="24"/>
        </w:rPr>
        <w:t xml:space="preserve">   </w:t>
      </w:r>
      <w:r>
        <w:rPr>
          <w:sz w:val="24"/>
        </w:rPr>
        <w:t>不完整</w:t>
      </w:r>
      <w:r>
        <w:rPr>
          <w:sz w:val="24"/>
        </w:rPr>
        <w:sym w:font="Wingdings" w:char="00A8"/>
      </w:r>
    </w:p>
    <w:p>
      <w:pPr>
        <w:spacing w:line="360" w:lineRule="auto"/>
        <w:rPr>
          <w:sz w:val="24"/>
        </w:rPr>
      </w:pPr>
      <w:r>
        <w:rPr>
          <w:sz w:val="24"/>
        </w:rPr>
        <w:t>2.放射工作人员</w:t>
      </w:r>
      <w:r>
        <w:rPr>
          <w:rFonts w:hint="eastAsia"/>
          <w:sz w:val="24"/>
        </w:rPr>
        <w:t>上</w:t>
      </w:r>
      <w:r>
        <w:rPr>
          <w:sz w:val="24"/>
        </w:rPr>
        <w:t>岗前、在岗期间</w:t>
      </w:r>
      <w:r>
        <w:rPr>
          <w:rFonts w:hint="eastAsia"/>
          <w:sz w:val="24"/>
        </w:rPr>
        <w:t>、</w:t>
      </w:r>
      <w:r>
        <w:rPr>
          <w:sz w:val="24"/>
        </w:rPr>
        <w:t>离岗</w:t>
      </w:r>
      <w:r>
        <w:rPr>
          <w:rFonts w:hint="eastAsia"/>
          <w:sz w:val="24"/>
        </w:rPr>
        <w:t>时</w:t>
      </w:r>
      <w:r>
        <w:rPr>
          <w:sz w:val="24"/>
        </w:rPr>
        <w:t>职业健康</w:t>
      </w:r>
      <w:r>
        <w:rPr>
          <w:rFonts w:hint="eastAsia"/>
          <w:sz w:val="24"/>
        </w:rPr>
        <w:t>检查</w:t>
      </w:r>
      <w:r>
        <w:rPr>
          <w:sz w:val="24"/>
        </w:rPr>
        <w:t>情况：</w:t>
      </w:r>
    </w:p>
    <w:p>
      <w:pPr>
        <w:shd w:val="clear" w:color="auto" w:fill="FFFFFF"/>
        <w:adjustRightInd w:val="0"/>
        <w:snapToGrid w:val="0"/>
        <w:spacing w:line="360" w:lineRule="auto"/>
        <w:rPr>
          <w:sz w:val="24"/>
        </w:rPr>
      </w:pPr>
      <w:r>
        <w:rPr>
          <w:sz w:val="24"/>
        </w:rPr>
        <w:t>开展</w:t>
      </w:r>
      <w:r>
        <w:rPr>
          <w:sz w:val="24"/>
        </w:rPr>
        <w:sym w:font="Wingdings" w:char="00A8"/>
      </w:r>
      <w:r>
        <w:rPr>
          <w:rFonts w:hint="eastAsia"/>
          <w:sz w:val="24"/>
        </w:rPr>
        <w:t xml:space="preserve">   </w:t>
      </w:r>
      <w:r>
        <w:rPr>
          <w:sz w:val="24"/>
        </w:rPr>
        <w:t>未开展</w:t>
      </w:r>
      <w:r>
        <w:rPr>
          <w:sz w:val="24"/>
        </w:rPr>
        <w:sym w:font="Wingdings" w:char="00A8"/>
      </w:r>
      <w:r>
        <w:rPr>
          <w:rFonts w:hint="eastAsia"/>
          <w:sz w:val="24"/>
        </w:rPr>
        <w:t xml:space="preserve">   </w:t>
      </w:r>
      <w:r>
        <w:rPr>
          <w:sz w:val="24"/>
        </w:rPr>
        <w:t>不完整</w:t>
      </w:r>
      <w:r>
        <w:rPr>
          <w:sz w:val="24"/>
        </w:rPr>
        <w:sym w:font="Wingdings" w:char="00A8"/>
      </w:r>
    </w:p>
    <w:p>
      <w:pPr>
        <w:shd w:val="clear" w:color="auto" w:fill="FFFFFF"/>
        <w:adjustRightInd w:val="0"/>
        <w:snapToGrid w:val="0"/>
        <w:spacing w:line="360" w:lineRule="auto"/>
        <w:rPr>
          <w:sz w:val="24"/>
        </w:rPr>
      </w:pPr>
      <w:r>
        <w:rPr>
          <w:sz w:val="24"/>
        </w:rPr>
        <w:t>3.建立放射工作人员职业健康监护档案情况：有</w:t>
      </w:r>
      <w:r>
        <w:rPr>
          <w:sz w:val="24"/>
        </w:rPr>
        <w:sym w:font="Wingdings" w:char="00A8"/>
      </w:r>
      <w:r>
        <w:rPr>
          <w:rFonts w:hint="eastAsia"/>
          <w:sz w:val="24"/>
        </w:rPr>
        <w:t xml:space="preserve">   </w:t>
      </w:r>
      <w:r>
        <w:rPr>
          <w:sz w:val="24"/>
        </w:rPr>
        <w:t>无</w:t>
      </w:r>
      <w:r>
        <w:rPr>
          <w:sz w:val="24"/>
        </w:rPr>
        <w:sym w:font="Wingdings" w:char="00A8"/>
      </w:r>
      <w:r>
        <w:rPr>
          <w:rFonts w:hint="eastAsia"/>
          <w:sz w:val="24"/>
        </w:rPr>
        <w:t xml:space="preserve">   </w:t>
      </w:r>
      <w:r>
        <w:rPr>
          <w:sz w:val="24"/>
        </w:rPr>
        <w:t>不完整</w:t>
      </w:r>
      <w:r>
        <w:rPr>
          <w:sz w:val="24"/>
        </w:rPr>
        <w:sym w:font="Wingdings" w:char="00A8"/>
      </w:r>
    </w:p>
    <w:p>
      <w:pPr>
        <w:shd w:val="clear" w:color="auto" w:fill="FFFFFF"/>
        <w:snapToGrid w:val="0"/>
        <w:spacing w:line="360" w:lineRule="auto"/>
        <w:rPr>
          <w:b/>
          <w:sz w:val="24"/>
        </w:rPr>
      </w:pPr>
      <w:r>
        <w:rPr>
          <w:b/>
          <w:sz w:val="24"/>
        </w:rPr>
        <w:t>五、个人剂量监测</w:t>
      </w:r>
      <w:r>
        <w:rPr>
          <w:rFonts w:hint="eastAsia"/>
          <w:b/>
          <w:sz w:val="24"/>
        </w:rPr>
        <w:t>工作</w:t>
      </w:r>
      <w:r>
        <w:rPr>
          <w:b/>
          <w:sz w:val="24"/>
        </w:rPr>
        <w:t>和防护用品配备情况</w:t>
      </w:r>
    </w:p>
    <w:p>
      <w:pPr>
        <w:shd w:val="clear" w:color="auto" w:fill="FFFFFF"/>
        <w:adjustRightInd w:val="0"/>
        <w:snapToGrid w:val="0"/>
        <w:spacing w:line="360" w:lineRule="auto"/>
        <w:ind w:left="360" w:hanging="360" w:hangingChars="150"/>
        <w:rPr>
          <w:sz w:val="24"/>
          <w:u w:val="single"/>
        </w:rPr>
      </w:pPr>
      <w:r>
        <w:rPr>
          <w:sz w:val="24"/>
        </w:rPr>
        <w:t>1.放射工作人员个人剂量应监测人数</w:t>
      </w:r>
      <w:r>
        <w:rPr>
          <w:rFonts w:hint="eastAsia"/>
          <w:sz w:val="24"/>
          <w:u w:val="single"/>
        </w:rPr>
        <w:t xml:space="preserve">       </w:t>
      </w:r>
      <w:r>
        <w:rPr>
          <w:rFonts w:hint="eastAsia"/>
          <w:sz w:val="24"/>
        </w:rPr>
        <w:t>，</w:t>
      </w:r>
      <w:r>
        <w:rPr>
          <w:sz w:val="24"/>
        </w:rPr>
        <w:t>实监测人数</w:t>
      </w:r>
      <w:r>
        <w:rPr>
          <w:rFonts w:hint="eastAsia"/>
          <w:sz w:val="24"/>
          <w:u w:val="single"/>
        </w:rPr>
        <w:t xml:space="preserve">       </w:t>
      </w:r>
    </w:p>
    <w:p>
      <w:pPr>
        <w:shd w:val="clear" w:color="auto" w:fill="FFFFFF"/>
        <w:adjustRightInd w:val="0"/>
        <w:snapToGrid w:val="0"/>
        <w:spacing w:line="360" w:lineRule="auto"/>
        <w:rPr>
          <w:sz w:val="24"/>
        </w:rPr>
      </w:pPr>
      <w:r>
        <w:rPr>
          <w:sz w:val="24"/>
        </w:rPr>
        <w:t>2.建立放射工作人员个人剂量监测档案情况：有</w:t>
      </w:r>
      <w:r>
        <w:rPr>
          <w:sz w:val="24"/>
        </w:rPr>
        <w:sym w:font="Wingdings" w:char="00A8"/>
      </w:r>
      <w:r>
        <w:rPr>
          <w:rFonts w:hint="eastAsia"/>
          <w:sz w:val="24"/>
        </w:rPr>
        <w:t xml:space="preserve">   </w:t>
      </w:r>
      <w:r>
        <w:rPr>
          <w:sz w:val="24"/>
        </w:rPr>
        <w:t>无</w:t>
      </w:r>
      <w:r>
        <w:rPr>
          <w:sz w:val="24"/>
        </w:rPr>
        <w:sym w:font="Wingdings" w:char="00A8"/>
      </w:r>
      <w:r>
        <w:rPr>
          <w:rFonts w:hint="eastAsia"/>
          <w:sz w:val="24"/>
        </w:rPr>
        <w:t xml:space="preserve">   </w:t>
      </w:r>
      <w:r>
        <w:rPr>
          <w:sz w:val="24"/>
        </w:rPr>
        <w:t>不完整</w:t>
      </w:r>
      <w:r>
        <w:rPr>
          <w:sz w:val="24"/>
        </w:rPr>
        <w:sym w:font="Wingdings" w:char="00A8"/>
      </w:r>
    </w:p>
    <w:p>
      <w:pPr>
        <w:shd w:val="clear" w:color="auto" w:fill="FFFFFF"/>
        <w:snapToGrid w:val="0"/>
        <w:spacing w:line="360" w:lineRule="auto"/>
        <w:rPr>
          <w:sz w:val="24"/>
        </w:rPr>
      </w:pPr>
      <w:r>
        <w:rPr>
          <w:sz w:val="24"/>
        </w:rPr>
        <w:t>3.受检者和陪</w:t>
      </w:r>
      <w:r>
        <w:rPr>
          <w:rFonts w:hint="eastAsia"/>
          <w:sz w:val="24"/>
        </w:rPr>
        <w:t>检</w:t>
      </w:r>
      <w:r>
        <w:rPr>
          <w:sz w:val="24"/>
        </w:rPr>
        <w:t>者个人防护用品配备情况：有</w:t>
      </w:r>
      <w:r>
        <w:rPr>
          <w:sz w:val="24"/>
        </w:rPr>
        <w:sym w:font="Wingdings" w:char="00A8"/>
      </w:r>
      <w:r>
        <w:rPr>
          <w:rFonts w:hint="eastAsia"/>
          <w:sz w:val="24"/>
        </w:rPr>
        <w:t xml:space="preserve">   </w:t>
      </w:r>
      <w:r>
        <w:rPr>
          <w:sz w:val="24"/>
        </w:rPr>
        <w:t>无</w:t>
      </w:r>
      <w:r>
        <w:rPr>
          <w:sz w:val="24"/>
        </w:rPr>
        <w:sym w:font="Wingdings" w:char="00A8"/>
      </w:r>
      <w:r>
        <w:rPr>
          <w:rFonts w:hint="eastAsia"/>
          <w:sz w:val="24"/>
        </w:rPr>
        <w:t xml:space="preserve">   </w:t>
      </w:r>
      <w:r>
        <w:rPr>
          <w:sz w:val="24"/>
        </w:rPr>
        <w:t>不足</w:t>
      </w:r>
      <w:r>
        <w:rPr>
          <w:sz w:val="24"/>
        </w:rPr>
        <w:sym w:font="Wingdings" w:char="00A8"/>
      </w:r>
    </w:p>
    <w:p>
      <w:pPr>
        <w:shd w:val="clear" w:color="auto" w:fill="FFFFFF"/>
        <w:snapToGrid w:val="0"/>
        <w:spacing w:line="360" w:lineRule="auto"/>
        <w:ind w:firstLine="240" w:firstLineChars="100"/>
        <w:rPr>
          <w:rFonts w:hint="eastAsia"/>
          <w:sz w:val="24"/>
        </w:rPr>
      </w:pPr>
      <w:r>
        <w:rPr>
          <w:sz w:val="24"/>
        </w:rPr>
        <w:t>儿童防护用品配备情况：有</w:t>
      </w:r>
      <w:r>
        <w:rPr>
          <w:sz w:val="24"/>
        </w:rPr>
        <w:sym w:font="Wingdings" w:char="00A8"/>
      </w:r>
      <w:r>
        <w:rPr>
          <w:rFonts w:hint="eastAsia"/>
          <w:sz w:val="24"/>
        </w:rPr>
        <w:t xml:space="preserve">   </w:t>
      </w:r>
      <w:r>
        <w:rPr>
          <w:sz w:val="24"/>
        </w:rPr>
        <w:t>无</w:t>
      </w:r>
      <w:r>
        <w:rPr>
          <w:sz w:val="24"/>
        </w:rPr>
        <w:sym w:font="Wingdings" w:char="00A8"/>
      </w:r>
      <w:r>
        <w:rPr>
          <w:rFonts w:hint="eastAsia"/>
          <w:sz w:val="24"/>
        </w:rPr>
        <w:t xml:space="preserve">   </w:t>
      </w:r>
      <w:r>
        <w:rPr>
          <w:sz w:val="24"/>
        </w:rPr>
        <w:t>不足</w:t>
      </w:r>
      <w:r>
        <w:rPr>
          <w:sz w:val="24"/>
        </w:rPr>
        <w:sym w:font="Wingdings" w:char="00A8"/>
      </w:r>
    </w:p>
    <w:p>
      <w:pPr>
        <w:spacing w:line="640" w:lineRule="exact"/>
        <w:jc w:val="left"/>
        <w:rPr>
          <w:rFonts w:ascii="宋体" w:hAnsi="宋体"/>
          <w:sz w:val="32"/>
          <w:szCs w:val="32"/>
        </w:rPr>
      </w:pPr>
      <w:r>
        <w:rPr>
          <w:rFonts w:ascii="宋体" w:hAnsi="宋体"/>
          <w:sz w:val="32"/>
          <w:szCs w:val="32"/>
        </w:rPr>
        <w:t>附表2</w:t>
      </w:r>
    </w:p>
    <w:p>
      <w:pPr>
        <w:spacing w:line="240" w:lineRule="atLeast"/>
        <w:jc w:val="center"/>
        <w:rPr>
          <w:rFonts w:hint="eastAsia"/>
          <w:b/>
          <w:bCs/>
          <w:sz w:val="36"/>
          <w:szCs w:val="36"/>
        </w:rPr>
      </w:pPr>
      <w:r>
        <w:rPr>
          <w:b/>
          <w:bCs/>
          <w:sz w:val="36"/>
          <w:szCs w:val="36"/>
        </w:rPr>
        <w:t>口腔诊疗机构放射诊断设备及人员情况汇总表</w:t>
      </w:r>
    </w:p>
    <w:p>
      <w:pPr>
        <w:ind w:firstLine="1400" w:firstLineChars="500"/>
        <w:rPr>
          <w:rFonts w:hint="eastAsia"/>
          <w:bCs/>
          <w:sz w:val="28"/>
          <w:szCs w:val="28"/>
        </w:rPr>
      </w:pPr>
    </w:p>
    <w:p>
      <w:pPr>
        <w:rPr>
          <w:rFonts w:hint="eastAsia"/>
          <w:bCs/>
          <w:sz w:val="28"/>
          <w:szCs w:val="28"/>
          <w:u w:val="single"/>
        </w:rPr>
      </w:pPr>
      <w:r>
        <w:rPr>
          <w:rFonts w:hint="eastAsia"/>
          <w:bCs/>
          <w:sz w:val="28"/>
          <w:szCs w:val="28"/>
          <w:u w:val="single"/>
        </w:rPr>
        <w:t xml:space="preserve">         </w:t>
      </w:r>
      <w:r>
        <w:rPr>
          <w:rFonts w:hint="eastAsia"/>
          <w:bCs/>
          <w:sz w:val="28"/>
          <w:szCs w:val="28"/>
          <w:lang w:eastAsia="zh-CN"/>
        </w:rPr>
        <w:t>县市区</w:t>
      </w:r>
      <w:r>
        <w:rPr>
          <w:rFonts w:hint="eastAsia"/>
          <w:bCs/>
          <w:sz w:val="28"/>
          <w:szCs w:val="28"/>
        </w:rPr>
        <w:t xml:space="preserve">（盖章）                 </w:t>
      </w:r>
      <w:r>
        <w:rPr>
          <w:bCs/>
          <w:sz w:val="28"/>
          <w:szCs w:val="28"/>
        </w:rPr>
        <w:t>口腔诊疗机构数：</w:t>
      </w:r>
      <w:r>
        <w:rPr>
          <w:rFonts w:hint="eastAsia"/>
          <w:bCs/>
          <w:sz w:val="28"/>
          <w:szCs w:val="28"/>
          <w:u w:val="single"/>
        </w:rPr>
        <w:t xml:space="preserve">        </w:t>
      </w:r>
    </w:p>
    <w:p>
      <w:pPr>
        <w:spacing w:line="220" w:lineRule="exact"/>
        <w:rPr>
          <w:bCs/>
          <w:sz w:val="28"/>
          <w:szCs w:val="28"/>
          <w:u w:val="single"/>
        </w:rPr>
      </w:pPr>
    </w:p>
    <w:tbl>
      <w:tblPr>
        <w:tblStyle w:val="6"/>
        <w:tblW w:w="85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9"/>
        <w:gridCol w:w="4258"/>
        <w:gridCol w:w="21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9" w:type="dxa"/>
            <w:noWrap w:val="0"/>
            <w:vAlign w:val="center"/>
          </w:tcPr>
          <w:p>
            <w:pPr>
              <w:spacing w:before="120" w:beforeLines="50" w:after="120" w:afterLines="50" w:line="240" w:lineRule="atLeast"/>
              <w:jc w:val="center"/>
              <w:rPr>
                <w:rFonts w:ascii="宋体" w:hAnsi="宋体"/>
                <w:b/>
                <w:bCs/>
                <w:sz w:val="24"/>
              </w:rPr>
            </w:pPr>
            <w:r>
              <w:rPr>
                <w:rFonts w:ascii="宋体" w:hAnsi="宋体"/>
                <w:b/>
                <w:bCs/>
                <w:sz w:val="24"/>
              </w:rPr>
              <w:t>检查项目</w:t>
            </w:r>
          </w:p>
        </w:tc>
        <w:tc>
          <w:tcPr>
            <w:tcW w:w="4258" w:type="dxa"/>
            <w:noWrap w:val="0"/>
            <w:vAlign w:val="center"/>
          </w:tcPr>
          <w:p>
            <w:pPr>
              <w:spacing w:before="120" w:beforeLines="50" w:after="120" w:afterLines="50" w:line="240" w:lineRule="atLeast"/>
              <w:jc w:val="center"/>
              <w:rPr>
                <w:rFonts w:ascii="宋体" w:hAnsi="宋体"/>
                <w:b/>
                <w:bCs/>
                <w:sz w:val="24"/>
              </w:rPr>
            </w:pPr>
            <w:r>
              <w:rPr>
                <w:rFonts w:ascii="宋体" w:hAnsi="宋体"/>
                <w:b/>
                <w:bCs/>
                <w:sz w:val="24"/>
              </w:rPr>
              <w:t>设备名称</w:t>
            </w:r>
          </w:p>
        </w:tc>
        <w:tc>
          <w:tcPr>
            <w:tcW w:w="2129" w:type="dxa"/>
            <w:noWrap w:val="0"/>
            <w:vAlign w:val="center"/>
          </w:tcPr>
          <w:p>
            <w:pPr>
              <w:spacing w:before="120" w:beforeLines="50" w:after="120" w:afterLines="50" w:line="240" w:lineRule="atLeast"/>
              <w:jc w:val="center"/>
              <w:rPr>
                <w:rFonts w:ascii="宋体" w:hAnsi="宋体"/>
                <w:b/>
                <w:bCs/>
                <w:sz w:val="24"/>
              </w:rPr>
            </w:pPr>
            <w:r>
              <w:rPr>
                <w:rFonts w:ascii="宋体" w:hAnsi="宋体"/>
                <w:b/>
                <w:bCs/>
                <w:sz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9" w:type="dxa"/>
            <w:vMerge w:val="restart"/>
            <w:noWrap w:val="0"/>
            <w:vAlign w:val="center"/>
          </w:tcPr>
          <w:p>
            <w:pPr>
              <w:spacing w:before="120" w:beforeLines="50" w:after="120" w:afterLines="50" w:line="360" w:lineRule="auto"/>
              <w:jc w:val="center"/>
              <w:rPr>
                <w:b/>
                <w:bCs/>
                <w:sz w:val="24"/>
              </w:rPr>
            </w:pPr>
            <w:r>
              <w:rPr>
                <w:b/>
                <w:bCs/>
                <w:sz w:val="24"/>
              </w:rPr>
              <w:t>设备情况</w:t>
            </w:r>
          </w:p>
        </w:tc>
        <w:tc>
          <w:tcPr>
            <w:tcW w:w="4258" w:type="dxa"/>
            <w:noWrap w:val="0"/>
            <w:vAlign w:val="center"/>
          </w:tcPr>
          <w:p>
            <w:pPr>
              <w:spacing w:before="120" w:beforeLines="50" w:after="120" w:afterLines="50" w:line="240" w:lineRule="atLeast"/>
              <w:jc w:val="center"/>
              <w:rPr>
                <w:rFonts w:ascii="宋体" w:hAnsi="宋体"/>
                <w:bCs/>
                <w:sz w:val="24"/>
              </w:rPr>
            </w:pPr>
            <w:r>
              <w:rPr>
                <w:rFonts w:ascii="宋体" w:hAnsi="宋体"/>
                <w:bCs/>
                <w:sz w:val="24"/>
              </w:rPr>
              <w:t>口内牙片机</w:t>
            </w:r>
          </w:p>
        </w:tc>
        <w:tc>
          <w:tcPr>
            <w:tcW w:w="2129" w:type="dxa"/>
            <w:noWrap w:val="0"/>
            <w:vAlign w:val="center"/>
          </w:tcPr>
          <w:p>
            <w:pPr>
              <w:spacing w:before="120" w:beforeLines="50" w:after="120" w:afterLines="50" w:line="240" w:lineRule="atLeast"/>
              <w:jc w:val="center"/>
              <w:rPr>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9" w:type="dxa"/>
            <w:vMerge w:val="continue"/>
            <w:noWrap w:val="0"/>
            <w:vAlign w:val="center"/>
          </w:tcPr>
          <w:p>
            <w:pPr>
              <w:spacing w:before="120" w:beforeLines="50" w:after="120" w:afterLines="50" w:line="360" w:lineRule="auto"/>
              <w:jc w:val="center"/>
              <w:rPr>
                <w:b/>
                <w:bCs/>
                <w:sz w:val="24"/>
              </w:rPr>
            </w:pPr>
          </w:p>
        </w:tc>
        <w:tc>
          <w:tcPr>
            <w:tcW w:w="4258" w:type="dxa"/>
            <w:noWrap w:val="0"/>
            <w:vAlign w:val="center"/>
          </w:tcPr>
          <w:p>
            <w:pPr>
              <w:spacing w:before="120" w:beforeLines="50" w:after="120" w:afterLines="50" w:line="240" w:lineRule="atLeast"/>
              <w:jc w:val="center"/>
              <w:rPr>
                <w:rFonts w:ascii="宋体" w:hAnsi="宋体"/>
                <w:bCs/>
                <w:sz w:val="24"/>
              </w:rPr>
            </w:pPr>
            <w:r>
              <w:rPr>
                <w:rFonts w:ascii="宋体" w:hAnsi="宋体"/>
                <w:bCs/>
                <w:sz w:val="24"/>
              </w:rPr>
              <w:t>牙科全景机</w:t>
            </w:r>
          </w:p>
        </w:tc>
        <w:tc>
          <w:tcPr>
            <w:tcW w:w="2129" w:type="dxa"/>
            <w:noWrap w:val="0"/>
            <w:vAlign w:val="center"/>
          </w:tcPr>
          <w:p>
            <w:pPr>
              <w:spacing w:before="120" w:beforeLines="50" w:after="120" w:afterLines="50" w:line="240" w:lineRule="atLeast"/>
              <w:jc w:val="center"/>
              <w:rPr>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9" w:type="dxa"/>
            <w:vMerge w:val="continue"/>
            <w:noWrap w:val="0"/>
            <w:vAlign w:val="center"/>
          </w:tcPr>
          <w:p>
            <w:pPr>
              <w:spacing w:before="120" w:beforeLines="50" w:after="120" w:afterLines="50" w:line="360" w:lineRule="auto"/>
              <w:jc w:val="center"/>
              <w:rPr>
                <w:b/>
                <w:bCs/>
                <w:sz w:val="24"/>
              </w:rPr>
            </w:pPr>
          </w:p>
        </w:tc>
        <w:tc>
          <w:tcPr>
            <w:tcW w:w="4258" w:type="dxa"/>
            <w:noWrap w:val="0"/>
            <w:vAlign w:val="center"/>
          </w:tcPr>
          <w:p>
            <w:pPr>
              <w:spacing w:before="120" w:beforeLines="50" w:after="120" w:afterLines="50" w:line="240" w:lineRule="atLeast"/>
              <w:jc w:val="center"/>
              <w:rPr>
                <w:rFonts w:ascii="宋体" w:hAnsi="宋体"/>
                <w:bCs/>
                <w:sz w:val="24"/>
              </w:rPr>
            </w:pPr>
            <w:r>
              <w:rPr>
                <w:rFonts w:ascii="宋体" w:hAnsi="宋体"/>
                <w:bCs/>
                <w:sz w:val="24"/>
              </w:rPr>
              <w:t>口腔CT（CBCT）</w:t>
            </w:r>
          </w:p>
        </w:tc>
        <w:tc>
          <w:tcPr>
            <w:tcW w:w="2129" w:type="dxa"/>
            <w:noWrap w:val="0"/>
            <w:vAlign w:val="center"/>
          </w:tcPr>
          <w:p>
            <w:pPr>
              <w:spacing w:before="120" w:beforeLines="50" w:after="120" w:afterLines="50" w:line="240" w:lineRule="atLeast"/>
              <w:jc w:val="center"/>
              <w:rPr>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9" w:type="dxa"/>
            <w:vMerge w:val="continue"/>
            <w:noWrap w:val="0"/>
            <w:vAlign w:val="center"/>
          </w:tcPr>
          <w:p>
            <w:pPr>
              <w:spacing w:before="120" w:beforeLines="50" w:after="120" w:afterLines="50" w:line="360" w:lineRule="auto"/>
              <w:jc w:val="center"/>
              <w:rPr>
                <w:b/>
                <w:bCs/>
                <w:sz w:val="24"/>
              </w:rPr>
            </w:pPr>
          </w:p>
        </w:tc>
        <w:tc>
          <w:tcPr>
            <w:tcW w:w="4258" w:type="dxa"/>
            <w:noWrap w:val="0"/>
            <w:vAlign w:val="center"/>
          </w:tcPr>
          <w:p>
            <w:pPr>
              <w:spacing w:before="120" w:beforeLines="50" w:after="120" w:afterLines="50" w:line="240" w:lineRule="atLeast"/>
              <w:jc w:val="center"/>
              <w:rPr>
                <w:rFonts w:ascii="宋体" w:hAnsi="宋体"/>
                <w:bCs/>
                <w:sz w:val="24"/>
              </w:rPr>
            </w:pPr>
            <w:r>
              <w:rPr>
                <w:rFonts w:ascii="宋体" w:hAnsi="宋体"/>
                <w:bCs/>
                <w:sz w:val="24"/>
              </w:rPr>
              <w:t>其他设备</w:t>
            </w:r>
          </w:p>
        </w:tc>
        <w:tc>
          <w:tcPr>
            <w:tcW w:w="2129" w:type="dxa"/>
            <w:noWrap w:val="0"/>
            <w:vAlign w:val="center"/>
          </w:tcPr>
          <w:p>
            <w:pPr>
              <w:spacing w:before="120" w:beforeLines="50" w:after="120" w:afterLines="50" w:line="240" w:lineRule="atLeast"/>
              <w:jc w:val="center"/>
              <w:rPr>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9" w:type="dxa"/>
            <w:vMerge w:val="restart"/>
            <w:noWrap w:val="0"/>
            <w:vAlign w:val="center"/>
          </w:tcPr>
          <w:p>
            <w:pPr>
              <w:spacing w:before="120" w:beforeLines="50" w:after="120" w:afterLines="50" w:line="360" w:lineRule="auto"/>
              <w:jc w:val="center"/>
              <w:rPr>
                <w:b/>
                <w:bCs/>
                <w:sz w:val="24"/>
              </w:rPr>
            </w:pPr>
            <w:r>
              <w:rPr>
                <w:b/>
                <w:bCs/>
                <w:sz w:val="24"/>
              </w:rPr>
              <w:t>人员状况</w:t>
            </w:r>
          </w:p>
        </w:tc>
        <w:tc>
          <w:tcPr>
            <w:tcW w:w="4258" w:type="dxa"/>
            <w:noWrap w:val="0"/>
            <w:vAlign w:val="center"/>
          </w:tcPr>
          <w:p>
            <w:pPr>
              <w:spacing w:before="120" w:beforeLines="50" w:after="120" w:afterLines="50" w:line="240" w:lineRule="atLeast"/>
              <w:jc w:val="center"/>
              <w:rPr>
                <w:rFonts w:ascii="宋体" w:hAnsi="宋体"/>
                <w:bCs/>
                <w:sz w:val="24"/>
              </w:rPr>
            </w:pPr>
            <w:r>
              <w:rPr>
                <w:rFonts w:ascii="宋体" w:hAnsi="宋体"/>
                <w:bCs/>
                <w:sz w:val="24"/>
              </w:rPr>
              <w:t>口腔诊疗工作人员数</w:t>
            </w:r>
          </w:p>
        </w:tc>
        <w:tc>
          <w:tcPr>
            <w:tcW w:w="2129" w:type="dxa"/>
            <w:noWrap w:val="0"/>
            <w:vAlign w:val="center"/>
          </w:tcPr>
          <w:p>
            <w:pPr>
              <w:spacing w:before="120" w:beforeLines="50" w:after="120" w:afterLines="50" w:line="240" w:lineRule="atLeast"/>
              <w:jc w:val="center"/>
              <w:rPr>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9" w:type="dxa"/>
            <w:vMerge w:val="continue"/>
            <w:noWrap w:val="0"/>
            <w:vAlign w:val="center"/>
          </w:tcPr>
          <w:p>
            <w:pPr>
              <w:spacing w:before="120" w:beforeLines="50" w:after="120" w:afterLines="50" w:line="360" w:lineRule="auto"/>
              <w:jc w:val="center"/>
              <w:rPr>
                <w:b/>
                <w:bCs/>
                <w:sz w:val="24"/>
              </w:rPr>
            </w:pPr>
          </w:p>
        </w:tc>
        <w:tc>
          <w:tcPr>
            <w:tcW w:w="4258" w:type="dxa"/>
            <w:noWrap w:val="0"/>
            <w:vAlign w:val="center"/>
          </w:tcPr>
          <w:p>
            <w:pPr>
              <w:spacing w:before="120" w:beforeLines="50" w:after="120" w:afterLines="50" w:line="240" w:lineRule="atLeast"/>
              <w:jc w:val="center"/>
              <w:rPr>
                <w:rFonts w:ascii="宋体" w:hAnsi="宋体"/>
                <w:bCs/>
                <w:sz w:val="24"/>
              </w:rPr>
            </w:pPr>
            <w:r>
              <w:rPr>
                <w:rFonts w:ascii="宋体" w:hAnsi="宋体"/>
                <w:bCs/>
                <w:sz w:val="24"/>
              </w:rPr>
              <w:t>口腔诊疗活动中放射工作人员数</w:t>
            </w:r>
          </w:p>
        </w:tc>
        <w:tc>
          <w:tcPr>
            <w:tcW w:w="2129" w:type="dxa"/>
            <w:noWrap w:val="0"/>
            <w:vAlign w:val="center"/>
          </w:tcPr>
          <w:p>
            <w:pPr>
              <w:spacing w:before="120" w:beforeLines="50" w:after="120" w:afterLines="50" w:line="240" w:lineRule="atLeast"/>
              <w:jc w:val="center"/>
              <w:rPr>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9" w:type="dxa"/>
            <w:vMerge w:val="continue"/>
            <w:noWrap w:val="0"/>
            <w:vAlign w:val="center"/>
          </w:tcPr>
          <w:p>
            <w:pPr>
              <w:spacing w:before="120" w:beforeLines="50" w:after="120" w:afterLines="50" w:line="360" w:lineRule="auto"/>
              <w:jc w:val="center"/>
              <w:rPr>
                <w:b/>
                <w:bCs/>
                <w:sz w:val="24"/>
              </w:rPr>
            </w:pPr>
          </w:p>
        </w:tc>
        <w:tc>
          <w:tcPr>
            <w:tcW w:w="4258" w:type="dxa"/>
            <w:noWrap w:val="0"/>
            <w:vAlign w:val="center"/>
          </w:tcPr>
          <w:p>
            <w:pPr>
              <w:spacing w:before="120" w:beforeLines="50" w:after="120" w:afterLines="50" w:line="240" w:lineRule="atLeast"/>
              <w:jc w:val="center"/>
              <w:rPr>
                <w:rFonts w:ascii="宋体" w:hAnsi="宋体"/>
                <w:bCs/>
                <w:sz w:val="24"/>
              </w:rPr>
            </w:pPr>
            <w:r>
              <w:rPr>
                <w:rFonts w:ascii="宋体" w:hAnsi="宋体"/>
                <w:bCs/>
                <w:sz w:val="24"/>
              </w:rPr>
              <w:t>其他人员</w:t>
            </w:r>
          </w:p>
        </w:tc>
        <w:tc>
          <w:tcPr>
            <w:tcW w:w="2129" w:type="dxa"/>
            <w:noWrap w:val="0"/>
            <w:vAlign w:val="center"/>
          </w:tcPr>
          <w:p>
            <w:pPr>
              <w:spacing w:before="120" w:beforeLines="50" w:after="120" w:afterLines="50" w:line="240" w:lineRule="atLeast"/>
              <w:jc w:val="center"/>
              <w:rPr>
                <w:b/>
                <w:bCs/>
                <w:sz w:val="24"/>
              </w:rPr>
            </w:pPr>
          </w:p>
        </w:tc>
      </w:tr>
    </w:tbl>
    <w:p>
      <w:pPr>
        <w:spacing w:line="360" w:lineRule="auto"/>
        <w:rPr>
          <w:sz w:val="24"/>
        </w:rPr>
      </w:pPr>
    </w:p>
    <w:p>
      <w:pPr>
        <w:spacing w:line="360" w:lineRule="auto"/>
        <w:rPr>
          <w:sz w:val="24"/>
        </w:rPr>
      </w:pPr>
      <w:r>
        <w:rPr>
          <w:sz w:val="24"/>
        </w:rPr>
        <w:t>填报人：</w:t>
      </w:r>
      <w:r>
        <w:rPr>
          <w:rFonts w:hint="eastAsia"/>
          <w:sz w:val="24"/>
        </w:rPr>
        <w:t xml:space="preserve">                    </w:t>
      </w:r>
      <w:r>
        <w:rPr>
          <w:sz w:val="24"/>
        </w:rPr>
        <w:t>审核人：</w:t>
      </w:r>
    </w:p>
    <w:p>
      <w:pPr>
        <w:spacing w:line="360" w:lineRule="auto"/>
        <w:rPr>
          <w:sz w:val="24"/>
        </w:rPr>
      </w:pPr>
      <w:r>
        <w:rPr>
          <w:sz w:val="24"/>
        </w:rPr>
        <w:t>联系电话：</w:t>
      </w:r>
      <w:r>
        <w:rPr>
          <w:rFonts w:hint="eastAsia"/>
          <w:sz w:val="24"/>
        </w:rPr>
        <w:t xml:space="preserve">                  </w:t>
      </w:r>
      <w:r>
        <w:rPr>
          <w:sz w:val="24"/>
        </w:rPr>
        <w:t>填报时间：</w:t>
      </w:r>
    </w:p>
    <w:p>
      <w:pPr>
        <w:spacing w:line="360" w:lineRule="auto"/>
        <w:rPr>
          <w:rFonts w:eastAsia="仿宋"/>
          <w:sz w:val="24"/>
        </w:rPr>
      </w:pPr>
    </w:p>
    <w:p>
      <w:pPr>
        <w:spacing w:line="240" w:lineRule="atLeast"/>
        <w:rPr>
          <w:rFonts w:eastAsia="仿宋"/>
          <w:bCs/>
          <w:sz w:val="24"/>
        </w:rPr>
      </w:pPr>
    </w:p>
    <w:p>
      <w:pPr>
        <w:spacing w:line="640" w:lineRule="exact"/>
        <w:rPr>
          <w:rFonts w:eastAsia="仿宋"/>
          <w:sz w:val="24"/>
        </w:rPr>
      </w:pPr>
    </w:p>
    <w:p>
      <w:pPr>
        <w:spacing w:line="640" w:lineRule="exact"/>
        <w:rPr>
          <w:rFonts w:eastAsia="仿宋"/>
          <w:sz w:val="24"/>
        </w:rPr>
        <w:sectPr>
          <w:pgSz w:w="11906" w:h="16838"/>
          <w:pgMar w:top="1560" w:right="1440" w:bottom="1276" w:left="1440" w:header="851" w:footer="992" w:gutter="0"/>
          <w:pgNumType w:fmt="numberInDash"/>
          <w:cols w:space="720" w:num="1"/>
          <w:docGrid w:linePitch="319" w:charSpace="0"/>
        </w:sectPr>
      </w:pPr>
    </w:p>
    <w:p>
      <w:pPr>
        <w:spacing w:line="640" w:lineRule="exact"/>
        <w:jc w:val="left"/>
        <w:rPr>
          <w:rFonts w:ascii="宋体" w:hAnsi="宋体"/>
          <w:sz w:val="32"/>
          <w:szCs w:val="32"/>
        </w:rPr>
      </w:pPr>
      <w:r>
        <w:rPr>
          <w:rFonts w:ascii="宋体" w:hAnsi="宋体"/>
          <w:sz w:val="32"/>
          <w:szCs w:val="32"/>
        </w:rPr>
        <w:t>附表3</w:t>
      </w:r>
    </w:p>
    <w:p>
      <w:pPr>
        <w:jc w:val="center"/>
        <w:rPr>
          <w:b/>
          <w:bCs/>
          <w:sz w:val="36"/>
          <w:szCs w:val="36"/>
        </w:rPr>
      </w:pPr>
      <w:r>
        <w:rPr>
          <w:b/>
          <w:bCs/>
          <w:sz w:val="36"/>
          <w:szCs w:val="36"/>
        </w:rPr>
        <w:t>口腔诊疗机构放射诊断专项监督检查活动处罚情况汇总表</w:t>
      </w:r>
    </w:p>
    <w:p>
      <w:pPr>
        <w:ind w:firstLine="715" w:firstLineChars="298"/>
        <w:rPr>
          <w:rFonts w:hint="eastAsia"/>
          <w:kern w:val="0"/>
          <w:sz w:val="24"/>
        </w:rPr>
      </w:pPr>
    </w:p>
    <w:p>
      <w:pPr>
        <w:ind w:firstLine="834" w:firstLineChars="298"/>
        <w:rPr>
          <w:rFonts w:hint="eastAsia"/>
          <w:bCs/>
          <w:sz w:val="28"/>
          <w:szCs w:val="28"/>
        </w:rPr>
      </w:pPr>
      <w:r>
        <w:rPr>
          <w:rFonts w:hint="eastAsia"/>
          <w:bCs/>
          <w:sz w:val="28"/>
          <w:szCs w:val="28"/>
          <w:u w:val="single"/>
        </w:rPr>
        <w:t xml:space="preserve">             </w:t>
      </w:r>
      <w:r>
        <w:rPr>
          <w:rFonts w:hint="eastAsia"/>
          <w:bCs/>
          <w:sz w:val="28"/>
          <w:szCs w:val="28"/>
          <w:lang w:eastAsia="zh-CN"/>
        </w:rPr>
        <w:t>县市区</w:t>
      </w:r>
      <w:r>
        <w:rPr>
          <w:rFonts w:hint="eastAsia"/>
          <w:bCs/>
          <w:sz w:val="28"/>
          <w:szCs w:val="28"/>
        </w:rPr>
        <w:t>（盖章）</w:t>
      </w:r>
    </w:p>
    <w:p>
      <w:pPr>
        <w:ind w:firstLine="715" w:firstLineChars="298"/>
        <w:rPr>
          <w:kern w:val="0"/>
          <w:sz w:val="24"/>
          <w:u w:val="single"/>
        </w:rPr>
      </w:pPr>
    </w:p>
    <w:tbl>
      <w:tblPr>
        <w:tblStyle w:val="6"/>
        <w:tblW w:w="13168" w:type="dxa"/>
        <w:jc w:val="center"/>
        <w:tblInd w:w="-3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6"/>
        <w:gridCol w:w="1150"/>
        <w:gridCol w:w="993"/>
        <w:gridCol w:w="1134"/>
        <w:gridCol w:w="1549"/>
        <w:gridCol w:w="1694"/>
        <w:gridCol w:w="1310"/>
        <w:gridCol w:w="1083"/>
        <w:gridCol w:w="1082"/>
        <w:gridCol w:w="13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3" w:hRule="exact"/>
          <w:jc w:val="center"/>
        </w:trPr>
        <w:tc>
          <w:tcPr>
            <w:tcW w:w="1826" w:type="dxa"/>
            <w:vMerge w:val="restart"/>
            <w:noWrap w:val="0"/>
            <w:vAlign w:val="center"/>
          </w:tcPr>
          <w:p>
            <w:pPr>
              <w:jc w:val="center"/>
              <w:rPr>
                <w:rFonts w:hint="eastAsia" w:ascii="宋体" w:hAnsi="宋体"/>
                <w:b/>
                <w:sz w:val="24"/>
              </w:rPr>
            </w:pPr>
            <w:r>
              <w:rPr>
                <w:rFonts w:ascii="宋体" w:hAnsi="宋体"/>
                <w:b/>
                <w:sz w:val="24"/>
              </w:rPr>
              <w:t>口腔诊疗</w:t>
            </w:r>
          </w:p>
          <w:p>
            <w:pPr>
              <w:jc w:val="center"/>
              <w:rPr>
                <w:rFonts w:ascii="宋体" w:hAnsi="宋体"/>
                <w:b/>
                <w:sz w:val="24"/>
              </w:rPr>
            </w:pPr>
            <w:r>
              <w:rPr>
                <w:rFonts w:ascii="宋体" w:hAnsi="宋体"/>
                <w:b/>
                <w:sz w:val="24"/>
              </w:rPr>
              <w:t>机构数</w:t>
            </w:r>
          </w:p>
        </w:tc>
        <w:tc>
          <w:tcPr>
            <w:tcW w:w="1150" w:type="dxa"/>
            <w:vMerge w:val="restart"/>
            <w:noWrap w:val="0"/>
            <w:vAlign w:val="center"/>
          </w:tcPr>
          <w:p>
            <w:pPr>
              <w:jc w:val="center"/>
              <w:rPr>
                <w:rFonts w:ascii="宋体" w:hAnsi="宋体"/>
                <w:b/>
                <w:sz w:val="24"/>
              </w:rPr>
            </w:pPr>
            <w:r>
              <w:rPr>
                <w:rFonts w:ascii="宋体" w:hAnsi="宋体"/>
                <w:b/>
                <w:sz w:val="24"/>
              </w:rPr>
              <w:t>监督检查数</w:t>
            </w:r>
          </w:p>
        </w:tc>
        <w:tc>
          <w:tcPr>
            <w:tcW w:w="6680" w:type="dxa"/>
            <w:gridSpan w:val="5"/>
            <w:noWrap w:val="0"/>
            <w:vAlign w:val="center"/>
          </w:tcPr>
          <w:p>
            <w:pPr>
              <w:jc w:val="center"/>
              <w:rPr>
                <w:rFonts w:ascii="宋体" w:hAnsi="宋体"/>
                <w:b/>
                <w:sz w:val="24"/>
              </w:rPr>
            </w:pPr>
            <w:r>
              <w:rPr>
                <w:rFonts w:ascii="宋体" w:hAnsi="宋体"/>
                <w:b/>
                <w:sz w:val="24"/>
              </w:rPr>
              <w:t>查处情况</w:t>
            </w:r>
          </w:p>
        </w:tc>
        <w:tc>
          <w:tcPr>
            <w:tcW w:w="2165" w:type="dxa"/>
            <w:gridSpan w:val="2"/>
            <w:noWrap w:val="0"/>
            <w:vAlign w:val="center"/>
          </w:tcPr>
          <w:p>
            <w:pPr>
              <w:jc w:val="center"/>
              <w:rPr>
                <w:rFonts w:ascii="宋体" w:hAnsi="宋体"/>
                <w:b/>
                <w:sz w:val="24"/>
              </w:rPr>
            </w:pPr>
            <w:r>
              <w:rPr>
                <w:rFonts w:ascii="宋体" w:hAnsi="宋体"/>
                <w:b/>
                <w:sz w:val="24"/>
              </w:rPr>
              <w:t>复查情况</w:t>
            </w:r>
          </w:p>
        </w:tc>
        <w:tc>
          <w:tcPr>
            <w:tcW w:w="1347" w:type="dxa"/>
            <w:vMerge w:val="restart"/>
            <w:noWrap w:val="0"/>
            <w:vAlign w:val="center"/>
          </w:tcPr>
          <w:p>
            <w:pPr>
              <w:jc w:val="center"/>
              <w:rPr>
                <w:rFonts w:ascii="宋体" w:hAnsi="宋体"/>
                <w:b/>
                <w:sz w:val="24"/>
              </w:rPr>
            </w:pPr>
            <w:r>
              <w:rPr>
                <w:rFonts w:ascii="宋体" w:hAnsi="宋体"/>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49" w:hRule="atLeast"/>
          <w:jc w:val="center"/>
        </w:trPr>
        <w:tc>
          <w:tcPr>
            <w:tcW w:w="1826" w:type="dxa"/>
            <w:vMerge w:val="continue"/>
            <w:noWrap w:val="0"/>
            <w:vAlign w:val="center"/>
          </w:tcPr>
          <w:p>
            <w:pPr>
              <w:jc w:val="center"/>
              <w:rPr>
                <w:rFonts w:ascii="宋体" w:hAnsi="宋体"/>
                <w:b/>
                <w:sz w:val="24"/>
              </w:rPr>
            </w:pPr>
          </w:p>
        </w:tc>
        <w:tc>
          <w:tcPr>
            <w:tcW w:w="1150" w:type="dxa"/>
            <w:vMerge w:val="continue"/>
            <w:noWrap w:val="0"/>
            <w:vAlign w:val="center"/>
          </w:tcPr>
          <w:p>
            <w:pPr>
              <w:jc w:val="center"/>
              <w:rPr>
                <w:rFonts w:ascii="宋体" w:hAnsi="宋体"/>
                <w:b/>
                <w:sz w:val="24"/>
              </w:rPr>
            </w:pPr>
          </w:p>
        </w:tc>
        <w:tc>
          <w:tcPr>
            <w:tcW w:w="993" w:type="dxa"/>
            <w:noWrap w:val="0"/>
            <w:vAlign w:val="center"/>
          </w:tcPr>
          <w:p>
            <w:pPr>
              <w:jc w:val="center"/>
              <w:rPr>
                <w:rFonts w:ascii="宋体" w:hAnsi="宋体"/>
                <w:b/>
                <w:sz w:val="24"/>
              </w:rPr>
            </w:pPr>
            <w:r>
              <w:rPr>
                <w:rFonts w:ascii="宋体" w:hAnsi="宋体"/>
                <w:b/>
                <w:sz w:val="24"/>
              </w:rPr>
              <w:t>给予警告家数</w:t>
            </w:r>
          </w:p>
        </w:tc>
        <w:tc>
          <w:tcPr>
            <w:tcW w:w="1134" w:type="dxa"/>
            <w:noWrap w:val="0"/>
            <w:vAlign w:val="center"/>
          </w:tcPr>
          <w:p>
            <w:pPr>
              <w:jc w:val="center"/>
              <w:rPr>
                <w:rFonts w:hint="eastAsia" w:ascii="宋体" w:hAnsi="宋体"/>
                <w:b/>
                <w:sz w:val="24"/>
              </w:rPr>
            </w:pPr>
            <w:r>
              <w:rPr>
                <w:rFonts w:ascii="宋体" w:hAnsi="宋体"/>
                <w:b/>
                <w:sz w:val="24"/>
              </w:rPr>
              <w:t>罚款</w:t>
            </w:r>
          </w:p>
          <w:p>
            <w:pPr>
              <w:jc w:val="center"/>
              <w:rPr>
                <w:rFonts w:ascii="宋体" w:hAnsi="宋体"/>
                <w:b/>
                <w:sz w:val="24"/>
              </w:rPr>
            </w:pPr>
            <w:r>
              <w:rPr>
                <w:rFonts w:ascii="宋体" w:hAnsi="宋体"/>
                <w:b/>
                <w:sz w:val="24"/>
              </w:rPr>
              <w:t>家数</w:t>
            </w:r>
          </w:p>
        </w:tc>
        <w:tc>
          <w:tcPr>
            <w:tcW w:w="1549" w:type="dxa"/>
            <w:noWrap w:val="0"/>
            <w:vAlign w:val="center"/>
          </w:tcPr>
          <w:p>
            <w:pPr>
              <w:jc w:val="center"/>
              <w:rPr>
                <w:rFonts w:ascii="宋体" w:hAnsi="宋体"/>
                <w:b/>
                <w:sz w:val="24"/>
              </w:rPr>
            </w:pPr>
            <w:r>
              <w:rPr>
                <w:rFonts w:ascii="宋体" w:hAnsi="宋体"/>
                <w:b/>
                <w:sz w:val="24"/>
              </w:rPr>
              <w:t>罚款</w:t>
            </w:r>
          </w:p>
          <w:p>
            <w:pPr>
              <w:jc w:val="center"/>
              <w:rPr>
                <w:rFonts w:ascii="宋体" w:hAnsi="宋体"/>
                <w:b/>
                <w:sz w:val="24"/>
              </w:rPr>
            </w:pPr>
            <w:r>
              <w:rPr>
                <w:rFonts w:ascii="宋体" w:hAnsi="宋体"/>
                <w:b/>
                <w:sz w:val="24"/>
              </w:rPr>
              <w:t>（万元）</w:t>
            </w:r>
          </w:p>
        </w:tc>
        <w:tc>
          <w:tcPr>
            <w:tcW w:w="1694" w:type="dxa"/>
            <w:noWrap w:val="0"/>
            <w:vAlign w:val="center"/>
          </w:tcPr>
          <w:p>
            <w:pPr>
              <w:jc w:val="center"/>
              <w:rPr>
                <w:rFonts w:ascii="宋体" w:hAnsi="宋体"/>
                <w:b/>
                <w:sz w:val="24"/>
              </w:rPr>
            </w:pPr>
            <w:r>
              <w:rPr>
                <w:rFonts w:ascii="宋体" w:hAnsi="宋体"/>
                <w:b/>
                <w:sz w:val="24"/>
              </w:rPr>
              <w:t>发出卫生监督意见书家数</w:t>
            </w:r>
          </w:p>
        </w:tc>
        <w:tc>
          <w:tcPr>
            <w:tcW w:w="1310" w:type="dxa"/>
            <w:noWrap w:val="0"/>
            <w:vAlign w:val="center"/>
          </w:tcPr>
          <w:p>
            <w:pPr>
              <w:jc w:val="center"/>
              <w:rPr>
                <w:rFonts w:ascii="宋体" w:hAnsi="宋体"/>
                <w:b/>
                <w:sz w:val="24"/>
              </w:rPr>
            </w:pPr>
            <w:r>
              <w:rPr>
                <w:rFonts w:ascii="宋体" w:hAnsi="宋体"/>
                <w:b/>
                <w:sz w:val="24"/>
              </w:rPr>
              <w:t>移交其他部门家数</w:t>
            </w:r>
          </w:p>
        </w:tc>
        <w:tc>
          <w:tcPr>
            <w:tcW w:w="1083" w:type="dxa"/>
            <w:noWrap w:val="0"/>
            <w:vAlign w:val="center"/>
          </w:tcPr>
          <w:p>
            <w:pPr>
              <w:jc w:val="center"/>
              <w:rPr>
                <w:rFonts w:hint="eastAsia" w:ascii="宋体" w:hAnsi="宋体"/>
                <w:b/>
                <w:sz w:val="24"/>
              </w:rPr>
            </w:pPr>
            <w:r>
              <w:rPr>
                <w:rFonts w:ascii="宋体" w:hAnsi="宋体"/>
                <w:b/>
                <w:sz w:val="24"/>
              </w:rPr>
              <w:t>复查</w:t>
            </w:r>
          </w:p>
          <w:p>
            <w:pPr>
              <w:jc w:val="center"/>
              <w:rPr>
                <w:rFonts w:ascii="宋体" w:hAnsi="宋体"/>
                <w:b/>
                <w:sz w:val="24"/>
              </w:rPr>
            </w:pPr>
            <w:r>
              <w:rPr>
                <w:rFonts w:ascii="宋体" w:hAnsi="宋体"/>
                <w:b/>
                <w:sz w:val="24"/>
              </w:rPr>
              <w:t>家数</w:t>
            </w:r>
          </w:p>
        </w:tc>
        <w:tc>
          <w:tcPr>
            <w:tcW w:w="1082" w:type="dxa"/>
            <w:noWrap w:val="0"/>
            <w:vAlign w:val="center"/>
          </w:tcPr>
          <w:p>
            <w:pPr>
              <w:jc w:val="center"/>
              <w:rPr>
                <w:rFonts w:hint="eastAsia" w:ascii="宋体" w:hAnsi="宋体"/>
                <w:b/>
                <w:sz w:val="24"/>
              </w:rPr>
            </w:pPr>
            <w:r>
              <w:rPr>
                <w:rFonts w:ascii="宋体" w:hAnsi="宋体"/>
                <w:b/>
                <w:sz w:val="24"/>
              </w:rPr>
              <w:t>整改</w:t>
            </w:r>
          </w:p>
          <w:p>
            <w:pPr>
              <w:jc w:val="center"/>
              <w:rPr>
                <w:rFonts w:ascii="宋体" w:hAnsi="宋体"/>
                <w:b/>
                <w:sz w:val="24"/>
              </w:rPr>
            </w:pPr>
            <w:r>
              <w:rPr>
                <w:rFonts w:ascii="宋体" w:hAnsi="宋体"/>
                <w:b/>
                <w:sz w:val="24"/>
              </w:rPr>
              <w:t>家数</w:t>
            </w:r>
          </w:p>
        </w:tc>
        <w:tc>
          <w:tcPr>
            <w:tcW w:w="1347" w:type="dxa"/>
            <w:vMerge w:val="continue"/>
            <w:noWrap w:val="0"/>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5" w:hRule="exact"/>
          <w:jc w:val="center"/>
        </w:trPr>
        <w:tc>
          <w:tcPr>
            <w:tcW w:w="1826" w:type="dxa"/>
            <w:noWrap w:val="0"/>
            <w:vAlign w:val="center"/>
          </w:tcPr>
          <w:p>
            <w:pPr>
              <w:jc w:val="center"/>
              <w:rPr>
                <w:sz w:val="24"/>
              </w:rPr>
            </w:pPr>
          </w:p>
          <w:p>
            <w:pPr>
              <w:jc w:val="center"/>
              <w:rPr>
                <w:sz w:val="24"/>
              </w:rPr>
            </w:pPr>
          </w:p>
        </w:tc>
        <w:tc>
          <w:tcPr>
            <w:tcW w:w="1150" w:type="dxa"/>
            <w:noWrap w:val="0"/>
            <w:vAlign w:val="center"/>
          </w:tcPr>
          <w:p>
            <w:pPr>
              <w:jc w:val="center"/>
              <w:rPr>
                <w:sz w:val="24"/>
              </w:rPr>
            </w:pPr>
          </w:p>
          <w:p>
            <w:pPr>
              <w:jc w:val="center"/>
              <w:rPr>
                <w:sz w:val="24"/>
              </w:rPr>
            </w:pPr>
          </w:p>
        </w:tc>
        <w:tc>
          <w:tcPr>
            <w:tcW w:w="993" w:type="dxa"/>
            <w:noWrap w:val="0"/>
            <w:vAlign w:val="center"/>
          </w:tcPr>
          <w:p>
            <w:pPr>
              <w:jc w:val="center"/>
              <w:rPr>
                <w:sz w:val="24"/>
              </w:rPr>
            </w:pPr>
          </w:p>
        </w:tc>
        <w:tc>
          <w:tcPr>
            <w:tcW w:w="1134" w:type="dxa"/>
            <w:noWrap w:val="0"/>
            <w:vAlign w:val="center"/>
          </w:tcPr>
          <w:p>
            <w:pPr>
              <w:jc w:val="center"/>
              <w:rPr>
                <w:sz w:val="24"/>
              </w:rPr>
            </w:pPr>
          </w:p>
        </w:tc>
        <w:tc>
          <w:tcPr>
            <w:tcW w:w="1549" w:type="dxa"/>
            <w:noWrap w:val="0"/>
            <w:vAlign w:val="center"/>
          </w:tcPr>
          <w:p>
            <w:pPr>
              <w:jc w:val="center"/>
              <w:rPr>
                <w:sz w:val="24"/>
              </w:rPr>
            </w:pPr>
          </w:p>
        </w:tc>
        <w:tc>
          <w:tcPr>
            <w:tcW w:w="1694" w:type="dxa"/>
            <w:noWrap w:val="0"/>
            <w:vAlign w:val="center"/>
          </w:tcPr>
          <w:p>
            <w:pPr>
              <w:jc w:val="center"/>
              <w:rPr>
                <w:sz w:val="24"/>
              </w:rPr>
            </w:pPr>
          </w:p>
        </w:tc>
        <w:tc>
          <w:tcPr>
            <w:tcW w:w="1310" w:type="dxa"/>
            <w:noWrap w:val="0"/>
            <w:vAlign w:val="center"/>
          </w:tcPr>
          <w:p>
            <w:pPr>
              <w:jc w:val="center"/>
              <w:rPr>
                <w:sz w:val="24"/>
              </w:rPr>
            </w:pPr>
          </w:p>
        </w:tc>
        <w:tc>
          <w:tcPr>
            <w:tcW w:w="1083" w:type="dxa"/>
            <w:noWrap w:val="0"/>
            <w:vAlign w:val="center"/>
          </w:tcPr>
          <w:p>
            <w:pPr>
              <w:jc w:val="center"/>
              <w:rPr>
                <w:sz w:val="24"/>
              </w:rPr>
            </w:pPr>
          </w:p>
        </w:tc>
        <w:tc>
          <w:tcPr>
            <w:tcW w:w="1082" w:type="dxa"/>
            <w:noWrap w:val="0"/>
            <w:vAlign w:val="center"/>
          </w:tcPr>
          <w:p>
            <w:pPr>
              <w:jc w:val="center"/>
              <w:rPr>
                <w:sz w:val="24"/>
              </w:rPr>
            </w:pPr>
          </w:p>
        </w:tc>
        <w:tc>
          <w:tcPr>
            <w:tcW w:w="1347" w:type="dxa"/>
            <w:noWrap w:val="0"/>
            <w:vAlign w:val="center"/>
          </w:tcPr>
          <w:p>
            <w:pPr>
              <w:jc w:val="center"/>
              <w:rPr>
                <w:sz w:val="24"/>
              </w:rPr>
            </w:pPr>
          </w:p>
        </w:tc>
      </w:tr>
    </w:tbl>
    <w:p>
      <w:pPr>
        <w:ind w:firstLine="240" w:firstLineChars="100"/>
        <w:rPr>
          <w:sz w:val="24"/>
        </w:rPr>
      </w:pPr>
    </w:p>
    <w:p>
      <w:pPr>
        <w:ind w:firstLine="354" w:firstLineChars="147"/>
        <w:rPr>
          <w:sz w:val="24"/>
        </w:rPr>
      </w:pPr>
      <w:r>
        <w:rPr>
          <w:b/>
          <w:sz w:val="24"/>
        </w:rPr>
        <w:t>填表说明：</w:t>
      </w:r>
      <w:r>
        <w:rPr>
          <w:sz w:val="24"/>
        </w:rPr>
        <w:t>“发出卫生监督意见书家数”指未进行行政处罚，仅发出卫生监督意见书的单位数。</w:t>
      </w:r>
    </w:p>
    <w:p>
      <w:pPr>
        <w:ind w:firstLine="240" w:firstLineChars="100"/>
        <w:rPr>
          <w:sz w:val="24"/>
        </w:rPr>
      </w:pPr>
    </w:p>
    <w:p>
      <w:pPr>
        <w:spacing w:line="360" w:lineRule="auto"/>
        <w:ind w:firstLine="360" w:firstLineChars="150"/>
        <w:rPr>
          <w:rFonts w:hint="eastAsia"/>
          <w:sz w:val="24"/>
        </w:rPr>
      </w:pPr>
      <w:r>
        <w:rPr>
          <w:sz w:val="24"/>
        </w:rPr>
        <w:t>填报人：</w:t>
      </w:r>
      <w:r>
        <w:rPr>
          <w:rFonts w:hint="eastAsia"/>
          <w:sz w:val="24"/>
        </w:rPr>
        <w:t xml:space="preserve">               </w:t>
      </w:r>
      <w:r>
        <w:rPr>
          <w:sz w:val="24"/>
        </w:rPr>
        <w:t>审核人：</w:t>
      </w:r>
      <w:r>
        <w:rPr>
          <w:rFonts w:hint="eastAsia"/>
          <w:sz w:val="24"/>
        </w:rPr>
        <w:t xml:space="preserve">               </w:t>
      </w:r>
      <w:r>
        <w:rPr>
          <w:sz w:val="24"/>
        </w:rPr>
        <w:t>联系电话：</w:t>
      </w:r>
      <w:r>
        <w:rPr>
          <w:rFonts w:hint="eastAsia"/>
          <w:sz w:val="24"/>
        </w:rPr>
        <w:t xml:space="preserve">                        </w:t>
      </w:r>
      <w:r>
        <w:rPr>
          <w:sz w:val="24"/>
        </w:rPr>
        <w:t>填报时间：</w:t>
      </w:r>
    </w:p>
    <w:p>
      <w:pPr>
        <w:spacing w:line="360" w:lineRule="auto"/>
        <w:rPr>
          <w:rFonts w:hint="eastAsia"/>
          <w:sz w:val="24"/>
        </w:rPr>
      </w:pPr>
    </w:p>
    <w:p>
      <w:pPr>
        <w:spacing w:line="640" w:lineRule="exact"/>
        <w:jc w:val="left"/>
        <w:rPr>
          <w:rFonts w:ascii="宋体" w:hAnsi="宋体"/>
          <w:sz w:val="32"/>
          <w:szCs w:val="32"/>
        </w:rPr>
      </w:pPr>
      <w:r>
        <w:rPr>
          <w:rFonts w:ascii="宋体" w:hAnsi="宋体"/>
          <w:sz w:val="32"/>
          <w:szCs w:val="32"/>
        </w:rPr>
        <w:t>附表4</w:t>
      </w:r>
    </w:p>
    <w:p>
      <w:pPr>
        <w:spacing w:line="640" w:lineRule="exact"/>
        <w:ind w:firstLine="2168" w:firstLineChars="600"/>
        <w:jc w:val="left"/>
        <w:rPr>
          <w:b/>
          <w:bCs/>
          <w:sz w:val="36"/>
          <w:szCs w:val="36"/>
        </w:rPr>
      </w:pPr>
      <w:r>
        <w:rPr>
          <w:b/>
          <w:bCs/>
          <w:sz w:val="36"/>
          <w:szCs w:val="36"/>
        </w:rPr>
        <w:t>口腔诊疗机构放射诊断专项监督检查活动排查问题一览表</w:t>
      </w:r>
    </w:p>
    <w:p>
      <w:pPr>
        <w:ind w:firstLine="240" w:firstLineChars="100"/>
        <w:jc w:val="left"/>
        <w:rPr>
          <w:kern w:val="0"/>
          <w:sz w:val="24"/>
        </w:rPr>
      </w:pPr>
    </w:p>
    <w:p>
      <w:pPr>
        <w:spacing w:line="400" w:lineRule="exact"/>
        <w:rPr>
          <w:rFonts w:ascii="仿宋_GB2312" w:hAnsi="仿宋" w:eastAsia="仿宋_GB2312" w:cs="仿宋_GB2312"/>
          <w:sz w:val="28"/>
          <w:szCs w:val="28"/>
        </w:rPr>
      </w:pPr>
      <w:r>
        <w:rPr>
          <w:rFonts w:hint="eastAsia"/>
          <w:bCs/>
          <w:sz w:val="28"/>
          <w:szCs w:val="28"/>
          <w:u w:val="single"/>
        </w:rPr>
        <w:t xml:space="preserve">           </w:t>
      </w:r>
      <w:r>
        <w:rPr>
          <w:rFonts w:hint="eastAsia"/>
          <w:bCs/>
          <w:sz w:val="28"/>
          <w:szCs w:val="28"/>
          <w:u w:val="none"/>
          <w:lang w:eastAsia="zh-CN"/>
        </w:rPr>
        <w:t>县市区</w:t>
      </w:r>
      <w:r>
        <w:rPr>
          <w:rFonts w:hint="eastAsia"/>
          <w:bCs/>
          <w:sz w:val="28"/>
          <w:szCs w:val="28"/>
        </w:rPr>
        <w:t xml:space="preserve">（盖章） </w:t>
      </w:r>
      <w:r>
        <w:rPr>
          <w:rFonts w:hint="eastAsia" w:ascii="仿宋_GB2312" w:hAnsi="仿宋" w:eastAsia="仿宋_GB2312" w:cs="仿宋_GB2312"/>
          <w:sz w:val="28"/>
          <w:szCs w:val="28"/>
        </w:rPr>
        <w:t xml:space="preserve">                                                  </w:t>
      </w:r>
    </w:p>
    <w:p>
      <w:pPr>
        <w:ind w:firstLine="240" w:firstLineChars="100"/>
        <w:jc w:val="left"/>
        <w:rPr>
          <w:bCs/>
          <w:sz w:val="24"/>
        </w:rPr>
      </w:pPr>
    </w:p>
    <w:tbl>
      <w:tblPr>
        <w:tblStyle w:val="6"/>
        <w:tblW w:w="134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2"/>
        <w:gridCol w:w="2362"/>
        <w:gridCol w:w="2362"/>
        <w:gridCol w:w="2362"/>
        <w:gridCol w:w="2363"/>
        <w:gridCol w:w="16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62" w:type="dxa"/>
            <w:noWrap w:val="0"/>
            <w:vAlign w:val="center"/>
          </w:tcPr>
          <w:p>
            <w:pPr>
              <w:spacing w:before="120" w:beforeLines="50" w:line="360" w:lineRule="auto"/>
              <w:jc w:val="center"/>
              <w:rPr>
                <w:rFonts w:ascii="宋体" w:hAnsi="宋体"/>
                <w:b/>
                <w:sz w:val="24"/>
              </w:rPr>
            </w:pPr>
            <w:r>
              <w:rPr>
                <w:rFonts w:ascii="宋体" w:hAnsi="宋体"/>
                <w:b/>
                <w:sz w:val="24"/>
              </w:rPr>
              <w:t>医疗机构名称</w:t>
            </w:r>
          </w:p>
        </w:tc>
        <w:tc>
          <w:tcPr>
            <w:tcW w:w="2362" w:type="dxa"/>
            <w:noWrap w:val="0"/>
            <w:vAlign w:val="center"/>
          </w:tcPr>
          <w:p>
            <w:pPr>
              <w:spacing w:before="120" w:beforeLines="50" w:line="360" w:lineRule="auto"/>
              <w:jc w:val="center"/>
              <w:rPr>
                <w:rFonts w:ascii="宋体" w:hAnsi="宋体"/>
                <w:b/>
                <w:sz w:val="24"/>
              </w:rPr>
            </w:pPr>
            <w:r>
              <w:rPr>
                <w:rFonts w:ascii="宋体" w:hAnsi="宋体"/>
                <w:b/>
                <w:sz w:val="24"/>
              </w:rPr>
              <w:t>存在问题</w:t>
            </w:r>
          </w:p>
        </w:tc>
        <w:tc>
          <w:tcPr>
            <w:tcW w:w="2362" w:type="dxa"/>
            <w:noWrap w:val="0"/>
            <w:vAlign w:val="center"/>
          </w:tcPr>
          <w:p>
            <w:pPr>
              <w:spacing w:before="120" w:beforeLines="50" w:line="360" w:lineRule="auto"/>
              <w:jc w:val="center"/>
              <w:rPr>
                <w:rFonts w:ascii="宋体" w:hAnsi="宋体"/>
                <w:b/>
                <w:sz w:val="24"/>
              </w:rPr>
            </w:pPr>
            <w:r>
              <w:rPr>
                <w:rFonts w:ascii="宋体" w:hAnsi="宋体"/>
                <w:b/>
                <w:sz w:val="24"/>
              </w:rPr>
              <w:t>查处情况</w:t>
            </w:r>
          </w:p>
        </w:tc>
        <w:tc>
          <w:tcPr>
            <w:tcW w:w="2362" w:type="dxa"/>
            <w:noWrap w:val="0"/>
            <w:vAlign w:val="center"/>
          </w:tcPr>
          <w:p>
            <w:pPr>
              <w:spacing w:before="120" w:beforeLines="50" w:line="360" w:lineRule="auto"/>
              <w:jc w:val="center"/>
              <w:rPr>
                <w:rFonts w:ascii="宋体" w:hAnsi="宋体"/>
                <w:b/>
                <w:sz w:val="24"/>
              </w:rPr>
            </w:pPr>
            <w:r>
              <w:rPr>
                <w:rFonts w:ascii="宋体" w:hAnsi="宋体"/>
                <w:b/>
                <w:sz w:val="24"/>
              </w:rPr>
              <w:t>整改措施</w:t>
            </w:r>
          </w:p>
        </w:tc>
        <w:tc>
          <w:tcPr>
            <w:tcW w:w="2363" w:type="dxa"/>
            <w:noWrap w:val="0"/>
            <w:vAlign w:val="center"/>
          </w:tcPr>
          <w:p>
            <w:pPr>
              <w:spacing w:before="120" w:beforeLines="50" w:line="360" w:lineRule="auto"/>
              <w:jc w:val="center"/>
              <w:rPr>
                <w:rFonts w:ascii="宋体" w:hAnsi="宋体"/>
                <w:b/>
                <w:sz w:val="24"/>
              </w:rPr>
            </w:pPr>
            <w:r>
              <w:rPr>
                <w:rFonts w:ascii="宋体" w:hAnsi="宋体"/>
                <w:b/>
                <w:sz w:val="24"/>
              </w:rPr>
              <w:t>整改结果</w:t>
            </w:r>
          </w:p>
        </w:tc>
        <w:tc>
          <w:tcPr>
            <w:tcW w:w="1622" w:type="dxa"/>
            <w:noWrap w:val="0"/>
            <w:vAlign w:val="center"/>
          </w:tcPr>
          <w:p>
            <w:pPr>
              <w:spacing w:before="120" w:beforeLines="50" w:line="360" w:lineRule="auto"/>
              <w:jc w:val="center"/>
              <w:rPr>
                <w:rFonts w:ascii="宋体" w:hAnsi="宋体"/>
                <w:b/>
                <w:sz w:val="24"/>
              </w:rPr>
            </w:pPr>
            <w:r>
              <w:rPr>
                <w:rFonts w:ascii="宋体" w:hAnsi="宋体"/>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62" w:type="dxa"/>
            <w:noWrap w:val="0"/>
            <w:vAlign w:val="top"/>
          </w:tcPr>
          <w:p>
            <w:pPr>
              <w:spacing w:line="360" w:lineRule="auto"/>
              <w:rPr>
                <w:sz w:val="24"/>
              </w:rPr>
            </w:pPr>
          </w:p>
        </w:tc>
        <w:tc>
          <w:tcPr>
            <w:tcW w:w="2362" w:type="dxa"/>
            <w:noWrap w:val="0"/>
            <w:vAlign w:val="top"/>
          </w:tcPr>
          <w:p>
            <w:pPr>
              <w:spacing w:line="360" w:lineRule="auto"/>
              <w:rPr>
                <w:sz w:val="24"/>
              </w:rPr>
            </w:pPr>
          </w:p>
        </w:tc>
        <w:tc>
          <w:tcPr>
            <w:tcW w:w="2362" w:type="dxa"/>
            <w:noWrap w:val="0"/>
            <w:vAlign w:val="top"/>
          </w:tcPr>
          <w:p>
            <w:pPr>
              <w:spacing w:line="360" w:lineRule="auto"/>
              <w:rPr>
                <w:sz w:val="24"/>
              </w:rPr>
            </w:pPr>
          </w:p>
        </w:tc>
        <w:tc>
          <w:tcPr>
            <w:tcW w:w="2362" w:type="dxa"/>
            <w:noWrap w:val="0"/>
            <w:vAlign w:val="top"/>
          </w:tcPr>
          <w:p>
            <w:pPr>
              <w:spacing w:line="360" w:lineRule="auto"/>
              <w:rPr>
                <w:sz w:val="24"/>
              </w:rPr>
            </w:pPr>
          </w:p>
        </w:tc>
        <w:tc>
          <w:tcPr>
            <w:tcW w:w="2363" w:type="dxa"/>
            <w:noWrap w:val="0"/>
            <w:vAlign w:val="top"/>
          </w:tcPr>
          <w:p>
            <w:pPr>
              <w:spacing w:line="360" w:lineRule="auto"/>
              <w:rPr>
                <w:sz w:val="24"/>
              </w:rPr>
            </w:pPr>
          </w:p>
        </w:tc>
        <w:tc>
          <w:tcPr>
            <w:tcW w:w="1622" w:type="dxa"/>
            <w:noWrap w:val="0"/>
            <w:vAlign w:val="top"/>
          </w:tcPr>
          <w:p>
            <w:pPr>
              <w:spacing w:line="36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62" w:type="dxa"/>
            <w:noWrap w:val="0"/>
            <w:vAlign w:val="top"/>
          </w:tcPr>
          <w:p>
            <w:pPr>
              <w:spacing w:line="360" w:lineRule="auto"/>
              <w:rPr>
                <w:sz w:val="24"/>
              </w:rPr>
            </w:pPr>
          </w:p>
        </w:tc>
        <w:tc>
          <w:tcPr>
            <w:tcW w:w="2362" w:type="dxa"/>
            <w:noWrap w:val="0"/>
            <w:vAlign w:val="top"/>
          </w:tcPr>
          <w:p>
            <w:pPr>
              <w:spacing w:line="360" w:lineRule="auto"/>
              <w:rPr>
                <w:sz w:val="24"/>
              </w:rPr>
            </w:pPr>
          </w:p>
        </w:tc>
        <w:tc>
          <w:tcPr>
            <w:tcW w:w="2362" w:type="dxa"/>
            <w:noWrap w:val="0"/>
            <w:vAlign w:val="top"/>
          </w:tcPr>
          <w:p>
            <w:pPr>
              <w:spacing w:line="360" w:lineRule="auto"/>
              <w:rPr>
                <w:sz w:val="24"/>
              </w:rPr>
            </w:pPr>
          </w:p>
        </w:tc>
        <w:tc>
          <w:tcPr>
            <w:tcW w:w="2362" w:type="dxa"/>
            <w:noWrap w:val="0"/>
            <w:vAlign w:val="top"/>
          </w:tcPr>
          <w:p>
            <w:pPr>
              <w:spacing w:line="360" w:lineRule="auto"/>
              <w:rPr>
                <w:sz w:val="24"/>
              </w:rPr>
            </w:pPr>
          </w:p>
        </w:tc>
        <w:tc>
          <w:tcPr>
            <w:tcW w:w="2363" w:type="dxa"/>
            <w:noWrap w:val="0"/>
            <w:vAlign w:val="top"/>
          </w:tcPr>
          <w:p>
            <w:pPr>
              <w:spacing w:line="360" w:lineRule="auto"/>
              <w:rPr>
                <w:sz w:val="24"/>
              </w:rPr>
            </w:pPr>
          </w:p>
        </w:tc>
        <w:tc>
          <w:tcPr>
            <w:tcW w:w="1622" w:type="dxa"/>
            <w:noWrap w:val="0"/>
            <w:vAlign w:val="top"/>
          </w:tcPr>
          <w:p>
            <w:pPr>
              <w:spacing w:line="36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62" w:type="dxa"/>
            <w:noWrap w:val="0"/>
            <w:vAlign w:val="top"/>
          </w:tcPr>
          <w:p>
            <w:pPr>
              <w:spacing w:line="360" w:lineRule="auto"/>
              <w:rPr>
                <w:sz w:val="24"/>
              </w:rPr>
            </w:pPr>
          </w:p>
        </w:tc>
        <w:tc>
          <w:tcPr>
            <w:tcW w:w="2362" w:type="dxa"/>
            <w:noWrap w:val="0"/>
            <w:vAlign w:val="top"/>
          </w:tcPr>
          <w:p>
            <w:pPr>
              <w:spacing w:line="360" w:lineRule="auto"/>
              <w:rPr>
                <w:sz w:val="24"/>
              </w:rPr>
            </w:pPr>
          </w:p>
        </w:tc>
        <w:tc>
          <w:tcPr>
            <w:tcW w:w="2362" w:type="dxa"/>
            <w:noWrap w:val="0"/>
            <w:vAlign w:val="top"/>
          </w:tcPr>
          <w:p>
            <w:pPr>
              <w:spacing w:line="360" w:lineRule="auto"/>
              <w:rPr>
                <w:sz w:val="24"/>
              </w:rPr>
            </w:pPr>
          </w:p>
        </w:tc>
        <w:tc>
          <w:tcPr>
            <w:tcW w:w="2362" w:type="dxa"/>
            <w:noWrap w:val="0"/>
            <w:vAlign w:val="top"/>
          </w:tcPr>
          <w:p>
            <w:pPr>
              <w:spacing w:line="360" w:lineRule="auto"/>
              <w:rPr>
                <w:sz w:val="24"/>
              </w:rPr>
            </w:pPr>
          </w:p>
        </w:tc>
        <w:tc>
          <w:tcPr>
            <w:tcW w:w="2363" w:type="dxa"/>
            <w:noWrap w:val="0"/>
            <w:vAlign w:val="top"/>
          </w:tcPr>
          <w:p>
            <w:pPr>
              <w:spacing w:line="360" w:lineRule="auto"/>
              <w:rPr>
                <w:sz w:val="24"/>
              </w:rPr>
            </w:pPr>
          </w:p>
        </w:tc>
        <w:tc>
          <w:tcPr>
            <w:tcW w:w="1622" w:type="dxa"/>
            <w:noWrap w:val="0"/>
            <w:vAlign w:val="top"/>
          </w:tcPr>
          <w:p>
            <w:pPr>
              <w:spacing w:line="36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62" w:type="dxa"/>
            <w:noWrap w:val="0"/>
            <w:vAlign w:val="top"/>
          </w:tcPr>
          <w:p>
            <w:pPr>
              <w:spacing w:line="360" w:lineRule="auto"/>
              <w:rPr>
                <w:sz w:val="24"/>
              </w:rPr>
            </w:pPr>
          </w:p>
        </w:tc>
        <w:tc>
          <w:tcPr>
            <w:tcW w:w="2362" w:type="dxa"/>
            <w:noWrap w:val="0"/>
            <w:vAlign w:val="top"/>
          </w:tcPr>
          <w:p>
            <w:pPr>
              <w:spacing w:line="360" w:lineRule="auto"/>
              <w:rPr>
                <w:sz w:val="24"/>
              </w:rPr>
            </w:pPr>
          </w:p>
        </w:tc>
        <w:tc>
          <w:tcPr>
            <w:tcW w:w="2362" w:type="dxa"/>
            <w:noWrap w:val="0"/>
            <w:vAlign w:val="top"/>
          </w:tcPr>
          <w:p>
            <w:pPr>
              <w:spacing w:line="360" w:lineRule="auto"/>
              <w:rPr>
                <w:sz w:val="24"/>
              </w:rPr>
            </w:pPr>
          </w:p>
        </w:tc>
        <w:tc>
          <w:tcPr>
            <w:tcW w:w="2362" w:type="dxa"/>
            <w:noWrap w:val="0"/>
            <w:vAlign w:val="top"/>
          </w:tcPr>
          <w:p>
            <w:pPr>
              <w:spacing w:line="360" w:lineRule="auto"/>
              <w:rPr>
                <w:sz w:val="24"/>
              </w:rPr>
            </w:pPr>
          </w:p>
        </w:tc>
        <w:tc>
          <w:tcPr>
            <w:tcW w:w="2363" w:type="dxa"/>
            <w:noWrap w:val="0"/>
            <w:vAlign w:val="top"/>
          </w:tcPr>
          <w:p>
            <w:pPr>
              <w:spacing w:line="360" w:lineRule="auto"/>
              <w:rPr>
                <w:sz w:val="24"/>
              </w:rPr>
            </w:pPr>
          </w:p>
        </w:tc>
        <w:tc>
          <w:tcPr>
            <w:tcW w:w="1622" w:type="dxa"/>
            <w:noWrap w:val="0"/>
            <w:vAlign w:val="top"/>
          </w:tcPr>
          <w:p>
            <w:pPr>
              <w:spacing w:line="36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62" w:type="dxa"/>
            <w:noWrap w:val="0"/>
            <w:vAlign w:val="top"/>
          </w:tcPr>
          <w:p>
            <w:pPr>
              <w:spacing w:line="360" w:lineRule="auto"/>
              <w:rPr>
                <w:sz w:val="24"/>
              </w:rPr>
            </w:pPr>
          </w:p>
        </w:tc>
        <w:tc>
          <w:tcPr>
            <w:tcW w:w="2362" w:type="dxa"/>
            <w:noWrap w:val="0"/>
            <w:vAlign w:val="top"/>
          </w:tcPr>
          <w:p>
            <w:pPr>
              <w:spacing w:line="360" w:lineRule="auto"/>
              <w:rPr>
                <w:sz w:val="24"/>
              </w:rPr>
            </w:pPr>
          </w:p>
        </w:tc>
        <w:tc>
          <w:tcPr>
            <w:tcW w:w="2362" w:type="dxa"/>
            <w:noWrap w:val="0"/>
            <w:vAlign w:val="top"/>
          </w:tcPr>
          <w:p>
            <w:pPr>
              <w:spacing w:line="360" w:lineRule="auto"/>
              <w:rPr>
                <w:sz w:val="24"/>
              </w:rPr>
            </w:pPr>
          </w:p>
        </w:tc>
        <w:tc>
          <w:tcPr>
            <w:tcW w:w="2362" w:type="dxa"/>
            <w:noWrap w:val="0"/>
            <w:vAlign w:val="top"/>
          </w:tcPr>
          <w:p>
            <w:pPr>
              <w:spacing w:line="360" w:lineRule="auto"/>
              <w:rPr>
                <w:sz w:val="24"/>
              </w:rPr>
            </w:pPr>
          </w:p>
        </w:tc>
        <w:tc>
          <w:tcPr>
            <w:tcW w:w="2363" w:type="dxa"/>
            <w:noWrap w:val="0"/>
            <w:vAlign w:val="top"/>
          </w:tcPr>
          <w:p>
            <w:pPr>
              <w:spacing w:line="360" w:lineRule="auto"/>
              <w:rPr>
                <w:sz w:val="24"/>
              </w:rPr>
            </w:pPr>
          </w:p>
        </w:tc>
        <w:tc>
          <w:tcPr>
            <w:tcW w:w="1622" w:type="dxa"/>
            <w:noWrap w:val="0"/>
            <w:vAlign w:val="top"/>
          </w:tcPr>
          <w:p>
            <w:pPr>
              <w:spacing w:line="36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62" w:type="dxa"/>
            <w:noWrap w:val="0"/>
            <w:vAlign w:val="top"/>
          </w:tcPr>
          <w:p>
            <w:pPr>
              <w:spacing w:line="360" w:lineRule="auto"/>
              <w:rPr>
                <w:sz w:val="24"/>
              </w:rPr>
            </w:pPr>
          </w:p>
        </w:tc>
        <w:tc>
          <w:tcPr>
            <w:tcW w:w="2362" w:type="dxa"/>
            <w:noWrap w:val="0"/>
            <w:vAlign w:val="top"/>
          </w:tcPr>
          <w:p>
            <w:pPr>
              <w:spacing w:line="360" w:lineRule="auto"/>
              <w:rPr>
                <w:sz w:val="24"/>
              </w:rPr>
            </w:pPr>
          </w:p>
        </w:tc>
        <w:tc>
          <w:tcPr>
            <w:tcW w:w="2362" w:type="dxa"/>
            <w:noWrap w:val="0"/>
            <w:vAlign w:val="top"/>
          </w:tcPr>
          <w:p>
            <w:pPr>
              <w:spacing w:line="360" w:lineRule="auto"/>
              <w:rPr>
                <w:sz w:val="24"/>
              </w:rPr>
            </w:pPr>
          </w:p>
        </w:tc>
        <w:tc>
          <w:tcPr>
            <w:tcW w:w="2362" w:type="dxa"/>
            <w:noWrap w:val="0"/>
            <w:vAlign w:val="top"/>
          </w:tcPr>
          <w:p>
            <w:pPr>
              <w:spacing w:line="360" w:lineRule="auto"/>
              <w:rPr>
                <w:sz w:val="24"/>
              </w:rPr>
            </w:pPr>
          </w:p>
        </w:tc>
        <w:tc>
          <w:tcPr>
            <w:tcW w:w="2363" w:type="dxa"/>
            <w:noWrap w:val="0"/>
            <w:vAlign w:val="top"/>
          </w:tcPr>
          <w:p>
            <w:pPr>
              <w:spacing w:line="360" w:lineRule="auto"/>
              <w:rPr>
                <w:sz w:val="24"/>
              </w:rPr>
            </w:pPr>
          </w:p>
        </w:tc>
        <w:tc>
          <w:tcPr>
            <w:tcW w:w="1622" w:type="dxa"/>
            <w:noWrap w:val="0"/>
            <w:vAlign w:val="top"/>
          </w:tcPr>
          <w:p>
            <w:pPr>
              <w:spacing w:line="360" w:lineRule="auto"/>
              <w:rPr>
                <w:sz w:val="24"/>
              </w:rPr>
            </w:pPr>
          </w:p>
        </w:tc>
      </w:tr>
    </w:tbl>
    <w:p>
      <w:pPr>
        <w:ind w:firstLine="241" w:firstLineChars="100"/>
        <w:rPr>
          <w:b/>
          <w:sz w:val="24"/>
        </w:rPr>
      </w:pPr>
    </w:p>
    <w:p>
      <w:pPr>
        <w:rPr>
          <w:sz w:val="24"/>
        </w:rPr>
      </w:pPr>
      <w:r>
        <w:rPr>
          <w:b/>
          <w:sz w:val="24"/>
        </w:rPr>
        <w:t>填表说明：</w:t>
      </w:r>
      <w:r>
        <w:rPr>
          <w:rFonts w:hint="eastAsia"/>
          <w:b/>
          <w:sz w:val="24"/>
        </w:rPr>
        <w:t xml:space="preserve"> </w:t>
      </w:r>
      <w:r>
        <w:rPr>
          <w:sz w:val="24"/>
        </w:rPr>
        <w:t>1</w:t>
      </w:r>
      <w:r>
        <w:rPr>
          <w:rFonts w:hint="eastAsia"/>
          <w:sz w:val="24"/>
        </w:rPr>
        <w:t xml:space="preserve">. </w:t>
      </w:r>
      <w:r>
        <w:rPr>
          <w:sz w:val="24"/>
        </w:rPr>
        <w:t>本表填写对象为在本</w:t>
      </w:r>
      <w:r>
        <w:rPr>
          <w:rFonts w:hint="eastAsia"/>
          <w:sz w:val="24"/>
          <w:lang w:eastAsia="zh-CN"/>
        </w:rPr>
        <w:t>县市区</w:t>
      </w:r>
      <w:r>
        <w:rPr>
          <w:sz w:val="24"/>
        </w:rPr>
        <w:t>专项检查中发现问题的医疗机构。</w:t>
      </w:r>
    </w:p>
    <w:p>
      <w:pPr>
        <w:ind w:firstLine="1320" w:firstLineChars="550"/>
        <w:rPr>
          <w:sz w:val="24"/>
        </w:rPr>
      </w:pPr>
      <w:r>
        <w:rPr>
          <w:sz w:val="24"/>
        </w:rPr>
        <w:t>2</w:t>
      </w:r>
      <w:r>
        <w:rPr>
          <w:rFonts w:hint="eastAsia"/>
          <w:sz w:val="24"/>
        </w:rPr>
        <w:t xml:space="preserve">. </w:t>
      </w:r>
      <w:r>
        <w:rPr>
          <w:sz w:val="24"/>
        </w:rPr>
        <w:t>查处情况：包括行政处罚、卫生监督意见书、移交相关部门、责令改正、指导完善等。</w:t>
      </w:r>
    </w:p>
    <w:p>
      <w:pPr>
        <w:rPr>
          <w:sz w:val="24"/>
        </w:rPr>
      </w:pPr>
    </w:p>
    <w:p>
      <w:pPr>
        <w:spacing w:line="360" w:lineRule="auto"/>
        <w:rPr>
          <w:sz w:val="24"/>
        </w:rPr>
        <w:sectPr>
          <w:pgSz w:w="16838" w:h="11906" w:orient="landscape"/>
          <w:pgMar w:top="1800" w:right="1440" w:bottom="1800" w:left="1440" w:header="851" w:footer="992" w:gutter="0"/>
          <w:cols w:space="425" w:num="1"/>
          <w:docGrid w:type="lines" w:linePitch="312" w:charSpace="0"/>
        </w:sectPr>
      </w:pPr>
      <w:r>
        <w:rPr>
          <w:sz w:val="24"/>
        </w:rPr>
        <w:t>填报人：</w:t>
      </w:r>
      <w:r>
        <w:rPr>
          <w:rFonts w:hint="eastAsia"/>
          <w:sz w:val="24"/>
        </w:rPr>
        <w:t xml:space="preserve">             </w:t>
      </w:r>
      <w:r>
        <w:rPr>
          <w:sz w:val="24"/>
        </w:rPr>
        <w:t>审核人：</w:t>
      </w:r>
      <w:r>
        <w:rPr>
          <w:rFonts w:hint="eastAsia"/>
          <w:sz w:val="24"/>
        </w:rPr>
        <w:t xml:space="preserve">                 </w:t>
      </w:r>
      <w:r>
        <w:rPr>
          <w:sz w:val="24"/>
        </w:rPr>
        <w:t>联系电话：</w:t>
      </w:r>
      <w:r>
        <w:rPr>
          <w:rFonts w:hint="eastAsia"/>
          <w:sz w:val="24"/>
        </w:rPr>
        <w:t xml:space="preserve">                              </w:t>
      </w:r>
      <w:r>
        <w:rPr>
          <w:sz w:val="24"/>
        </w:rPr>
        <w:t>填报时间：</w:t>
      </w:r>
    </w:p>
    <w:p>
      <w:pPr>
        <w:tabs>
          <w:tab w:val="left" w:pos="1320"/>
        </w:tabs>
        <w:rPr>
          <w:rFonts w:hint="default" w:ascii="Times New Roman" w:hAnsi="Times New Roman" w:cs="Times New Roman"/>
          <w:b w:val="0"/>
          <w:bCs w:val="0"/>
          <w:sz w:val="24"/>
        </w:rPr>
      </w:pPr>
    </w:p>
    <w:p>
      <w:pPr>
        <w:tabs>
          <w:tab w:val="left" w:pos="1320"/>
        </w:tabs>
        <w:rPr>
          <w:rFonts w:hint="default" w:ascii="Times New Roman" w:hAnsi="Times New Roman" w:cs="Times New Roman"/>
          <w:b w:val="0"/>
          <w:bCs w:val="0"/>
          <w:sz w:val="24"/>
        </w:rPr>
      </w:pPr>
    </w:p>
    <w:p>
      <w:pPr>
        <w:tabs>
          <w:tab w:val="left" w:pos="1320"/>
        </w:tabs>
        <w:rPr>
          <w:rFonts w:hint="default" w:ascii="Times New Roman" w:hAnsi="Times New Roman" w:cs="Times New Roman"/>
          <w:b w:val="0"/>
          <w:bCs w:val="0"/>
          <w:sz w:val="24"/>
        </w:rPr>
      </w:pPr>
    </w:p>
    <w:p>
      <w:pPr>
        <w:tabs>
          <w:tab w:val="left" w:pos="1320"/>
        </w:tabs>
        <w:rPr>
          <w:rFonts w:hint="default" w:ascii="Times New Roman" w:hAnsi="Times New Roman" w:cs="Times New Roman"/>
          <w:b w:val="0"/>
          <w:bCs w:val="0"/>
          <w:sz w:val="24"/>
        </w:rPr>
      </w:pPr>
    </w:p>
    <w:p>
      <w:pPr>
        <w:tabs>
          <w:tab w:val="left" w:pos="1320"/>
        </w:tabs>
        <w:rPr>
          <w:rFonts w:hint="default" w:ascii="Times New Roman" w:hAnsi="Times New Roman" w:cs="Times New Roman"/>
          <w:b w:val="0"/>
          <w:bCs w:val="0"/>
          <w:sz w:val="24"/>
        </w:rPr>
      </w:pPr>
    </w:p>
    <w:p>
      <w:pPr>
        <w:tabs>
          <w:tab w:val="left" w:pos="1320"/>
        </w:tabs>
        <w:rPr>
          <w:rFonts w:hint="default" w:ascii="Times New Roman" w:hAnsi="Times New Roman" w:cs="Times New Roman"/>
          <w:b w:val="0"/>
          <w:bCs w:val="0"/>
          <w:sz w:val="24"/>
        </w:rPr>
      </w:pPr>
    </w:p>
    <w:p>
      <w:pPr>
        <w:tabs>
          <w:tab w:val="left" w:pos="1320"/>
        </w:tabs>
        <w:rPr>
          <w:rFonts w:hint="default" w:ascii="Times New Roman" w:hAnsi="Times New Roman" w:cs="Times New Roman"/>
          <w:b w:val="0"/>
          <w:bCs w:val="0"/>
          <w:sz w:val="24"/>
        </w:rPr>
      </w:pPr>
    </w:p>
    <w:p>
      <w:pPr>
        <w:tabs>
          <w:tab w:val="left" w:pos="1320"/>
        </w:tabs>
        <w:rPr>
          <w:rFonts w:hint="default" w:ascii="Times New Roman" w:hAnsi="Times New Roman" w:cs="Times New Roman"/>
          <w:b w:val="0"/>
          <w:bCs w:val="0"/>
          <w:sz w:val="24"/>
        </w:rPr>
      </w:pPr>
    </w:p>
    <w:p>
      <w:pPr>
        <w:tabs>
          <w:tab w:val="left" w:pos="1320"/>
        </w:tabs>
        <w:rPr>
          <w:rFonts w:hint="default" w:ascii="Times New Roman" w:hAnsi="Times New Roman" w:cs="Times New Roman"/>
          <w:b w:val="0"/>
          <w:bCs w:val="0"/>
          <w:sz w:val="24"/>
        </w:rPr>
      </w:pPr>
    </w:p>
    <w:p>
      <w:pPr>
        <w:tabs>
          <w:tab w:val="left" w:pos="1320"/>
        </w:tabs>
        <w:rPr>
          <w:rFonts w:hint="default" w:ascii="Times New Roman" w:hAnsi="Times New Roman" w:cs="Times New Roman"/>
          <w:b w:val="0"/>
          <w:bCs w:val="0"/>
          <w:sz w:val="24"/>
        </w:rPr>
      </w:pPr>
    </w:p>
    <w:p>
      <w:pPr>
        <w:tabs>
          <w:tab w:val="left" w:pos="1320"/>
        </w:tabs>
        <w:rPr>
          <w:rFonts w:hint="default" w:ascii="Times New Roman" w:hAnsi="Times New Roman" w:cs="Times New Roman"/>
          <w:b w:val="0"/>
          <w:bCs w:val="0"/>
          <w:sz w:val="24"/>
        </w:rPr>
      </w:pPr>
    </w:p>
    <w:p>
      <w:pPr>
        <w:tabs>
          <w:tab w:val="left" w:pos="1320"/>
        </w:tabs>
        <w:rPr>
          <w:rFonts w:hint="default" w:ascii="Times New Roman" w:hAnsi="Times New Roman" w:cs="Times New Roman"/>
          <w:b w:val="0"/>
          <w:bCs w:val="0"/>
          <w:sz w:val="24"/>
        </w:rPr>
      </w:pPr>
    </w:p>
    <w:p>
      <w:pPr>
        <w:tabs>
          <w:tab w:val="left" w:pos="1320"/>
        </w:tabs>
        <w:rPr>
          <w:rFonts w:hint="default" w:ascii="Times New Roman" w:hAnsi="Times New Roman" w:cs="Times New Roman"/>
          <w:b w:val="0"/>
          <w:bCs w:val="0"/>
          <w:sz w:val="24"/>
        </w:rPr>
      </w:pPr>
    </w:p>
    <w:p>
      <w:pPr>
        <w:tabs>
          <w:tab w:val="left" w:pos="1320"/>
        </w:tabs>
        <w:rPr>
          <w:rFonts w:hint="default" w:ascii="Times New Roman" w:hAnsi="Times New Roman" w:cs="Times New Roman"/>
          <w:b w:val="0"/>
          <w:bCs w:val="0"/>
          <w:sz w:val="24"/>
        </w:rPr>
      </w:pPr>
    </w:p>
    <w:p>
      <w:pPr>
        <w:tabs>
          <w:tab w:val="left" w:pos="1320"/>
        </w:tabs>
        <w:rPr>
          <w:rFonts w:hint="default" w:ascii="Times New Roman" w:hAnsi="Times New Roman" w:cs="Times New Roman"/>
          <w:b w:val="0"/>
          <w:bCs w:val="0"/>
          <w:sz w:val="24"/>
        </w:rPr>
      </w:pPr>
    </w:p>
    <w:p>
      <w:pPr>
        <w:tabs>
          <w:tab w:val="left" w:pos="1320"/>
        </w:tabs>
        <w:rPr>
          <w:rFonts w:hint="default" w:ascii="Times New Roman" w:hAnsi="Times New Roman" w:cs="Times New Roman"/>
          <w:b w:val="0"/>
          <w:bCs w:val="0"/>
          <w:sz w:val="24"/>
        </w:rPr>
      </w:pPr>
    </w:p>
    <w:p>
      <w:pPr>
        <w:tabs>
          <w:tab w:val="left" w:pos="1320"/>
        </w:tabs>
        <w:rPr>
          <w:rFonts w:hint="default" w:ascii="Times New Roman" w:hAnsi="Times New Roman" w:cs="Times New Roman"/>
          <w:b w:val="0"/>
          <w:bCs w:val="0"/>
          <w:sz w:val="24"/>
        </w:rPr>
      </w:pPr>
    </w:p>
    <w:p>
      <w:pPr>
        <w:tabs>
          <w:tab w:val="left" w:pos="1320"/>
        </w:tabs>
        <w:rPr>
          <w:rFonts w:hint="default" w:ascii="Times New Roman" w:hAnsi="Times New Roman" w:cs="Times New Roman"/>
          <w:b w:val="0"/>
          <w:bCs w:val="0"/>
          <w:sz w:val="24"/>
        </w:rPr>
      </w:pPr>
    </w:p>
    <w:p>
      <w:pPr>
        <w:tabs>
          <w:tab w:val="left" w:pos="1320"/>
        </w:tabs>
        <w:rPr>
          <w:rFonts w:hint="default" w:ascii="Times New Roman" w:hAnsi="Times New Roman" w:cs="Times New Roman"/>
          <w:b w:val="0"/>
          <w:bCs w:val="0"/>
          <w:sz w:val="24"/>
        </w:rPr>
      </w:pPr>
    </w:p>
    <w:p>
      <w:pPr>
        <w:tabs>
          <w:tab w:val="left" w:pos="1320"/>
        </w:tabs>
        <w:rPr>
          <w:rFonts w:hint="default" w:ascii="Times New Roman" w:hAnsi="Times New Roman" w:cs="Times New Roman"/>
          <w:b w:val="0"/>
          <w:bCs w:val="0"/>
          <w:sz w:val="24"/>
        </w:rPr>
      </w:pPr>
    </w:p>
    <w:p>
      <w:pPr>
        <w:tabs>
          <w:tab w:val="left" w:pos="1320"/>
        </w:tabs>
        <w:rPr>
          <w:rFonts w:hint="default" w:ascii="Times New Roman" w:hAnsi="Times New Roman" w:cs="Times New Roman"/>
          <w:b w:val="0"/>
          <w:bCs w:val="0"/>
          <w:sz w:val="24"/>
        </w:rPr>
      </w:pPr>
    </w:p>
    <w:p>
      <w:pPr>
        <w:tabs>
          <w:tab w:val="left" w:pos="1320"/>
        </w:tabs>
        <w:rPr>
          <w:rFonts w:hint="default" w:ascii="Times New Roman" w:hAnsi="Times New Roman" w:cs="Times New Roman"/>
          <w:b w:val="0"/>
          <w:bCs w:val="0"/>
          <w:sz w:val="24"/>
        </w:rPr>
      </w:pPr>
    </w:p>
    <w:p>
      <w:pPr>
        <w:tabs>
          <w:tab w:val="left" w:pos="1320"/>
        </w:tabs>
        <w:rPr>
          <w:rFonts w:hint="default" w:ascii="Times New Roman" w:hAnsi="Times New Roman" w:cs="Times New Roman"/>
          <w:b w:val="0"/>
          <w:bCs w:val="0"/>
          <w:sz w:val="24"/>
        </w:rPr>
      </w:pPr>
    </w:p>
    <w:p>
      <w:pPr>
        <w:tabs>
          <w:tab w:val="left" w:pos="1320"/>
        </w:tabs>
        <w:rPr>
          <w:rFonts w:hint="default" w:ascii="Times New Roman" w:hAnsi="Times New Roman" w:cs="Times New Roman"/>
          <w:b w:val="0"/>
          <w:bCs w:val="0"/>
          <w:sz w:val="24"/>
        </w:rPr>
      </w:pPr>
    </w:p>
    <w:p>
      <w:pPr>
        <w:tabs>
          <w:tab w:val="left" w:pos="1320"/>
        </w:tabs>
        <w:rPr>
          <w:rFonts w:hint="default" w:ascii="Times New Roman" w:hAnsi="Times New Roman" w:cs="Times New Roman"/>
          <w:b w:val="0"/>
          <w:bCs w:val="0"/>
          <w:sz w:val="24"/>
        </w:rPr>
      </w:pPr>
    </w:p>
    <w:p>
      <w:pPr>
        <w:tabs>
          <w:tab w:val="left" w:pos="1320"/>
        </w:tabs>
        <w:rPr>
          <w:rFonts w:hint="default" w:ascii="Times New Roman" w:hAnsi="Times New Roman" w:cs="Times New Roman"/>
          <w:b w:val="0"/>
          <w:bCs w:val="0"/>
          <w:sz w:val="24"/>
        </w:rPr>
      </w:pPr>
    </w:p>
    <w:p>
      <w:pPr>
        <w:tabs>
          <w:tab w:val="left" w:pos="1320"/>
        </w:tabs>
        <w:rPr>
          <w:rFonts w:hint="default" w:ascii="Times New Roman" w:hAnsi="Times New Roman" w:cs="Times New Roman"/>
          <w:b w:val="0"/>
          <w:bCs w:val="0"/>
          <w:sz w:val="24"/>
        </w:rPr>
      </w:pPr>
    </w:p>
    <w:p>
      <w:pPr>
        <w:tabs>
          <w:tab w:val="left" w:pos="1320"/>
        </w:tabs>
        <w:rPr>
          <w:rFonts w:hint="default" w:ascii="Times New Roman" w:hAnsi="Times New Roman" w:cs="Times New Roman"/>
          <w:b w:val="0"/>
          <w:bCs w:val="0"/>
          <w:sz w:val="24"/>
        </w:rPr>
      </w:pPr>
    </w:p>
    <w:p>
      <w:pPr>
        <w:tabs>
          <w:tab w:val="left" w:pos="1320"/>
        </w:tabs>
        <w:rPr>
          <w:rFonts w:hint="default" w:ascii="Times New Roman" w:hAnsi="Times New Roman" w:cs="Times New Roman"/>
          <w:b w:val="0"/>
          <w:bCs w:val="0"/>
          <w:sz w:val="24"/>
        </w:rPr>
      </w:pPr>
    </w:p>
    <w:p>
      <w:pPr>
        <w:tabs>
          <w:tab w:val="left" w:pos="1320"/>
        </w:tabs>
        <w:rPr>
          <w:rFonts w:hint="default" w:ascii="Times New Roman" w:hAnsi="Times New Roman" w:cs="Times New Roman"/>
          <w:b w:val="0"/>
          <w:bCs w:val="0"/>
          <w:sz w:val="24"/>
        </w:rPr>
      </w:pPr>
    </w:p>
    <w:p>
      <w:pPr>
        <w:tabs>
          <w:tab w:val="left" w:pos="1320"/>
        </w:tabs>
        <w:rPr>
          <w:rFonts w:hint="default" w:ascii="Times New Roman" w:hAnsi="Times New Roman" w:cs="Times New Roman"/>
          <w:b w:val="0"/>
          <w:bCs w:val="0"/>
          <w:sz w:val="24"/>
        </w:rPr>
      </w:pPr>
    </w:p>
    <w:p>
      <w:pPr>
        <w:tabs>
          <w:tab w:val="left" w:pos="1320"/>
        </w:tabs>
        <w:rPr>
          <w:rFonts w:hint="default" w:ascii="Times New Roman" w:hAnsi="Times New Roman" w:cs="Times New Roman"/>
          <w:b w:val="0"/>
          <w:bCs w:val="0"/>
          <w:sz w:val="24"/>
        </w:rPr>
      </w:pPr>
    </w:p>
    <w:p>
      <w:pPr>
        <w:tabs>
          <w:tab w:val="left" w:pos="1320"/>
        </w:tabs>
        <w:rPr>
          <w:rFonts w:hint="default" w:ascii="Times New Roman" w:hAnsi="Times New Roman" w:cs="Times New Roman"/>
          <w:b w:val="0"/>
          <w:bCs w:val="0"/>
          <w:sz w:val="24"/>
        </w:rPr>
      </w:pPr>
    </w:p>
    <w:p>
      <w:pPr>
        <w:tabs>
          <w:tab w:val="left" w:pos="1320"/>
        </w:tabs>
        <w:rPr>
          <w:rFonts w:hint="default" w:ascii="Times New Roman" w:hAnsi="Times New Roman" w:cs="Times New Roman"/>
          <w:b w:val="0"/>
          <w:bCs w:val="0"/>
          <w:sz w:val="24"/>
        </w:rPr>
      </w:pPr>
    </w:p>
    <w:p>
      <w:pPr>
        <w:tabs>
          <w:tab w:val="left" w:pos="1320"/>
        </w:tabs>
        <w:rPr>
          <w:rFonts w:hint="default" w:ascii="Times New Roman" w:hAnsi="Times New Roman" w:cs="Times New Roman"/>
          <w:b w:val="0"/>
          <w:bCs w:val="0"/>
          <w:sz w:val="24"/>
        </w:rPr>
      </w:pPr>
    </w:p>
    <w:p>
      <w:pPr>
        <w:tabs>
          <w:tab w:val="left" w:pos="1320"/>
        </w:tabs>
        <w:rPr>
          <w:rFonts w:hint="default" w:ascii="Times New Roman" w:hAnsi="Times New Roman" w:cs="Times New Roman"/>
          <w:b w:val="0"/>
          <w:bCs w:val="0"/>
          <w:sz w:val="24"/>
        </w:rPr>
      </w:pPr>
    </w:p>
    <w:p>
      <w:pPr>
        <w:tabs>
          <w:tab w:val="left" w:pos="1320"/>
        </w:tabs>
        <w:rPr>
          <w:rFonts w:hint="default" w:ascii="Times New Roman" w:hAnsi="Times New Roman" w:cs="Times New Roman"/>
          <w:b w:val="0"/>
          <w:bCs w:val="0"/>
          <w:sz w:val="24"/>
        </w:rPr>
      </w:pPr>
    </w:p>
    <w:p>
      <w:pPr>
        <w:tabs>
          <w:tab w:val="left" w:pos="1320"/>
        </w:tabs>
        <w:rPr>
          <w:rFonts w:hint="default" w:ascii="Times New Roman" w:hAnsi="Times New Roman" w:cs="Times New Roman"/>
          <w:b w:val="0"/>
          <w:bCs w:val="0"/>
          <w:sz w:val="24"/>
        </w:rPr>
      </w:pPr>
    </w:p>
    <w:p>
      <w:pPr>
        <w:spacing w:line="560" w:lineRule="exact"/>
        <w:rPr>
          <w:rFonts w:ascii="Times New Roman" w:hAnsi="Times New Roman" w:eastAsia="方正仿宋简体"/>
          <w:sz w:val="32"/>
          <w:szCs w:val="32"/>
        </w:rPr>
      </w:pPr>
    </w:p>
    <w:p>
      <w:pPr>
        <w:tabs>
          <w:tab w:val="left" w:pos="7200"/>
          <w:tab w:val="left" w:pos="8460"/>
        </w:tabs>
        <w:spacing w:line="600" w:lineRule="exact"/>
        <w:rPr>
          <w:rFonts w:ascii="Times New Roman" w:hAnsi="Times New Roman" w:eastAsia="方正仿宋简体"/>
          <w:sz w:val="32"/>
        </w:rPr>
      </w:pPr>
      <w:r>
        <w:rPr>
          <w:rFonts w:ascii="Times New Roman" w:hAnsi="Times New Roman" w:eastAsia="方正仿宋简体"/>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22860</wp:posOffset>
                </wp:positionV>
                <wp:extent cx="5600700" cy="0"/>
                <wp:effectExtent l="0" t="0" r="0" b="0"/>
                <wp:wrapNone/>
                <wp:docPr id="3" name="直接连接符 3"/>
                <wp:cNvGraphicFramePr/>
                <a:graphic xmlns:a="http://schemas.openxmlformats.org/drawingml/2006/main">
                  <a:graphicData uri="http://schemas.microsoft.com/office/word/2010/wordprocessingShape">
                    <wps:wsp>
                      <wps:cNvCnPr/>
                      <wps:spPr>
                        <a:xfrm flipV="1">
                          <a:off x="0" y="0"/>
                          <a:ext cx="5600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0pt;margin-top:1.8pt;height:0pt;width:441pt;z-index:251661312;mso-width-relative:page;mso-height-relative:page;" filled="f" stroked="t" coordsize="21600,21600" o:gfxdata="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Dd2iXx0QAAAAQBAAAPAAAA&#10;AAAAAAEAIAAAACIAAABkcnMvZG93bnJldi54bWxQSwECFAAUAAAACACHTuJA+FE6zuMBAACgAwAA&#10;DgAAAAAAAAABACAAAAAgAQAAZHJzL2Uyb0RvYy54bWxQSwUGAAAAAAYABgBZAQAAdQUAAAAA&#10;">
                <v:fill on="f" focussize="0,0"/>
                <v:stroke color="#000000" joinstyle="round"/>
                <v:imagedata o:title=""/>
                <o:lock v:ext="edit" aspectratio="f"/>
              </v:line>
            </w:pict>
          </mc:Fallback>
        </mc:AlternateContent>
      </w:r>
      <w:r>
        <w:rPr>
          <w:rFonts w:ascii="Times New Roman" w:hAnsi="Times New Roman" w:eastAsia="方正仿宋简体"/>
          <w:sz w:val="32"/>
        </w:rPr>
        <w:t>济宁市卫生</w:t>
      </w:r>
      <w:r>
        <w:rPr>
          <w:rFonts w:hint="eastAsia" w:ascii="Times New Roman" w:hAnsi="Times New Roman" w:eastAsia="方正仿宋简体"/>
          <w:sz w:val="32"/>
          <w:lang w:eastAsia="zh-CN"/>
        </w:rPr>
        <w:t>健康综合执法支队</w:t>
      </w:r>
      <w:r>
        <w:rPr>
          <w:rFonts w:hint="eastAsia" w:ascii="Times New Roman" w:hAnsi="Times New Roman" w:eastAsia="方正仿宋简体"/>
          <w:sz w:val="32"/>
          <w:lang w:val="en-US" w:eastAsia="zh-CN"/>
        </w:rPr>
        <w:t xml:space="preserve">   </w:t>
      </w:r>
      <w:r>
        <w:rPr>
          <w:rFonts w:ascii="Times New Roman" w:hAnsi="Times New Roman" w:eastAsia="方正仿宋简体"/>
          <w:sz w:val="32"/>
        </w:rPr>
        <w:t xml:space="preserve">    20</w:t>
      </w:r>
      <w:r>
        <w:rPr>
          <w:rFonts w:hint="eastAsia" w:ascii="Times New Roman" w:hAnsi="Times New Roman" w:eastAsia="方正仿宋简体"/>
          <w:sz w:val="32"/>
          <w:lang w:val="en-US" w:eastAsia="zh-CN"/>
        </w:rPr>
        <w:t>20</w:t>
      </w:r>
      <w:r>
        <w:rPr>
          <w:rFonts w:ascii="Times New Roman" w:hAnsi="Times New Roman" w:eastAsia="方正仿宋简体"/>
          <w:sz w:val="32"/>
        </w:rPr>
        <w:t>年</w:t>
      </w:r>
      <w:r>
        <w:rPr>
          <w:rFonts w:hint="eastAsia" w:ascii="Times New Roman" w:hAnsi="Times New Roman" w:eastAsia="方正仿宋简体"/>
          <w:sz w:val="32"/>
          <w:lang w:val="en-US" w:eastAsia="zh-CN"/>
        </w:rPr>
        <w:t>6</w:t>
      </w:r>
      <w:r>
        <w:rPr>
          <w:rFonts w:ascii="Times New Roman" w:hAnsi="Times New Roman" w:eastAsia="方正仿宋简体"/>
          <w:sz w:val="32"/>
        </w:rPr>
        <w:t>月</w:t>
      </w:r>
      <w:r>
        <w:rPr>
          <w:rFonts w:hint="eastAsia" w:ascii="Times New Roman" w:hAnsi="Times New Roman" w:eastAsia="方正仿宋简体"/>
          <w:sz w:val="32"/>
          <w:lang w:val="en-US" w:eastAsia="zh-CN"/>
        </w:rPr>
        <w:t>9</w:t>
      </w:r>
      <w:r>
        <w:rPr>
          <w:rFonts w:ascii="Times New Roman" w:hAnsi="Times New Roman" w:eastAsia="方正仿宋简体"/>
          <w:sz w:val="32"/>
        </w:rPr>
        <w:t>日印发</w:t>
      </w:r>
    </w:p>
    <w:p>
      <w:pPr>
        <w:spacing w:line="600" w:lineRule="exact"/>
        <w:rPr>
          <w:rFonts w:hint="eastAsia"/>
          <w:sz w:val="24"/>
          <w:lang w:eastAsia="zh-CN"/>
        </w:rPr>
      </w:pPr>
      <w:r>
        <w:rPr>
          <w:rFonts w:ascii="Times New Roman" w:hAnsi="Times New Roman" w:eastAsia="方正仿宋简体"/>
          <w:lang w:bidi="or-IN"/>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-3810</wp:posOffset>
                </wp:positionV>
                <wp:extent cx="5600700" cy="0"/>
                <wp:effectExtent l="0" t="0" r="0" b="0"/>
                <wp:wrapNone/>
                <wp:docPr id="4" name="直接连接符 4"/>
                <wp:cNvGraphicFramePr/>
                <a:graphic xmlns:a="http://schemas.openxmlformats.org/drawingml/2006/main">
                  <a:graphicData uri="http://schemas.microsoft.com/office/word/2010/wordprocessingShape">
                    <wps:wsp>
                      <wps:cNvCnPr/>
                      <wps:spPr>
                        <a:xfrm flipV="1">
                          <a:off x="0" y="0"/>
                          <a:ext cx="5600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0pt;margin-top:-0.3pt;height:0pt;width:441pt;z-index:251660288;mso-width-relative:page;mso-height-relative:page;" filled="f" stroked="t" coordsize="21600,21600" o:gfxdata="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ARHjpQ0QAAAAQBAAAPAAAA&#10;AAAAAAEAIAAAACIAAABkcnMvZG93bnJldi54bWxQSwECFAAUAAAACACHTuJACx0fI+MBAACgAwAA&#10;DgAAAAAAAAABACAAAAAgAQAAZHJzL2Uyb0RvYy54bWxQSwUGAAAAAAYABgBZAQAAdQUAAAAA&#10;">
                <v:fill on="f" focussize="0,0"/>
                <v:stroke color="#000000" joinstyle="round"/>
                <v:imagedata o:title=""/>
                <o:lock v:ext="edit" aspectratio="f"/>
              </v:line>
            </w:pict>
          </mc:Fallback>
        </mc:AlternateContent>
      </w:r>
      <w:r>
        <w:rPr>
          <w:rFonts w:ascii="Times New Roman" w:hAnsi="Times New Roman" w:eastAsia="方正仿宋简体"/>
        </w:rPr>
        <w:t xml:space="preserve">                                                 </w:t>
      </w:r>
      <w:r>
        <w:rPr>
          <w:rFonts w:ascii="Times New Roman" w:hAnsi="Times New Roman" w:eastAsia="方正仿宋简体"/>
          <w:sz w:val="32"/>
          <w:szCs w:val="32"/>
        </w:rPr>
        <w:t xml:space="preserve">           共印</w:t>
      </w:r>
      <w:r>
        <w:rPr>
          <w:rFonts w:hint="eastAsia" w:ascii="Times New Roman" w:hAnsi="Times New Roman" w:eastAsia="方正仿宋简体"/>
          <w:sz w:val="32"/>
          <w:szCs w:val="32"/>
          <w:lang w:val="en-US" w:eastAsia="zh-CN"/>
        </w:rPr>
        <w:t>15</w:t>
      </w:r>
      <w:r>
        <w:rPr>
          <w:rFonts w:ascii="Times New Roman" w:hAnsi="Times New Roman" w:eastAsia="方正仿宋简体"/>
          <w:sz w:val="32"/>
          <w:szCs w:val="32"/>
        </w:rPr>
        <w:t>份</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简体">
    <w:panose1 w:val="02010601030101010101"/>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方正黑体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楷体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hint="eastAsia"/>
      </w:rPr>
    </w:pP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hint="eastAsia"/>
      </w:rPr>
    </w:pP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ascii="宋体" w:hAnsi="宋体"/>
        <w:sz w:val="28"/>
      </w:rPr>
    </w:pPr>
    <w:r>
      <w:rPr>
        <w:rFonts w:hint="eastAsia" w:ascii="宋体" w:hAnsi="宋体"/>
        <w:kern w:val="0"/>
        <w:sz w:val="28"/>
      </w:rPr>
      <w:t xml:space="preserve">  —</w:t>
    </w:r>
    <w:r>
      <w:rPr>
        <w:rFonts w:ascii="宋体" w:hAnsi="宋体"/>
        <w:kern w:val="0"/>
        <w:sz w:val="28"/>
      </w:rPr>
      <w:fldChar w:fldCharType="begin"/>
    </w:r>
    <w:r>
      <w:rPr>
        <w:rFonts w:ascii="宋体" w:hAnsi="宋体"/>
        <w:kern w:val="0"/>
        <w:sz w:val="28"/>
      </w:rPr>
      <w:instrText xml:space="preserve"> PAGE </w:instrText>
    </w:r>
    <w:r>
      <w:rPr>
        <w:rFonts w:ascii="宋体" w:hAnsi="宋体"/>
        <w:kern w:val="0"/>
        <w:sz w:val="28"/>
      </w:rPr>
      <w:fldChar w:fldCharType="separate"/>
    </w:r>
    <w:r>
      <w:rPr>
        <w:rFonts w:ascii="宋体" w:hAnsi="宋体"/>
        <w:kern w:val="0"/>
        <w:sz w:val="28"/>
      </w:rPr>
      <w:t>22</w:t>
    </w:r>
    <w:r>
      <w:rPr>
        <w:rFonts w:ascii="宋体" w:hAnsi="宋体"/>
        <w:kern w:val="0"/>
        <w:sz w:val="28"/>
      </w:rPr>
      <w:fldChar w:fldCharType="end"/>
    </w:r>
    <w:r>
      <w:rPr>
        <w:rFonts w:hint="eastAsia" w:ascii="宋体" w:hAnsi="宋体"/>
        <w:kern w:val="0"/>
        <w:sz w:val="28"/>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280" w:firstLineChars="100"/>
      <w:rPr>
        <w:rFonts w:ascii="宋体" w:hAnsi="宋体"/>
        <w:sz w:val="28"/>
        <w:szCs w:val="28"/>
      </w:rPr>
    </w:pPr>
    <w:r>
      <w:rPr>
        <w:rFonts w:hint="eastAsia" w:ascii="宋体" w:hAnsi="宋体"/>
        <w:kern w:val="0"/>
        <w:sz w:val="28"/>
        <w:szCs w:val="28"/>
      </w:rPr>
      <w:t>—</w:t>
    </w:r>
    <w:r>
      <w:rPr>
        <w:rFonts w:ascii="宋体" w:hAnsi="宋体"/>
        <w:kern w:val="0"/>
        <w:sz w:val="28"/>
        <w:szCs w:val="28"/>
      </w:rPr>
      <w:fldChar w:fldCharType="begin"/>
    </w:r>
    <w:r>
      <w:rPr>
        <w:rFonts w:ascii="宋体" w:hAnsi="宋体"/>
        <w:kern w:val="0"/>
        <w:sz w:val="28"/>
        <w:szCs w:val="28"/>
      </w:rPr>
      <w:instrText xml:space="preserve"> PAGE </w:instrText>
    </w:r>
    <w:r>
      <w:rPr>
        <w:rFonts w:ascii="宋体" w:hAnsi="宋体"/>
        <w:kern w:val="0"/>
        <w:sz w:val="28"/>
        <w:szCs w:val="28"/>
      </w:rPr>
      <w:fldChar w:fldCharType="separate"/>
    </w:r>
    <w:r>
      <w:rPr>
        <w:rFonts w:ascii="宋体" w:hAnsi="宋体"/>
        <w:kern w:val="0"/>
        <w:sz w:val="28"/>
        <w:szCs w:val="28"/>
      </w:rPr>
      <w:t>10</w:t>
    </w:r>
    <w:r>
      <w:rPr>
        <w:rFonts w:ascii="宋体" w:hAnsi="宋体"/>
        <w:kern w:val="0"/>
        <w:sz w:val="28"/>
        <w:szCs w:val="28"/>
      </w:rPr>
      <w:fldChar w:fldCharType="end"/>
    </w:r>
    <w:r>
      <w:rPr>
        <w:rFonts w:hint="eastAsia" w:ascii="宋体" w:hAnsi="宋体"/>
        <w:kern w:val="0"/>
        <w:sz w:val="28"/>
        <w:szCs w:val="28"/>
      </w:rPr>
      <w: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9"/>
      </w:rPr>
    </w:pPr>
    <w:r>
      <w:fldChar w:fldCharType="begin"/>
    </w:r>
    <w:r>
      <w:rPr>
        <w:rStyle w:val="9"/>
      </w:rPr>
      <w:instrText xml:space="preserve">PAGE  </w:instrText>
    </w:r>
    <w:r>
      <w:fldChar w:fldCharType="separate"/>
    </w:r>
    <w:r>
      <w:rPr>
        <w:rStyle w:val="9"/>
      </w:rPr>
      <w:t>34</w:t>
    </w:r>
    <w:r>
      <w:fldChar w:fldCharType="end"/>
    </w:r>
  </w:p>
  <w:p>
    <w:pPr>
      <w:pStyle w:val="3"/>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9"/>
      </w:rPr>
    </w:pPr>
    <w:r>
      <w:fldChar w:fldCharType="begin"/>
    </w:r>
    <w:r>
      <w:rPr>
        <w:rStyle w:val="9"/>
      </w:rPr>
      <w:instrText xml:space="preserve">PAGE  </w:instrText>
    </w:r>
    <w:r>
      <w:fldChar w:fldCharType="end"/>
    </w:r>
  </w:p>
  <w:p>
    <w:pPr>
      <w:pStyle w:val="3"/>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9"/>
      </w:rPr>
    </w:pPr>
    <w:r>
      <w:fldChar w:fldCharType="begin"/>
    </w:r>
    <w:r>
      <w:rPr>
        <w:rStyle w:val="9"/>
      </w:rPr>
      <w:instrText xml:space="preserve">PAGE  </w:instrText>
    </w:r>
    <w:r>
      <w:fldChar w:fldCharType="separate"/>
    </w:r>
    <w:r>
      <w:rPr>
        <w:rStyle w:val="9"/>
      </w:rPr>
      <w:t>34</w:t>
    </w:r>
    <w:r>
      <w:fldChar w:fldCharType="end"/>
    </w:r>
  </w:p>
  <w:p>
    <w:pPr>
      <w:pStyle w:val="3"/>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490724"/>
    <w:multiLevelType w:val="singleLevel"/>
    <w:tmpl w:val="59490724"/>
    <w:lvl w:ilvl="0" w:tentative="0">
      <w:start w:val="1"/>
      <w:numFmt w:val="decimal"/>
      <w:suff w:val="nothing"/>
      <w:lvlText w:val="%1."/>
      <w:lvlJc w:val="left"/>
      <w:rPr>
        <w:rFonts w:cs="Times New Roman"/>
      </w:rPr>
    </w:lvl>
  </w:abstractNum>
  <w:abstractNum w:abstractNumId="1">
    <w:nsid w:val="59490922"/>
    <w:multiLevelType w:val="singleLevel"/>
    <w:tmpl w:val="59490922"/>
    <w:lvl w:ilvl="0" w:tentative="0">
      <w:start w:val="1"/>
      <w:numFmt w:val="decimal"/>
      <w:suff w:val="nothing"/>
      <w:lvlText w:val="%1."/>
      <w:lvlJc w:val="left"/>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404DAB"/>
    <w:rsid w:val="18251AA1"/>
    <w:rsid w:val="2746479F"/>
    <w:rsid w:val="2BD82087"/>
    <w:rsid w:val="38DB0B44"/>
    <w:rsid w:val="3D4C59E1"/>
    <w:rsid w:val="3F864965"/>
    <w:rsid w:val="45A469F8"/>
    <w:rsid w:val="47654C81"/>
    <w:rsid w:val="553E7AF6"/>
    <w:rsid w:val="5F301556"/>
    <w:rsid w:val="62506C62"/>
    <w:rsid w:val="63DD36E0"/>
    <w:rsid w:val="6599398E"/>
    <w:rsid w:val="675F5484"/>
    <w:rsid w:val="70C15B3A"/>
    <w:rsid w:val="70E16F5F"/>
    <w:rsid w:val="71CE2497"/>
    <w:rsid w:val="750A2986"/>
    <w:rsid w:val="78EF391B"/>
    <w:rsid w:val="7A8C32D2"/>
    <w:rsid w:val="7D404D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uiPriority w:val="0"/>
    <w:pPr>
      <w:widowControl/>
      <w:spacing w:before="100" w:beforeAutospacing="1" w:after="100" w:afterAutospacing="1"/>
      <w:jc w:val="left"/>
    </w:pPr>
    <w:rPr>
      <w:rFonts w:ascii="宋体" w:hAnsi="宋体" w:cs="宋体"/>
      <w:kern w:val="0"/>
      <w:sz w:val="24"/>
    </w:rPr>
  </w:style>
  <w:style w:type="character" w:styleId="8">
    <w:name w:val="Strong"/>
    <w:basedOn w:val="7"/>
    <w:qFormat/>
    <w:uiPriority w:val="0"/>
    <w:rPr>
      <w:b/>
      <w:bCs/>
    </w:rPr>
  </w:style>
  <w:style w:type="character" w:styleId="9">
    <w:name w:val="page number"/>
    <w:basedOn w:val="7"/>
    <w:uiPriority w:val="0"/>
  </w:style>
  <w:style w:type="paragraph" w:customStyle="1" w:styleId="10">
    <w:name w:val="paragraphindentn"/>
    <w:basedOn w:val="1"/>
    <w:qFormat/>
    <w:uiPriority w:val="0"/>
    <w:pPr>
      <w:widowControl/>
      <w:spacing w:before="100" w:beforeAutospacing="1" w:after="100" w:afterAutospacing="1"/>
      <w:jc w:val="left"/>
    </w:pPr>
    <w:rPr>
      <w:rFonts w:ascii="宋体" w:hAnsi="宋体" w:cs="宋体"/>
      <w:kern w:val="0"/>
      <w:sz w:val="24"/>
    </w:rPr>
  </w:style>
  <w:style w:type="paragraph" w:styleId="11">
    <w:name w:val="List Paragraph"/>
    <w:basedOn w:val="1"/>
    <w:qFormat/>
    <w:uiPriority w:val="99"/>
    <w:pPr>
      <w:ind w:firstLine="420" w:firstLineChars="200"/>
    </w:pPr>
  </w:style>
  <w:style w:type="paragraph" w:customStyle="1" w:styleId="12">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13">
    <w:name w:val="msonormalcxspmiddle"/>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714</TotalTime>
  <ScaleCrop>false</ScaleCrop>
  <LinksUpToDate>false</LinksUpToDate>
  <CharactersWithSpaces>0</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2020-03-04T01:02:00Z</dcterms:created>
  <dc:creator>檐燕奕天</dc:creator>
  <cp:lastModifiedBy>檐燕奕天</cp:lastModifiedBy>
  <cp:lastPrinted>2020-06-09T09:25:04Z</cp:lastPrinted>
  <dcterms:modified xsi:type="dcterms:W3CDTF">2020-06-10T00:38:07Z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