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2020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年济宁市第一人民医院</w:t>
      </w:r>
    </w:p>
    <w:p>
      <w:pPr>
        <w:spacing w:line="80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公开招聘工作人员（卫生类）面试工作方案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宋体"/>
          <w:b/>
          <w:bCs/>
          <w:sz w:val="44"/>
          <w:szCs w:val="44"/>
        </w:rPr>
      </w:pP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kern w:val="0"/>
        </w:rPr>
      </w:pPr>
      <w:r>
        <w:rPr>
          <w:rFonts w:hint="eastAsia" w:cs="仿宋_GB2312"/>
          <w:b/>
          <w:bCs/>
          <w:kern w:val="0"/>
        </w:rPr>
        <w:t>为做好</w:t>
      </w:r>
      <w:r>
        <w:rPr>
          <w:rFonts w:cs="仿宋_GB2312"/>
          <w:b/>
          <w:bCs/>
          <w:kern w:val="0"/>
        </w:rPr>
        <w:t>2020</w:t>
      </w:r>
      <w:r>
        <w:rPr>
          <w:rFonts w:hint="eastAsia" w:cs="仿宋_GB2312"/>
          <w:b/>
          <w:bCs/>
          <w:kern w:val="0"/>
        </w:rPr>
        <w:t>年济宁市第一人民医院公开招聘工作人员（卫生类）面试工作，按照《</w:t>
      </w:r>
      <w:r>
        <w:rPr>
          <w:rFonts w:cs="仿宋_GB2312"/>
          <w:b/>
          <w:bCs/>
          <w:kern w:val="0"/>
        </w:rPr>
        <w:t>2020</w:t>
      </w:r>
      <w:r>
        <w:rPr>
          <w:rFonts w:hint="eastAsia" w:cs="仿宋_GB2312"/>
          <w:b/>
          <w:bCs/>
          <w:kern w:val="0"/>
        </w:rPr>
        <w:t>年市属事业单位公开招聘工作人员（卫生类）简章》要求，制定如下工作方案：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一、面试时间、地点、考场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面试时间：</w:t>
      </w:r>
      <w:r>
        <w:rPr>
          <w:rFonts w:cs="仿宋_GB2312"/>
          <w:b/>
          <w:bCs/>
          <w:color w:val="000000"/>
          <w:kern w:val="0"/>
        </w:rPr>
        <w:t>2020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cs="仿宋_GB2312"/>
          <w:b/>
          <w:bCs/>
          <w:color w:val="000000"/>
          <w:kern w:val="0"/>
        </w:rPr>
        <w:t>9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cs="仿宋_GB2312"/>
          <w:b/>
          <w:bCs/>
          <w:color w:val="000000"/>
          <w:kern w:val="0"/>
        </w:rPr>
        <w:t>1</w:t>
      </w:r>
      <w:r>
        <w:rPr>
          <w:rFonts w:hint="eastAsia" w:cs="仿宋_GB2312"/>
          <w:b/>
          <w:bCs/>
          <w:color w:val="000000"/>
          <w:kern w:val="0"/>
        </w:rPr>
        <w:t>日上午</w:t>
      </w:r>
      <w:r>
        <w:rPr>
          <w:rFonts w:cs="仿宋_GB2312"/>
          <w:b/>
          <w:bCs/>
          <w:color w:val="000000"/>
          <w:kern w:val="0"/>
        </w:rPr>
        <w:t>8:00—</w:t>
      </w:r>
      <w:r>
        <w:rPr>
          <w:rFonts w:hint="eastAsia" w:cs="仿宋_GB2312"/>
          <w:b/>
          <w:bCs/>
          <w:color w:val="000000"/>
          <w:kern w:val="0"/>
        </w:rPr>
        <w:t>下午</w:t>
      </w:r>
      <w:r>
        <w:rPr>
          <w:rFonts w:cs="仿宋_GB2312"/>
          <w:b/>
          <w:bCs/>
          <w:color w:val="000000"/>
          <w:kern w:val="0"/>
        </w:rPr>
        <w:t>6:00</w:t>
      </w:r>
      <w:r>
        <w:rPr>
          <w:rFonts w:hint="eastAsia" w:cs="仿宋_GB2312"/>
          <w:b/>
          <w:bCs/>
          <w:color w:val="000000"/>
          <w:kern w:val="0"/>
        </w:rPr>
        <w:t>。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面试地点：济宁市第一人民医院东院区（济宁高新区孟子大道</w:t>
      </w:r>
      <w:r>
        <w:rPr>
          <w:rFonts w:cs="仿宋_GB2312"/>
          <w:b/>
          <w:bCs/>
          <w:color w:val="000000"/>
          <w:kern w:val="0"/>
        </w:rPr>
        <w:t>269</w:t>
      </w:r>
      <w:r>
        <w:rPr>
          <w:rFonts w:hint="eastAsia" w:cs="仿宋_GB2312"/>
          <w:b/>
          <w:bCs/>
          <w:color w:val="000000"/>
          <w:kern w:val="0"/>
        </w:rPr>
        <w:t>号）。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面试考场：医师培训基地楼会议室。考场设置候考室、面试室、休息室。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二、面试形式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采取面试答辨形式，主要考察考生应聘岗位需具备的综合素质和业务能力。每个考生的面试时间为</w:t>
      </w:r>
      <w:r>
        <w:rPr>
          <w:rFonts w:cs="仿宋_GB2312"/>
          <w:b/>
          <w:bCs/>
        </w:rPr>
        <w:t>9</w:t>
      </w:r>
      <w:r>
        <w:rPr>
          <w:rFonts w:hint="eastAsia" w:cs="仿宋_GB2312"/>
          <w:b/>
          <w:bCs/>
        </w:rPr>
        <w:t>分钟。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岗位计划数与实际参加面试人员数达不到规定比例的，面试成绩低于</w:t>
      </w:r>
      <w:r>
        <w:rPr>
          <w:rFonts w:cs="仿宋_GB2312"/>
          <w:b/>
          <w:bCs/>
        </w:rPr>
        <w:t>70</w:t>
      </w:r>
      <w:r>
        <w:rPr>
          <w:rFonts w:hint="eastAsia" w:cs="仿宋_GB2312"/>
          <w:b/>
          <w:bCs/>
        </w:rPr>
        <w:t>分的不得进入考察体检范围。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三、面试考官</w:t>
      </w:r>
    </w:p>
    <w:p>
      <w:pPr>
        <w:spacing w:line="540" w:lineRule="exact"/>
        <w:ind w:firstLine="643" w:firstLineChars="200"/>
        <w:jc w:val="left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四、面试程序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（一）入场。考生按照规定时间（详见《面试通知书》）到达面试地点，迟到</w:t>
      </w:r>
      <w:r>
        <w:rPr>
          <w:b/>
          <w:bCs/>
          <w:color w:val="000000"/>
          <w:kern w:val="0"/>
        </w:rPr>
        <w:t>15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分钟的视为自动弃权。考生到达候考室后，凭二代身份证原件、《面试通知书》在签到处签到，上交通讯工具，工作人员核对面试人员身份。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五、组织领导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成立由市卫生健康委、济宁市第一人民医院相关人员组成的面试工作办公室，负责面试组</w:t>
      </w:r>
      <w:bookmarkStart w:id="0" w:name="_GoBack"/>
      <w:bookmarkEnd w:id="0"/>
      <w:r>
        <w:rPr>
          <w:rFonts w:hint="eastAsia" w:cs="仿宋_GB2312"/>
          <w:b/>
          <w:bCs/>
          <w:color w:val="000000"/>
          <w:kern w:val="0"/>
        </w:rPr>
        <w:t>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spacing w:line="540" w:lineRule="exact"/>
        <w:ind w:firstLine="643" w:firstLineChars="200"/>
        <w:jc w:val="left"/>
        <w:rPr>
          <w:rFonts w:ascii="方正黑体简体" w:hAnsi="方正黑体简体" w:eastAsia="方正黑体简体" w:cs="方正黑体简体"/>
          <w:b/>
          <w:bCs/>
          <w:color w:val="000000"/>
          <w:kern w:val="0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</w:rPr>
        <w:t>六、其他事项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cs="仿宋_GB2312"/>
          <w:b/>
          <w:bCs/>
          <w:color w:val="000000"/>
          <w:kern w:val="0"/>
        </w:rPr>
        <w:t>1</w:t>
      </w:r>
      <w:r>
        <w:rPr>
          <w:rFonts w:hint="eastAsia" w:cs="仿宋_GB2312"/>
          <w:b/>
          <w:bCs/>
          <w:color w:val="000000"/>
          <w:kern w:val="0"/>
        </w:rPr>
        <w:t>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cs="仿宋_GB2312"/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spacing w:line="540" w:lineRule="exact"/>
        <w:jc w:val="right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b/>
          <w:bCs/>
          <w:color w:val="000000"/>
          <w:kern w:val="0"/>
        </w:rPr>
        <w:t>2020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b/>
          <w:bCs/>
          <w:color w:val="000000"/>
          <w:kern w:val="0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b/>
          <w:bCs/>
          <w:color w:val="000000"/>
          <w:kern w:val="0"/>
        </w:rPr>
        <w:t>2</w:t>
      </w:r>
      <w:r>
        <w:rPr>
          <w:rFonts w:hint="eastAsia"/>
          <w:b/>
          <w:bCs/>
          <w:color w:val="000000"/>
          <w:kern w:val="0"/>
          <w:lang w:val="en-US" w:eastAsia="zh-CN"/>
        </w:rPr>
        <w:t>5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418" w:right="124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69"/>
    <w:rsid w:val="00001C6B"/>
    <w:rsid w:val="000405ED"/>
    <w:rsid w:val="000B7BDE"/>
    <w:rsid w:val="000C4EB2"/>
    <w:rsid w:val="00163DF7"/>
    <w:rsid w:val="00191FD8"/>
    <w:rsid w:val="001C510A"/>
    <w:rsid w:val="002508FC"/>
    <w:rsid w:val="00253F10"/>
    <w:rsid w:val="002636B6"/>
    <w:rsid w:val="004B6E5E"/>
    <w:rsid w:val="005221F7"/>
    <w:rsid w:val="005F144E"/>
    <w:rsid w:val="00612D89"/>
    <w:rsid w:val="0063320D"/>
    <w:rsid w:val="00674470"/>
    <w:rsid w:val="006D2712"/>
    <w:rsid w:val="006E4B51"/>
    <w:rsid w:val="00760471"/>
    <w:rsid w:val="00766669"/>
    <w:rsid w:val="007824F6"/>
    <w:rsid w:val="008408FC"/>
    <w:rsid w:val="00882EF1"/>
    <w:rsid w:val="00924EE4"/>
    <w:rsid w:val="009275A9"/>
    <w:rsid w:val="009B73D0"/>
    <w:rsid w:val="00AA29B4"/>
    <w:rsid w:val="00BF2CE1"/>
    <w:rsid w:val="00C8789B"/>
    <w:rsid w:val="00C96BB1"/>
    <w:rsid w:val="00CB6B44"/>
    <w:rsid w:val="00DE4522"/>
    <w:rsid w:val="00F76C74"/>
    <w:rsid w:val="00FC2070"/>
    <w:rsid w:val="00FE6683"/>
    <w:rsid w:val="014A170C"/>
    <w:rsid w:val="04AB6619"/>
    <w:rsid w:val="07E53FAA"/>
    <w:rsid w:val="09202F05"/>
    <w:rsid w:val="0A7133EE"/>
    <w:rsid w:val="0AED077F"/>
    <w:rsid w:val="0B2D793E"/>
    <w:rsid w:val="0C247ED3"/>
    <w:rsid w:val="0D5C455A"/>
    <w:rsid w:val="0D662CA5"/>
    <w:rsid w:val="0DD05E1E"/>
    <w:rsid w:val="0EE82045"/>
    <w:rsid w:val="0EEC1382"/>
    <w:rsid w:val="11430C77"/>
    <w:rsid w:val="11D85DFE"/>
    <w:rsid w:val="13B279EF"/>
    <w:rsid w:val="143C2FFF"/>
    <w:rsid w:val="146E591E"/>
    <w:rsid w:val="15D90239"/>
    <w:rsid w:val="1640075F"/>
    <w:rsid w:val="17375A50"/>
    <w:rsid w:val="1FBF1E60"/>
    <w:rsid w:val="221F1341"/>
    <w:rsid w:val="27026F3E"/>
    <w:rsid w:val="275773D2"/>
    <w:rsid w:val="27AE486C"/>
    <w:rsid w:val="281B540B"/>
    <w:rsid w:val="2C8F240B"/>
    <w:rsid w:val="2F2A3190"/>
    <w:rsid w:val="2F380158"/>
    <w:rsid w:val="2FCE3E25"/>
    <w:rsid w:val="38B5161E"/>
    <w:rsid w:val="3A7C733B"/>
    <w:rsid w:val="3AAE0DDE"/>
    <w:rsid w:val="3B9E6248"/>
    <w:rsid w:val="3C032BBD"/>
    <w:rsid w:val="3C6E7F8F"/>
    <w:rsid w:val="3D392320"/>
    <w:rsid w:val="3F350C75"/>
    <w:rsid w:val="427B47F7"/>
    <w:rsid w:val="427E2383"/>
    <w:rsid w:val="46FF58F7"/>
    <w:rsid w:val="475404FC"/>
    <w:rsid w:val="4945755E"/>
    <w:rsid w:val="4EE02EF3"/>
    <w:rsid w:val="55580283"/>
    <w:rsid w:val="57F131C2"/>
    <w:rsid w:val="58FB102E"/>
    <w:rsid w:val="5C9B4A83"/>
    <w:rsid w:val="5FB07C2C"/>
    <w:rsid w:val="5FD87B13"/>
    <w:rsid w:val="6043064C"/>
    <w:rsid w:val="651453CC"/>
    <w:rsid w:val="651E34BF"/>
    <w:rsid w:val="6A30207F"/>
    <w:rsid w:val="6A790DB1"/>
    <w:rsid w:val="6A9A626B"/>
    <w:rsid w:val="7257280E"/>
    <w:rsid w:val="73771F9B"/>
    <w:rsid w:val="73AE639F"/>
    <w:rsid w:val="740937A0"/>
    <w:rsid w:val="77954B13"/>
    <w:rsid w:val="7C1A7C12"/>
    <w:rsid w:val="7CB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99"/>
    <w:rPr>
      <w:rFonts w:cs="Times New Roman"/>
      <w:b/>
    </w:rPr>
  </w:style>
  <w:style w:type="character" w:styleId="8">
    <w:name w:val="page number"/>
    <w:basedOn w:val="6"/>
    <w:uiPriority w:val="99"/>
    <w:rPr>
      <w:rFonts w:cs="Times New Roman"/>
    </w:rPr>
  </w:style>
  <w:style w:type="character" w:styleId="9">
    <w:name w:val="FollowedHyperlink"/>
    <w:basedOn w:val="6"/>
    <w:semiHidden/>
    <w:qFormat/>
    <w:uiPriority w:val="99"/>
    <w:rPr>
      <w:rFonts w:cs="Times New Roman"/>
      <w:color w:val="3D3D3D"/>
      <w:u w:val="none"/>
    </w:rPr>
  </w:style>
  <w:style w:type="character" w:styleId="10">
    <w:name w:val="Hyperlink"/>
    <w:basedOn w:val="6"/>
    <w:semiHidden/>
    <w:qFormat/>
    <w:uiPriority w:val="99"/>
    <w:rPr>
      <w:rFonts w:cs="Times New Roman"/>
      <w:color w:val="3D3D3D"/>
      <w:u w:val="none"/>
    </w:rPr>
  </w:style>
  <w:style w:type="character" w:customStyle="1" w:styleId="11">
    <w:name w:val="Footer Char"/>
    <w:basedOn w:val="6"/>
    <w:link w:val="2"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161</Words>
  <Characters>921</Characters>
  <Lines>0</Lines>
  <Paragraphs>0</Paragraphs>
  <TotalTime>69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2020-08-21T07:23:00Z</dcterms:created>
  <dc:creator>lenovo</dc:creator>
  <cp:lastModifiedBy>xiazb</cp:lastModifiedBy>
  <cp:lastPrinted>2019-04-22T01:14:00Z</cp:lastPrinted>
  <dcterms:modified xsi:type="dcterms:W3CDTF">2020-08-25T06:39:40Z</dcterms:modified>
  <dc:title>2020年济宁市第一人民医院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